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F1" w:rsidRPr="003333F1" w:rsidRDefault="00F939E5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:rsidR="00EE6333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sz w:val="24"/>
        </w:rPr>
        <w:t xml:space="preserve"> эксплуатация 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направление подготовки:</w:t>
      </w:r>
    </w:p>
    <w:p w:rsidR="003333F1" w:rsidRPr="003333F1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</w:t>
      </w:r>
      <w:proofErr w:type="gramStart"/>
      <w:r w:rsidRPr="00EE6333">
        <w:rPr>
          <w:rFonts w:ascii="Times New Roman" w:hAnsi="Times New Roman" w:cs="Times New Roman"/>
          <w:b/>
          <w:sz w:val="24"/>
        </w:rPr>
        <w:t>И(</w:t>
      </w:r>
      <w:proofErr w:type="gramEnd"/>
      <w:r w:rsidR="00C32AC5">
        <w:rPr>
          <w:rFonts w:ascii="Times New Roman" w:hAnsi="Times New Roman" w:cs="Times New Roman"/>
          <w:b/>
          <w:sz w:val="24"/>
        </w:rPr>
        <w:t>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:rsidR="003333F1" w:rsidRPr="003333F1" w:rsidRDefault="00C32AC5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b/>
          <w:sz w:val="24"/>
        </w:rPr>
        <w:t xml:space="preserve"> эксплуатация подвижного состава железных дорог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E6333">
        <w:rPr>
          <w:rFonts w:ascii="Times New Roman" w:hAnsi="Times New Roman"/>
          <w:i/>
          <w:sz w:val="24"/>
        </w:rPr>
        <w:t>202</w:t>
      </w:r>
      <w:r w:rsidR="00D5183E">
        <w:rPr>
          <w:rFonts w:ascii="Times New Roman" w:hAnsi="Times New Roman"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F939E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F939E5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3.1</w:t>
      </w:r>
      <w:proofErr w:type="gramStart"/>
      <w:r w:rsidR="00C32AC5" w:rsidRPr="00EE6333">
        <w:rPr>
          <w:rFonts w:ascii="Times New Roman" w:hAnsi="Times New Roman" w:cs="Times New Roman"/>
          <w:sz w:val="24"/>
        </w:rPr>
        <w:t xml:space="preserve"> О</w:t>
      </w:r>
      <w:proofErr w:type="gramEnd"/>
      <w:r w:rsidR="00C32AC5" w:rsidRPr="00EE6333">
        <w:rPr>
          <w:rFonts w:ascii="Times New Roman" w:hAnsi="Times New Roman" w:cs="Times New Roman"/>
          <w:sz w:val="24"/>
        </w:rPr>
        <w:t>формлять</w:t>
      </w:r>
      <w:r w:rsidRPr="00EE6333">
        <w:rPr>
          <w:rFonts w:ascii="Times New Roman" w:hAnsi="Times New Roman" w:cs="Times New Roman"/>
          <w:sz w:val="24"/>
        </w:rPr>
        <w:t xml:space="preserve"> техническую и технологическую документации.</w:t>
      </w:r>
    </w:p>
    <w:p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3.2</w:t>
      </w:r>
      <w:proofErr w:type="gramStart"/>
      <w:r w:rsidR="00C32AC5" w:rsidRPr="00EE6333">
        <w:rPr>
          <w:rFonts w:ascii="Times New Roman" w:hAnsi="Times New Roman" w:cs="Times New Roman"/>
          <w:sz w:val="24"/>
        </w:rPr>
        <w:t xml:space="preserve"> Р</w:t>
      </w:r>
      <w:proofErr w:type="gramEnd"/>
      <w:r w:rsidR="00C32AC5" w:rsidRPr="00EE6333">
        <w:rPr>
          <w:rFonts w:ascii="Times New Roman" w:hAnsi="Times New Roman" w:cs="Times New Roman"/>
          <w:sz w:val="24"/>
        </w:rPr>
        <w:t>азрабатывать</w:t>
      </w:r>
      <w:r w:rsidRPr="00EE6333">
        <w:rPr>
          <w:rFonts w:ascii="Times New Roman" w:hAnsi="Times New Roman" w:cs="Times New Roman"/>
          <w:sz w:val="24"/>
        </w:rPr>
        <w:t xml:space="preserve">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</w:t>
      </w:r>
      <w:r w:rsidR="00C32AC5" w:rsidRPr="003333F1">
        <w:rPr>
          <w:rFonts w:ascii="Times New Roman" w:hAnsi="Times New Roman" w:cs="Times New Roman"/>
          <w:sz w:val="24"/>
        </w:rPr>
        <w:t>использована</w:t>
      </w:r>
      <w:r w:rsidR="00C32AC5">
        <w:rPr>
          <w:rFonts w:ascii="Times New Roman" w:hAnsi="Times New Roman" w:cs="Times New Roman"/>
          <w:sz w:val="24"/>
        </w:rPr>
        <w:t xml:space="preserve"> в</w:t>
      </w:r>
      <w:r w:rsidRPr="003333F1">
        <w:rPr>
          <w:rFonts w:ascii="Times New Roman" w:hAnsi="Times New Roman" w:cs="Times New Roman"/>
          <w:sz w:val="24"/>
        </w:rPr>
        <w:t xml:space="preserve"> профессиональной подготовке, переподготовке и повышении квалификации п</w:t>
      </w:r>
      <w:r w:rsidR="00C32AC5">
        <w:rPr>
          <w:rFonts w:ascii="Times New Roman" w:hAnsi="Times New Roman" w:cs="Times New Roman"/>
          <w:sz w:val="24"/>
        </w:rPr>
        <w:t>о рабочим профессиям:</w:t>
      </w:r>
    </w:p>
    <w:p w:rsidR="00C32AC5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 xml:space="preserve">16885 Помощник машиниста электровоза; </w:t>
      </w:r>
    </w:p>
    <w:p w:rsidR="00EE6333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>16887 Пом</w:t>
      </w:r>
      <w:r>
        <w:rPr>
          <w:rFonts w:ascii="Times New Roman" w:hAnsi="Times New Roman" w:cs="Times New Roman"/>
          <w:sz w:val="24"/>
        </w:rPr>
        <w:t xml:space="preserve">ощник машиниста электропоезда;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профессионального модуля должен: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b/>
          <w:sz w:val="24"/>
        </w:rPr>
        <w:t xml:space="preserve">–методического обеспечения для самостоятельной работы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 xml:space="preserve">Для выполнения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 w:cs="Times New Roman"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sz w:val="24"/>
        </w:rPr>
        <w:t>–методическое обеспечение:</w:t>
      </w: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1.5.2 Активные и </w:t>
      </w:r>
      <w:r w:rsidR="00C32AC5" w:rsidRPr="003333F1">
        <w:rPr>
          <w:rFonts w:ascii="Times New Roman" w:hAnsi="Times New Roman" w:cs="Times New Roman"/>
          <w:sz w:val="24"/>
        </w:rPr>
        <w:t>интерактивные:</w:t>
      </w:r>
      <w:r w:rsidR="00C32AC5" w:rsidRPr="00A528C2">
        <w:rPr>
          <w:rFonts w:ascii="Times New Roman" w:hAnsi="Times New Roman" w:cs="Times New Roman"/>
          <w:sz w:val="24"/>
        </w:rPr>
        <w:t xml:space="preserve"> эвристические</w:t>
      </w:r>
      <w:r w:rsidR="00A528C2" w:rsidRPr="00A528C2">
        <w:rPr>
          <w:rFonts w:ascii="Times New Roman" w:hAnsi="Times New Roman" w:cs="Times New Roman"/>
          <w:sz w:val="24"/>
        </w:rPr>
        <w:t xml:space="preserve">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3333F1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A528C2">
              <w:rPr>
                <w:rFonts w:ascii="Times New Roman" w:eastAsia="Times New Roman" w:hAnsi="Times New Roman" w:cs="Times New Roman"/>
                <w:sz w:val="24"/>
              </w:rPr>
              <w:t>антикоррупционного</w:t>
            </w:r>
            <w:proofErr w:type="spellEnd"/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 поведения 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A528C2">
              <w:rPr>
                <w:rFonts w:ascii="Times New Roman" w:eastAsia="Times New Roman" w:hAnsi="Times New Roman" w:cs="Times New Roman"/>
                <w:sz w:val="24"/>
              </w:rPr>
              <w:t>состава</w:t>
            </w:r>
            <w:proofErr w:type="gramEnd"/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  железных дорог в соответствии с нормативной документацией.</w:t>
            </w: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C32AC5">
        <w:rPr>
          <w:rFonts w:ascii="Times New Roman" w:hAnsi="Times New Roman" w:cs="Times New Roman"/>
          <w:sz w:val="24"/>
          <w:szCs w:val="24"/>
        </w:rPr>
        <w:t>модуля</w:t>
      </w:r>
      <w:r w:rsidR="00C32AC5">
        <w:rPr>
          <w:rFonts w:ascii="Times New Roman" w:hAnsi="Times New Roman"/>
          <w:sz w:val="24"/>
          <w:szCs w:val="24"/>
        </w:rPr>
        <w:t xml:space="preserve"> реализуется</w:t>
      </w:r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3333F1" w:rsidRPr="003333F1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E91AE8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:rsidTr="005B16D4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учебная нагрузка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5B16D4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75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283"/>
        </w:trPr>
        <w:tc>
          <w:tcPr>
            <w:tcW w:w="536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0B3B9C" w:rsidRPr="003333F1" w:rsidTr="00A528C2">
        <w:tc>
          <w:tcPr>
            <w:tcW w:w="536" w:type="pct"/>
          </w:tcPr>
          <w:p w:rsidR="000B3B9C" w:rsidRPr="00A528C2" w:rsidRDefault="000B3B9C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0B3B9C" w:rsidRPr="003333F1" w:rsidRDefault="000B3B9C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0B3B9C" w:rsidRPr="00A528C2" w:rsidRDefault="000B3B9C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>Раздел 1. Применение конструкторско-технической и технологической документации при ремонте, обслуживании и эксплуат</w:t>
            </w:r>
            <w:r>
              <w:rPr>
                <w:rFonts w:ascii="Times New Roman" w:hAnsi="Times New Roman" w:cs="Times New Roman"/>
                <w:b/>
                <w:sz w:val="20"/>
              </w:rPr>
              <w:t>ации электроподвижного состава</w:t>
            </w:r>
          </w:p>
          <w:p w:rsidR="000B3B9C" w:rsidRPr="003333F1" w:rsidRDefault="000B3B9C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126</w:t>
            </w:r>
          </w:p>
        </w:tc>
        <w:tc>
          <w:tcPr>
            <w:tcW w:w="273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B3B9C" w:rsidRPr="00A528C2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3B9C" w:rsidRPr="003333F1" w:rsidTr="00A528C2">
        <w:tc>
          <w:tcPr>
            <w:tcW w:w="536" w:type="pct"/>
          </w:tcPr>
          <w:p w:rsidR="000B3B9C" w:rsidRPr="00A528C2" w:rsidRDefault="000B3B9C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0B3B9C" w:rsidRPr="003333F1" w:rsidRDefault="000B3B9C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</w:tr>
      <w:tr w:rsidR="000B3B9C" w:rsidRPr="003333F1" w:rsidTr="007F1C0B">
        <w:trPr>
          <w:trHeight w:val="46"/>
        </w:trPr>
        <w:tc>
          <w:tcPr>
            <w:tcW w:w="536" w:type="pct"/>
          </w:tcPr>
          <w:p w:rsidR="000B3B9C" w:rsidRPr="00A528C2" w:rsidRDefault="000B3B9C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0B3B9C" w:rsidRPr="003333F1" w:rsidRDefault="000B3B9C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73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3B9C" w:rsidRPr="003333F1" w:rsidTr="00A528C2">
        <w:trPr>
          <w:trHeight w:val="46"/>
        </w:trPr>
        <w:tc>
          <w:tcPr>
            <w:tcW w:w="536" w:type="pct"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138</w:t>
            </w:r>
          </w:p>
        </w:tc>
        <w:tc>
          <w:tcPr>
            <w:tcW w:w="273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="00F14088" w:rsidRPr="00F14088">
        <w:rPr>
          <w:rFonts w:ascii="Times New Roman" w:hAnsi="Times New Roman" w:cs="Times New Roman"/>
          <w:b/>
          <w:sz w:val="24"/>
        </w:rPr>
        <w:t>)</w:t>
      </w:r>
    </w:p>
    <w:p w:rsidR="00451B25" w:rsidRPr="003333F1" w:rsidRDefault="00451B25" w:rsidP="00451B2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95"/>
        <w:gridCol w:w="9044"/>
        <w:gridCol w:w="1559"/>
        <w:gridCol w:w="1321"/>
      </w:tblGrid>
      <w:tr w:rsidR="00EF11E8" w:rsidRPr="003333F1" w:rsidTr="00393FE7">
        <w:trPr>
          <w:trHeight w:val="2157"/>
        </w:trPr>
        <w:tc>
          <w:tcPr>
            <w:tcW w:w="2802" w:type="dxa"/>
            <w:vAlign w:val="center"/>
          </w:tcPr>
          <w:p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:rsidTr="001B4917">
        <w:trPr>
          <w:trHeight w:val="56"/>
        </w:trPr>
        <w:tc>
          <w:tcPr>
            <w:tcW w:w="2802" w:type="dxa"/>
          </w:tcPr>
          <w:p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C32A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C32AC5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B3B9C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802" w:type="dxa"/>
          </w:tcPr>
          <w:p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0B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B3B9C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C0B" w:rsidRPr="003333F1" w:rsidTr="000B3B9C">
        <w:tc>
          <w:tcPr>
            <w:tcW w:w="15321" w:type="dxa"/>
            <w:gridSpan w:val="5"/>
          </w:tcPr>
          <w:p w:rsidR="007F1C0B" w:rsidRPr="007F1C0B" w:rsidRDefault="007F1C0B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3333F1" w:rsidRPr="003333F1" w:rsidTr="003333F1">
        <w:tc>
          <w:tcPr>
            <w:tcW w:w="2802" w:type="dxa"/>
            <w:vMerge w:val="restart"/>
          </w:tcPr>
          <w:p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3333F1" w:rsidRPr="003333F1" w:rsidRDefault="000B3B9C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:rsidR="000B3B9C" w:rsidRPr="00393FE7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0B3B9C" w:rsidRPr="003333F1" w:rsidRDefault="000B3B9C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0B3B9C" w:rsidRPr="005922D6" w:rsidRDefault="000B3B9C" w:rsidP="00C32AC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:rsidR="000B3B9C" w:rsidRPr="003333F1" w:rsidRDefault="00D8463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B9C" w:rsidRPr="003333F1" w:rsidTr="000B3B9C">
        <w:trPr>
          <w:trHeight w:val="283"/>
        </w:trPr>
        <w:tc>
          <w:tcPr>
            <w:tcW w:w="2802" w:type="dxa"/>
            <w:vMerge w:val="restart"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:rsidR="000B3B9C" w:rsidRPr="003333F1" w:rsidRDefault="000B3B9C" w:rsidP="000741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0B3B9C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:rsidR="000B3B9C" w:rsidRPr="00A8733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производстве.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0B3B9C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:rsidR="000B3B9C" w:rsidRPr="00A8733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87331">
              <w:rPr>
                <w:rFonts w:ascii="Times New Roman" w:hAnsi="Times New Roman" w:cs="Times New Roman"/>
                <w:sz w:val="24"/>
              </w:rPr>
              <w:t>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 xml:space="preserve">ные карты (далее — МК), карты технологических процессов (далее — КТП), карты </w:t>
            </w:r>
            <w:proofErr w:type="spellStart"/>
            <w:r w:rsidRPr="00A87331">
              <w:rPr>
                <w:rFonts w:ascii="Times New Roman" w:hAnsi="Times New Roman" w:cs="Times New Roman"/>
                <w:sz w:val="24"/>
              </w:rPr>
              <w:t>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</w:t>
            </w:r>
            <w:proofErr w:type="spellEnd"/>
            <w:r w:rsidRPr="00A87331">
              <w:rPr>
                <w:rFonts w:ascii="Times New Roman" w:hAnsi="Times New Roman" w:cs="Times New Roman"/>
                <w:sz w:val="24"/>
              </w:rPr>
              <w:t>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0B3B9C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0B3B9C" w:rsidRPr="003333F1" w:rsidRDefault="000B3B9C" w:rsidP="000B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</w:t>
            </w:r>
            <w:proofErr w:type="gramEnd"/>
            <w:r w:rsidRPr="00B20743"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Порядок и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lastRenderedPageBreak/>
              <w:t>правила заполнения конструкторско-технических и   технологических документов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0B3B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0B3B9C" w:rsidRPr="003333F1" w:rsidRDefault="00910ED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sz w:val="24"/>
              </w:rPr>
              <w:t xml:space="preserve">Заполнение карты </w:t>
            </w:r>
            <w:proofErr w:type="spellStart"/>
            <w:r w:rsidRPr="00A87331">
              <w:rPr>
                <w:rFonts w:ascii="Times New Roman" w:hAnsi="Times New Roman" w:cs="Times New Roman"/>
                <w:sz w:val="24"/>
              </w:rPr>
              <w:t>дефектации</w:t>
            </w:r>
            <w:proofErr w:type="spellEnd"/>
          </w:p>
        </w:tc>
        <w:tc>
          <w:tcPr>
            <w:tcW w:w="1559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электроподвижного состава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B3B9C" w:rsidRPr="003333F1" w:rsidTr="00E31B47">
        <w:trPr>
          <w:trHeight w:val="283"/>
        </w:trPr>
        <w:tc>
          <w:tcPr>
            <w:tcW w:w="2802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0B3B9C" w:rsidRPr="003333F1" w:rsidRDefault="000B3B9C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B3B9C" w:rsidRPr="003333F1" w:rsidRDefault="000B3B9C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E732B" w:rsidRPr="003333F1" w:rsidTr="000B3B9C">
        <w:trPr>
          <w:trHeight w:val="283"/>
        </w:trPr>
        <w:tc>
          <w:tcPr>
            <w:tcW w:w="2802" w:type="dxa"/>
            <w:vMerge w:val="restart"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:rsidR="005E732B" w:rsidRPr="003333F1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5E732B" w:rsidRPr="003333F1" w:rsidRDefault="005E732B" w:rsidP="003E7B0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E7B05">
              <w:rPr>
                <w:rFonts w:ascii="Times New Roman" w:hAnsi="Times New Roman" w:cs="Times New Roman"/>
                <w:b/>
                <w:sz w:val="24"/>
              </w:rPr>
              <w:t>66</w:t>
            </w:r>
          </w:p>
        </w:tc>
        <w:tc>
          <w:tcPr>
            <w:tcW w:w="1321" w:type="dxa"/>
            <w:vAlign w:val="center"/>
          </w:tcPr>
          <w:p w:rsidR="005E732B" w:rsidRPr="003333F1" w:rsidRDefault="005E732B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5E732B" w:rsidRPr="003333F1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  <w:shd w:val="clear" w:color="auto" w:fill="auto"/>
          </w:tcPr>
          <w:p w:rsidR="005E732B" w:rsidRPr="003333F1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5183E">
              <w:rPr>
                <w:rFonts w:ascii="Times New Roman" w:hAnsi="Times New Roman" w:cs="Times New Roman"/>
                <w:sz w:val="24"/>
              </w:rPr>
              <w:t>Технология ремонта экипажной части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C32AC5">
              <w:rPr>
                <w:rFonts w:ascii="Times New Roman" w:hAnsi="Times New Roman" w:cs="Times New Roman"/>
                <w:sz w:val="24"/>
              </w:rPr>
              <w:t>рамы</w:t>
            </w:r>
            <w:r>
              <w:rPr>
                <w:rFonts w:ascii="Times New Roman" w:hAnsi="Times New Roman" w:cs="Times New Roman"/>
                <w:sz w:val="24"/>
              </w:rPr>
              <w:t>, тележек</w:t>
            </w:r>
            <w:r w:rsidRPr="00C32AC5">
              <w:rPr>
                <w:rFonts w:ascii="Times New Roman" w:hAnsi="Times New Roman" w:cs="Times New Roman"/>
                <w:sz w:val="24"/>
              </w:rPr>
              <w:t xml:space="preserve"> и кузова электровоза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Pr="003333F1" w:rsidRDefault="005E732B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Pr="003333F1" w:rsidRDefault="005E732B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  <w:shd w:val="clear" w:color="auto" w:fill="auto"/>
          </w:tcPr>
          <w:p w:rsidR="005E732B" w:rsidRPr="003333F1" w:rsidRDefault="005E732B" w:rsidP="00D518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5183E">
              <w:rPr>
                <w:rFonts w:ascii="Times New Roman" w:hAnsi="Times New Roman" w:cs="Times New Roman"/>
                <w:sz w:val="24"/>
              </w:rPr>
              <w:t>Технология ремонта экипажной части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противоотносного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противоразгрузочного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устройства, рессорного и люлечного подвешивания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Pr="003333F1" w:rsidRDefault="005E732B" w:rsidP="000701D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Pr="003333F1" w:rsidRDefault="005E732B" w:rsidP="000701D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  <w:shd w:val="clear" w:color="auto" w:fill="auto"/>
          </w:tcPr>
          <w:p w:rsidR="005E732B" w:rsidRPr="00D5183E" w:rsidRDefault="005E732B" w:rsidP="00D518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5183E">
              <w:rPr>
                <w:rFonts w:ascii="Times New Roman" w:hAnsi="Times New Roman" w:cs="Times New Roman"/>
                <w:sz w:val="24"/>
              </w:rPr>
              <w:t>Технология ремонта экипажной части</w:t>
            </w:r>
            <w:r w:rsidRPr="00B20743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гидравлических гасителей колебаний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Pr="003333F1" w:rsidRDefault="005E732B" w:rsidP="000701D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Pr="003333F1" w:rsidRDefault="005E732B" w:rsidP="000701D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  <w:shd w:val="clear" w:color="auto" w:fill="auto"/>
          </w:tcPr>
          <w:p w:rsidR="005E732B" w:rsidRPr="00D5183E" w:rsidRDefault="005E732B" w:rsidP="00D518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5183E">
              <w:rPr>
                <w:rFonts w:ascii="Times New Roman" w:hAnsi="Times New Roman" w:cs="Times New Roman"/>
                <w:sz w:val="24"/>
              </w:rPr>
              <w:t>Технология ремонта экипажной части</w:t>
            </w:r>
            <w:r w:rsidRPr="00B20743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КМБ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Pr="003333F1" w:rsidRDefault="005E732B" w:rsidP="00380AF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Pr="003333F1" w:rsidRDefault="005E732B" w:rsidP="00380AF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  <w:shd w:val="clear" w:color="auto" w:fill="auto"/>
          </w:tcPr>
          <w:p w:rsidR="005E732B" w:rsidRPr="00D5183E" w:rsidRDefault="005E732B" w:rsidP="00D518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5183E">
              <w:rPr>
                <w:rFonts w:ascii="Times New Roman" w:hAnsi="Times New Roman" w:cs="Times New Roman"/>
                <w:sz w:val="24"/>
              </w:rPr>
              <w:t>Технология ремонта экипажной части</w:t>
            </w:r>
            <w:r w:rsidRPr="00B20743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тяговой передачи и подвешивания ТЭД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Pr="003333F1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Pr="003333F1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5E732B" w:rsidRPr="00D5183E" w:rsidRDefault="005E732B" w:rsidP="005E732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составить маршрутную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r>
              <w:rPr>
                <w:rFonts w:ascii="Times New Roman" w:hAnsi="Times New Roman" w:cs="Times New Roman"/>
                <w:bCs/>
                <w:sz w:val="24"/>
              </w:rPr>
              <w:t>одного из узлов экипажной части электровоза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  <w:shd w:val="clear" w:color="auto" w:fill="auto"/>
          </w:tcPr>
          <w:p w:rsidR="005E732B" w:rsidRPr="00D5183E" w:rsidRDefault="005E732B" w:rsidP="00D518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5183E">
              <w:rPr>
                <w:rFonts w:ascii="Times New Roman" w:hAnsi="Times New Roman" w:cs="Times New Roman"/>
                <w:sz w:val="24"/>
              </w:rPr>
              <w:t>Технология ремонта экипажной части</w:t>
            </w:r>
            <w:r w:rsidRPr="00B20743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устройства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5E732B" w:rsidRPr="00D5183E" w:rsidRDefault="005E732B" w:rsidP="005E732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830">
              <w:rPr>
                <w:rFonts w:ascii="Times New Roman" w:hAnsi="Times New Roman" w:cs="Times New Roman"/>
                <w:sz w:val="24"/>
              </w:rPr>
              <w:t>экипажной части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  <w:shd w:val="clear" w:color="auto" w:fill="auto"/>
          </w:tcPr>
          <w:p w:rsidR="005E732B" w:rsidRPr="00D5183E" w:rsidRDefault="005E732B" w:rsidP="00D518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Освидетельствование колесных пар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44" w:type="dxa"/>
            <w:shd w:val="clear" w:color="auto" w:fill="auto"/>
          </w:tcPr>
          <w:p w:rsidR="005E732B" w:rsidRDefault="005E732B" w:rsidP="00D518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Ремонт колесных пар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5E732B" w:rsidRPr="005D73D6" w:rsidRDefault="005E732B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подготовка к зачету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Pr="003333F1" w:rsidRDefault="005E732B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732B" w:rsidRPr="003333F1" w:rsidTr="005E732B">
        <w:trPr>
          <w:trHeight w:val="283"/>
        </w:trPr>
        <w:tc>
          <w:tcPr>
            <w:tcW w:w="2802" w:type="dxa"/>
            <w:vMerge/>
          </w:tcPr>
          <w:p w:rsidR="005E732B" w:rsidRPr="003333F1" w:rsidRDefault="005E732B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5E732B" w:rsidRDefault="005E732B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5E732B" w:rsidRPr="003333F1" w:rsidRDefault="005E732B" w:rsidP="00E328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Зачет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732B" w:rsidRDefault="005E732B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E732B" w:rsidRPr="003333F1" w:rsidRDefault="005E732B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E732B" w:rsidRPr="003333F1" w:rsidTr="003E154A">
        <w:trPr>
          <w:trHeight w:val="283"/>
        </w:trPr>
        <w:tc>
          <w:tcPr>
            <w:tcW w:w="15321" w:type="dxa"/>
            <w:gridSpan w:val="5"/>
          </w:tcPr>
          <w:p w:rsidR="005E732B" w:rsidRDefault="005E732B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VIII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8E2BD0" w:rsidRPr="003333F1" w:rsidTr="00D84631">
        <w:trPr>
          <w:trHeight w:val="283"/>
        </w:trPr>
        <w:tc>
          <w:tcPr>
            <w:tcW w:w="2802" w:type="dxa"/>
            <w:vMerge w:val="restart"/>
          </w:tcPr>
          <w:p w:rsidR="008E2BD0" w:rsidRPr="003333F1" w:rsidRDefault="008E2BD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8E2BD0" w:rsidRPr="008E2BD0" w:rsidRDefault="008E2BD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  <w:shd w:val="clear" w:color="auto" w:fill="auto"/>
          </w:tcPr>
          <w:p w:rsidR="008E2BD0" w:rsidRPr="00393FE7" w:rsidRDefault="008E2BD0" w:rsidP="00B81D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E732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BD0" w:rsidRPr="003333F1" w:rsidRDefault="008E2BD0" w:rsidP="00B81D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E2BD0" w:rsidRPr="003333F1" w:rsidRDefault="008E2BD0" w:rsidP="00B81D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2BD0" w:rsidRPr="003333F1" w:rsidTr="00D84631">
        <w:trPr>
          <w:trHeight w:val="283"/>
        </w:trPr>
        <w:tc>
          <w:tcPr>
            <w:tcW w:w="2802" w:type="dxa"/>
            <w:vMerge/>
          </w:tcPr>
          <w:p w:rsidR="008E2BD0" w:rsidRPr="003333F1" w:rsidRDefault="008E2BD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8E2BD0" w:rsidRPr="008E2BD0" w:rsidRDefault="008E2BD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  <w:shd w:val="clear" w:color="auto" w:fill="auto"/>
          </w:tcPr>
          <w:p w:rsidR="008E2BD0" w:rsidRPr="00393FE7" w:rsidRDefault="008E2BD0" w:rsidP="009358C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E732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BD0" w:rsidRPr="003333F1" w:rsidRDefault="008E2BD0" w:rsidP="009358C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E2BD0" w:rsidRPr="003333F1" w:rsidRDefault="008E2BD0" w:rsidP="009358C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2BD0" w:rsidRPr="003333F1" w:rsidTr="00D84631">
        <w:trPr>
          <w:trHeight w:val="283"/>
        </w:trPr>
        <w:tc>
          <w:tcPr>
            <w:tcW w:w="2802" w:type="dxa"/>
            <w:vMerge/>
          </w:tcPr>
          <w:p w:rsidR="008E2BD0" w:rsidRPr="003333F1" w:rsidRDefault="008E2BD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8E2BD0" w:rsidRDefault="008E2BD0" w:rsidP="007F759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44" w:type="dxa"/>
            <w:shd w:val="clear" w:color="auto" w:fill="auto"/>
          </w:tcPr>
          <w:p w:rsidR="008E2BD0" w:rsidRDefault="008E2BD0" w:rsidP="007F759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D63E7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</w:t>
            </w:r>
            <w:r>
              <w:rPr>
                <w:rFonts w:ascii="Times New Roman" w:hAnsi="Times New Roman" w:cs="Times New Roman"/>
                <w:sz w:val="24"/>
              </w:rPr>
              <w:t>: тормозной рычажной передачи, тормозных цилиндров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BD0" w:rsidRDefault="008E2BD0" w:rsidP="007F75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E2BD0" w:rsidRDefault="008E2BD0" w:rsidP="007F75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A862ED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44" w:type="dxa"/>
            <w:shd w:val="clear" w:color="auto" w:fill="auto"/>
          </w:tcPr>
          <w:p w:rsidR="00A862ED" w:rsidRPr="005D63E7" w:rsidRDefault="00A862ED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D63E7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</w:t>
            </w:r>
            <w:r>
              <w:rPr>
                <w:rFonts w:ascii="Times New Roman" w:hAnsi="Times New Roman" w:cs="Times New Roman"/>
                <w:sz w:val="24"/>
              </w:rPr>
              <w:t>:  краны машиниста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Default="00A862ED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Default="00A862ED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A862ED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A862ED" w:rsidRPr="003333F1" w:rsidRDefault="00A862ED" w:rsidP="00E328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изучить Правила технического обслуживания тормозного 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A862ED" w:rsidRPr="005E732B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9044" w:type="dxa"/>
            <w:shd w:val="clear" w:color="auto" w:fill="auto"/>
          </w:tcPr>
          <w:p w:rsidR="00A862ED" w:rsidRPr="005D63E7" w:rsidRDefault="00A862ED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Pr="005E732B" w:rsidRDefault="00A862ED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Pr="005E732B" w:rsidRDefault="00A862ED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A862ED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  <w:shd w:val="clear" w:color="auto" w:fill="auto"/>
          </w:tcPr>
          <w:p w:rsidR="00A862ED" w:rsidRPr="009C2D29" w:rsidRDefault="00A862ED" w:rsidP="00E328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>у эскизов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одного из узлов </w:t>
            </w:r>
            <w:r w:rsidRPr="005D63E7">
              <w:rPr>
                <w:rFonts w:ascii="Times New Roman" w:hAnsi="Times New Roman" w:cs="Times New Roman"/>
                <w:sz w:val="24"/>
              </w:rPr>
              <w:t>автотормозного 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A862ED" w:rsidRPr="005E732B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044" w:type="dxa"/>
            <w:shd w:val="clear" w:color="auto" w:fill="auto"/>
          </w:tcPr>
          <w:p w:rsidR="00A862ED" w:rsidRPr="005D63E7" w:rsidRDefault="00A862ED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D63E7">
              <w:rPr>
                <w:rFonts w:ascii="Times New Roman" w:hAnsi="Times New Roman" w:cs="Times New Roman"/>
                <w:sz w:val="24"/>
              </w:rPr>
              <w:t>Технология ремонта электрических машин и трансформаторов</w:t>
            </w:r>
            <w:r>
              <w:rPr>
                <w:rFonts w:ascii="Times New Roman" w:hAnsi="Times New Roman" w:cs="Times New Roman"/>
                <w:sz w:val="24"/>
              </w:rPr>
              <w:t>: тягового электродвигателя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Default="00A862ED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Default="00A862ED" w:rsidP="007319D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A862ED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A862ED" w:rsidRPr="00393FE7" w:rsidRDefault="00A862ED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5E732B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тягового электродвигателя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A862ED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A862ED" w:rsidRPr="003333F1" w:rsidRDefault="00A862ED" w:rsidP="00E328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5E732B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щеточного узла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Pr="005E732B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Pr="005E732B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A862ED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A862ED" w:rsidRPr="00393FE7" w:rsidRDefault="00A862ED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зубьев и шестерен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A862ED" w:rsidRPr="005E732B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044" w:type="dxa"/>
            <w:shd w:val="clear" w:color="auto" w:fill="auto"/>
          </w:tcPr>
          <w:p w:rsidR="00A862ED" w:rsidRPr="005D63E7" w:rsidRDefault="00A862ED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D63E7">
              <w:rPr>
                <w:rFonts w:ascii="Times New Roman" w:hAnsi="Times New Roman" w:cs="Times New Roman"/>
                <w:sz w:val="24"/>
              </w:rPr>
              <w:t>Технология ремонта электрических машин и трансформаторов</w:t>
            </w:r>
            <w:r>
              <w:rPr>
                <w:rFonts w:ascii="Times New Roman" w:hAnsi="Times New Roman" w:cs="Times New Roman"/>
                <w:sz w:val="24"/>
              </w:rPr>
              <w:t>: тяговых трансформаторов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Default="00A862ED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Default="00A862ED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A862ED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A862ED" w:rsidRPr="00A14F34" w:rsidRDefault="00A862ED" w:rsidP="00D846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D84631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изучить Правила ре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монта электрических машин </w:t>
            </w:r>
            <w:r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Pr="003333F1" w:rsidRDefault="00A862ED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62ED" w:rsidRPr="003333F1" w:rsidTr="00D84631">
        <w:trPr>
          <w:trHeight w:val="283"/>
        </w:trPr>
        <w:tc>
          <w:tcPr>
            <w:tcW w:w="2802" w:type="dxa"/>
            <w:vMerge/>
          </w:tcPr>
          <w:p w:rsidR="00A862ED" w:rsidRPr="003333F1" w:rsidRDefault="00A862ED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A862ED" w:rsidRPr="005E732B" w:rsidRDefault="00A862E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044" w:type="dxa"/>
            <w:shd w:val="clear" w:color="auto" w:fill="auto"/>
          </w:tcPr>
          <w:p w:rsidR="00A862ED" w:rsidRPr="005D63E7" w:rsidRDefault="00A862ED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D63E7">
              <w:rPr>
                <w:rFonts w:ascii="Times New Roman" w:hAnsi="Times New Roman" w:cs="Times New Roman"/>
                <w:sz w:val="24"/>
              </w:rPr>
              <w:t>Технология ремонта электрических машин и трансформаторов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 вспомогатель</w:t>
            </w:r>
            <w:r>
              <w:rPr>
                <w:rFonts w:ascii="Times New Roman" w:hAnsi="Times New Roman" w:cs="Times New Roman"/>
                <w:sz w:val="24"/>
              </w:rPr>
              <w:t xml:space="preserve">ных электрических машин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мотор-компрессоров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мотор-</w:t>
            </w:r>
            <w:r w:rsidRPr="00B20743">
              <w:rPr>
                <w:rFonts w:ascii="Times New Roman" w:hAnsi="Times New Roman" w:cs="Times New Roman"/>
                <w:sz w:val="24"/>
              </w:rPr>
              <w:t>вентилятор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862ED" w:rsidRDefault="00A862ED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862ED" w:rsidRDefault="00A862ED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CF6542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CF6542" w:rsidRPr="009C2D29" w:rsidRDefault="00CF6542" w:rsidP="009649A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Pr="00A87331">
              <w:rPr>
                <w:rFonts w:ascii="Times New Roman" w:hAnsi="Times New Roman" w:cs="Times New Roman"/>
                <w:sz w:val="24"/>
              </w:rPr>
              <w:t>дефектации</w:t>
            </w:r>
            <w:proofErr w:type="spellEnd"/>
            <w:r w:rsidRPr="00B2074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649AF" w:rsidRPr="005D63E7">
              <w:rPr>
                <w:rFonts w:ascii="Times New Roman" w:hAnsi="Times New Roman" w:cs="Times New Roman"/>
                <w:sz w:val="24"/>
              </w:rPr>
              <w:t>электрическ</w:t>
            </w:r>
            <w:r w:rsidR="009649AF">
              <w:rPr>
                <w:rFonts w:ascii="Times New Roman" w:hAnsi="Times New Roman" w:cs="Times New Roman"/>
                <w:sz w:val="24"/>
              </w:rPr>
              <w:t xml:space="preserve">ой </w:t>
            </w:r>
            <w:r w:rsidR="009649AF" w:rsidRPr="005D63E7">
              <w:rPr>
                <w:rFonts w:ascii="Times New Roman" w:hAnsi="Times New Roman" w:cs="Times New Roman"/>
                <w:sz w:val="24"/>
              </w:rPr>
              <w:t>машин</w:t>
            </w:r>
            <w:r w:rsidR="009649AF">
              <w:rPr>
                <w:rFonts w:ascii="Times New Roman" w:hAnsi="Times New Roman" w:cs="Times New Roman"/>
                <w:sz w:val="24"/>
              </w:rPr>
              <w:t>ы</w:t>
            </w:r>
            <w:r w:rsidR="009649AF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(для одно</w:t>
            </w:r>
            <w:r w:rsidR="009649AF">
              <w:rPr>
                <w:rFonts w:ascii="Times New Roman" w:hAnsi="Times New Roman" w:cs="Times New Roman"/>
                <w:bCs/>
                <w:sz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выбран</w:t>
            </w:r>
            <w:r w:rsidR="009649AF">
              <w:rPr>
                <w:rFonts w:ascii="Times New Roman" w:hAnsi="Times New Roman" w:cs="Times New Roman"/>
                <w:bCs/>
                <w:sz w:val="24"/>
              </w:rPr>
              <w:t>ной</w:t>
            </w:r>
            <w:r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CF6542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CF6542" w:rsidRPr="006F461A" w:rsidRDefault="00CF6542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геометрических параметров подшипников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CF6542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CF6542" w:rsidRPr="006F461A" w:rsidRDefault="00CF6542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CF6542" w:rsidRPr="005E732B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9044" w:type="dxa"/>
            <w:shd w:val="clear" w:color="auto" w:fill="auto"/>
          </w:tcPr>
          <w:p w:rsidR="00CF6542" w:rsidRPr="005D63E7" w:rsidRDefault="00CF6542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токоприёмников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CF6542" w:rsidRPr="005E732B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9044" w:type="dxa"/>
            <w:shd w:val="clear" w:color="auto" w:fill="auto"/>
          </w:tcPr>
          <w:p w:rsidR="00CF6542" w:rsidRPr="005D63E7" w:rsidRDefault="00CF6542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аппаратов защиты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CF6542" w:rsidRPr="005E732B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9044" w:type="dxa"/>
            <w:shd w:val="clear" w:color="auto" w:fill="auto"/>
          </w:tcPr>
          <w:p w:rsidR="00CF6542" w:rsidRPr="005D63E7" w:rsidRDefault="00CF6542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контакторов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CF6542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CF6542" w:rsidRPr="006F461A" w:rsidRDefault="00CF6542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и испытание электрических аппаратов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Pr="003333F1" w:rsidRDefault="00CF6542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CF6542" w:rsidRPr="005E732B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9044" w:type="dxa"/>
            <w:shd w:val="clear" w:color="auto" w:fill="auto"/>
          </w:tcPr>
          <w:p w:rsidR="00CF6542" w:rsidRPr="00850F79" w:rsidRDefault="00CF6542" w:rsidP="005D63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 xml:space="preserve">: групповых переключателей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дугогасительными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устройствами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Default="00CF6542" w:rsidP="006478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6542" w:rsidRPr="003333F1" w:rsidTr="00D84631">
        <w:trPr>
          <w:trHeight w:val="283"/>
        </w:trPr>
        <w:tc>
          <w:tcPr>
            <w:tcW w:w="2802" w:type="dxa"/>
            <w:vMerge/>
          </w:tcPr>
          <w:p w:rsidR="00CF6542" w:rsidRPr="003333F1" w:rsidRDefault="00CF6542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CF6542" w:rsidRPr="005E732B" w:rsidRDefault="00CF6542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044" w:type="dxa"/>
            <w:shd w:val="clear" w:color="auto" w:fill="auto"/>
          </w:tcPr>
          <w:p w:rsidR="00CF6542" w:rsidRPr="00850F79" w:rsidRDefault="00CF6542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 xml:space="preserve">: реверсоров и переключателей без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дугогасительных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устройств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6542" w:rsidRDefault="00CF6542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6542" w:rsidRDefault="00CF6542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9649AF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9649AF" w:rsidRPr="009C2D29" w:rsidRDefault="009649AF" w:rsidP="00D846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D84631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изучить </w:t>
            </w:r>
            <w:r w:rsidRPr="009649AF">
              <w:rPr>
                <w:rFonts w:ascii="Times New Roman" w:hAnsi="Times New Roman" w:cs="Times New Roman"/>
                <w:bCs/>
                <w:sz w:val="24"/>
              </w:rPr>
              <w:t>Руководство по техническому обслуживанию и текущему ремонту электропневматических контакторов локомотивов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9649AF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9649AF" w:rsidRPr="006F461A" w:rsidRDefault="009649AF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контрольно- измерительных приборов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9649AF" w:rsidRPr="005E732B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9044" w:type="dxa"/>
            <w:shd w:val="clear" w:color="auto" w:fill="auto"/>
          </w:tcPr>
          <w:p w:rsidR="009649AF" w:rsidRPr="00850F79" w:rsidRDefault="009649AF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контроллеров машиниста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9649AF" w:rsidRPr="005E732B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044" w:type="dxa"/>
            <w:shd w:val="clear" w:color="auto" w:fill="auto"/>
          </w:tcPr>
          <w:p w:rsidR="009649AF" w:rsidRPr="00850F79" w:rsidRDefault="009649AF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аккумуляторных батарей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9649AF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9649AF" w:rsidRPr="009C2D29" w:rsidRDefault="009649AF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технологического процесса ремонта </w:t>
            </w:r>
            <w:r>
              <w:rPr>
                <w:rFonts w:ascii="Times New Roman" w:hAnsi="Times New Roman" w:cs="Times New Roman"/>
                <w:bCs/>
                <w:sz w:val="24"/>
              </w:rPr>
              <w:t>электрических аппаратов (для одного выбранного)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9649AF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9649AF" w:rsidRPr="006F461A" w:rsidRDefault="009649AF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Pr="008E2BD0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C7629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9649AF" w:rsidRPr="005E732B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proofErr w:type="spellEnd"/>
          </w:p>
        </w:tc>
        <w:tc>
          <w:tcPr>
            <w:tcW w:w="9044" w:type="dxa"/>
            <w:shd w:val="clear" w:color="auto" w:fill="auto"/>
          </w:tcPr>
          <w:p w:rsidR="009649AF" w:rsidRPr="00850F79" w:rsidRDefault="009649AF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электронного оборудования</w:t>
            </w:r>
            <w:r>
              <w:rPr>
                <w:rFonts w:ascii="Times New Roman" w:hAnsi="Times New Roman" w:cs="Times New Roman"/>
                <w:sz w:val="24"/>
              </w:rPr>
              <w:t>: блока управления реостатным торможением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9649AF" w:rsidRPr="005E732B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044" w:type="dxa"/>
            <w:shd w:val="clear" w:color="auto" w:fill="auto"/>
          </w:tcPr>
          <w:p w:rsidR="009649AF" w:rsidRPr="00850F79" w:rsidRDefault="009649AF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электронного оборудования:</w:t>
            </w:r>
            <w:r>
              <w:rPr>
                <w:rFonts w:ascii="Times New Roman" w:hAnsi="Times New Roman" w:cs="Times New Roman"/>
                <w:sz w:val="24"/>
              </w:rPr>
              <w:t xml:space="preserve"> блока управления выпрямительно-инверторным преобразователем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9649AF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9649AF" w:rsidRPr="009C2D29" w:rsidRDefault="009649AF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 w:rsidR="00D84631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изучить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F461A">
              <w:rPr>
                <w:rFonts w:ascii="Times New Roman" w:hAnsi="Times New Roman" w:cs="Times New Roman"/>
                <w:sz w:val="24"/>
              </w:rPr>
              <w:t>электро</w:t>
            </w:r>
            <w:r>
              <w:rPr>
                <w:rFonts w:ascii="Times New Roman" w:hAnsi="Times New Roman" w:cs="Times New Roman"/>
                <w:sz w:val="24"/>
              </w:rPr>
              <w:t xml:space="preserve">нного </w:t>
            </w:r>
            <w:r w:rsidRPr="006F461A">
              <w:rPr>
                <w:rFonts w:ascii="Times New Roman" w:hAnsi="Times New Roman" w:cs="Times New Roman"/>
                <w:sz w:val="24"/>
              </w:rPr>
              <w:t>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9649AF" w:rsidRPr="005E732B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044" w:type="dxa"/>
            <w:shd w:val="clear" w:color="auto" w:fill="auto"/>
          </w:tcPr>
          <w:p w:rsidR="009649AF" w:rsidRPr="00850F79" w:rsidRDefault="009649AF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Технология ремонта электронного оборудования:</w:t>
            </w:r>
            <w:r>
              <w:rPr>
                <w:rFonts w:ascii="Times New Roman" w:hAnsi="Times New Roman" w:cs="Times New Roman"/>
                <w:sz w:val="24"/>
              </w:rPr>
              <w:t xml:space="preserve"> блоков с полупроводниковыми приборами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9649AF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9649AF" w:rsidRPr="009C2D29" w:rsidRDefault="009649AF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 w:rsidR="00D84631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>ремонта электронного оборудования (для одного выбранного оборудования)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Pr="003333F1" w:rsidRDefault="009649AF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AF" w:rsidRPr="003333F1" w:rsidTr="00D84631">
        <w:trPr>
          <w:trHeight w:val="283"/>
        </w:trPr>
        <w:tc>
          <w:tcPr>
            <w:tcW w:w="2802" w:type="dxa"/>
            <w:vMerge/>
          </w:tcPr>
          <w:p w:rsidR="009649AF" w:rsidRPr="003333F1" w:rsidRDefault="009649AF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9649AF" w:rsidRPr="005E732B" w:rsidRDefault="009649AF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9044" w:type="dxa"/>
            <w:shd w:val="clear" w:color="auto" w:fill="auto"/>
          </w:tcPr>
          <w:p w:rsidR="009649AF" w:rsidRPr="00850F79" w:rsidRDefault="009649AF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50F79">
              <w:rPr>
                <w:rFonts w:ascii="Times New Roman" w:hAnsi="Times New Roman" w:cs="Times New Roman"/>
                <w:sz w:val="24"/>
              </w:rPr>
              <w:t>Отыскание неисправностей в электрических цепях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649AF" w:rsidRDefault="009649AF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84631" w:rsidRPr="003333F1" w:rsidTr="00D84631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D84631" w:rsidRPr="005E732B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9044" w:type="dxa"/>
            <w:shd w:val="clear" w:color="auto" w:fill="auto"/>
          </w:tcPr>
          <w:p w:rsidR="00D84631" w:rsidRPr="00850F79" w:rsidRDefault="00D84631" w:rsidP="00850F7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E3006">
              <w:rPr>
                <w:rFonts w:ascii="Times New Roman" w:hAnsi="Times New Roman" w:cs="Times New Roman"/>
                <w:sz w:val="24"/>
              </w:rPr>
              <w:t>Испытание ЭПС после ремонта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631" w:rsidRDefault="00D84631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84631" w:rsidRDefault="00D84631" w:rsidP="00145CB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84631" w:rsidRPr="003333F1" w:rsidTr="00D84631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shd w:val="clear" w:color="auto" w:fill="auto"/>
          </w:tcPr>
          <w:p w:rsidR="00D84631" w:rsidRPr="009C2D29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изучить ТИ </w:t>
            </w:r>
            <w:r w:rsidRPr="00D84631">
              <w:rPr>
                <w:rFonts w:ascii="Times New Roman" w:hAnsi="Times New Roman" w:cs="Times New Roman"/>
                <w:bCs/>
                <w:sz w:val="24"/>
              </w:rPr>
              <w:t>Обкаточные испытания электровозов после текущего ремонта ТР-3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631" w:rsidRDefault="00D84631" w:rsidP="001E401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84631" w:rsidRDefault="00D84631" w:rsidP="001E401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D84631" w:rsidRPr="008E2BD0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27</w:t>
            </w: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Выдача заданий на курсовое проектирование. Введение. </w:t>
            </w:r>
            <w:r w:rsidRPr="00456D77">
              <w:rPr>
                <w:rFonts w:ascii="Times New Roman" w:hAnsi="Times New Roman" w:cs="Times New Roman"/>
                <w:sz w:val="24"/>
              </w:rPr>
              <w:lastRenderedPageBreak/>
              <w:t>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Основные неисправности, их </w:t>
            </w:r>
            <w:r>
              <w:rPr>
                <w:rFonts w:ascii="Times New Roman" w:hAnsi="Times New Roman" w:cs="Times New Roman"/>
                <w:sz w:val="24"/>
              </w:rPr>
              <w:t>причины, способы предупреждения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</w:t>
            </w:r>
            <w:r>
              <w:rPr>
                <w:rFonts w:ascii="Times New Roman" w:hAnsi="Times New Roman" w:cs="Times New Roman"/>
                <w:sz w:val="24"/>
              </w:rPr>
              <w:t xml:space="preserve">овых ТО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ТР</w:t>
            </w:r>
            <w:proofErr w:type="gramEnd"/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283"/>
        </w:trPr>
        <w:tc>
          <w:tcPr>
            <w:tcW w:w="2802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:rsidR="00D84631" w:rsidRPr="004626A8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:rsidR="00D8463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60717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4626A8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D8463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333F1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4626A8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D8463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3333F1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4626A8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D8463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8E2BD0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  <w:r>
              <w:rPr>
                <w:rFonts w:ascii="Times New Roman" w:hAnsi="Times New Roman" w:cs="Times New Roman"/>
                <w:bCs/>
                <w:sz w:val="24"/>
              </w:rPr>
              <w:t>, подготовка к защите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4626A8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:rsidR="00D8463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84631" w:rsidRPr="003333F1" w:rsidTr="00E31B47">
        <w:trPr>
          <w:trHeight w:val="387"/>
        </w:trPr>
        <w:tc>
          <w:tcPr>
            <w:tcW w:w="2802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D84631" w:rsidRPr="006F461A" w:rsidRDefault="00D84631" w:rsidP="00EB67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B67B6"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одготовка к зачету</w:t>
            </w:r>
          </w:p>
        </w:tc>
        <w:tc>
          <w:tcPr>
            <w:tcW w:w="1559" w:type="dxa"/>
            <w:vAlign w:val="center"/>
          </w:tcPr>
          <w:p w:rsidR="00D84631" w:rsidRPr="008E2BD0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3333F1">
        <w:trPr>
          <w:trHeight w:val="360"/>
        </w:trPr>
        <w:tc>
          <w:tcPr>
            <w:tcW w:w="12441" w:type="dxa"/>
            <w:gridSpan w:val="3"/>
          </w:tcPr>
          <w:p w:rsidR="00D84631" w:rsidRPr="003333F1" w:rsidRDefault="00D84631" w:rsidP="008E2B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Консультация. З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3333F1">
        <w:trPr>
          <w:trHeight w:val="360"/>
        </w:trPr>
        <w:tc>
          <w:tcPr>
            <w:tcW w:w="12441" w:type="dxa"/>
            <w:gridSpan w:val="3"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4626A8">
              <w:rPr>
                <w:rFonts w:ascii="Times New Roman" w:hAnsi="Times New Roman" w:cs="Times New Roman"/>
                <w:b/>
                <w:sz w:val="24"/>
              </w:rPr>
              <w:t>П.03.01 Конструкторско-технологическая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3333F1">
        <w:trPr>
          <w:trHeight w:val="355"/>
        </w:trPr>
        <w:tc>
          <w:tcPr>
            <w:tcW w:w="12441" w:type="dxa"/>
            <w:gridSpan w:val="3"/>
          </w:tcPr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1 Оформление технической и технологической документации в соответствии с ЕСКД, ЕСТД и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СНиП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>: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заполнение и оформление различной технологической документации (заполнение маршрутной карты, карты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>дефектации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>, карты эскизов, карты технологического процесса ремонта тепловозов и дизель поездов);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кузова;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главного выключателя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быстродействующего контактора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токоприемника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выпрямительно-инверторного преобразователя.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:rsidR="00D84631" w:rsidRPr="00087AAA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gramStart"/>
            <w:r w:rsidRPr="00087AAA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087AAA">
              <w:rPr>
                <w:rFonts w:ascii="Times New Roman" w:hAnsi="Times New Roman" w:cs="Times New Roman"/>
                <w:sz w:val="24"/>
              </w:rPr>
              <w:t xml:space="preserve"> правильностью выполнения технологических инструкций.</w:t>
            </w:r>
          </w:p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8 Соблюдение норм и правил охраны труда в процессе ремонта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3333F1">
        <w:trPr>
          <w:trHeight w:val="355"/>
        </w:trPr>
        <w:tc>
          <w:tcPr>
            <w:tcW w:w="12441" w:type="dxa"/>
            <w:gridSpan w:val="3"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631" w:rsidRPr="003333F1" w:rsidRDefault="00D8463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1A24A8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4631" w:rsidRPr="003333F1" w:rsidRDefault="00D84631" w:rsidP="001A24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1" w:rsidRPr="003333F1" w:rsidRDefault="00D84631" w:rsidP="001A24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274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631" w:rsidRPr="003333F1" w:rsidRDefault="00D84631" w:rsidP="001A24A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4631" w:rsidRPr="003333F1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1. – </w:t>
            </w:r>
            <w:proofErr w:type="gramStart"/>
            <w:r w:rsidRPr="003333F1">
              <w:rPr>
                <w:rFonts w:ascii="Times New Roman" w:hAnsi="Times New Roman" w:cs="Times New Roman"/>
                <w:sz w:val="24"/>
              </w:rPr>
              <w:t>ознакомительный</w:t>
            </w:r>
            <w:proofErr w:type="gramEnd"/>
            <w:r w:rsidRPr="003333F1">
              <w:rPr>
                <w:rFonts w:ascii="Times New Roman" w:hAnsi="Times New Roman" w:cs="Times New Roman"/>
                <w:sz w:val="24"/>
              </w:rPr>
              <w:t xml:space="preserve"> (узнавание ранее изученных объектов, свойств);</w:t>
            </w:r>
          </w:p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2. – </w:t>
            </w:r>
            <w:proofErr w:type="gramStart"/>
            <w:r w:rsidRPr="003333F1">
              <w:rPr>
                <w:rFonts w:ascii="Times New Roman" w:hAnsi="Times New Roman" w:cs="Times New Roman"/>
                <w:sz w:val="24"/>
              </w:rPr>
              <w:t>репродуктивный</w:t>
            </w:r>
            <w:proofErr w:type="gramEnd"/>
            <w:r w:rsidRPr="003333F1">
              <w:rPr>
                <w:rFonts w:ascii="Times New Roman" w:hAnsi="Times New Roman" w:cs="Times New Roman"/>
                <w:sz w:val="24"/>
              </w:rPr>
              <w:t xml:space="preserve"> (выполнение деятельности по образцу, инструкции или под руководством);</w:t>
            </w:r>
          </w:p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3. – </w:t>
            </w:r>
            <w:proofErr w:type="gramStart"/>
            <w:r w:rsidRPr="003333F1">
              <w:rPr>
                <w:rFonts w:ascii="Times New Roman" w:hAnsi="Times New Roman" w:cs="Times New Roman"/>
                <w:sz w:val="24"/>
              </w:rPr>
              <w:t>продуктивный</w:t>
            </w:r>
            <w:proofErr w:type="gramEnd"/>
            <w:r w:rsidRPr="003333F1">
              <w:rPr>
                <w:rFonts w:ascii="Times New Roman" w:hAnsi="Times New Roman" w:cs="Times New Roman"/>
                <w:sz w:val="24"/>
              </w:rPr>
              <w:t xml:space="preserve">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4631" w:rsidRPr="003333F1" w:rsidRDefault="00D8463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51B25" w:rsidRDefault="00451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76A8F" w:rsidRDefault="00676A8F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676A8F" w:rsidSect="00E91AE8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 xml:space="preserve">профессиональный модуль реализуется </w:t>
      </w:r>
      <w:proofErr w:type="gramStart"/>
      <w:r w:rsidRPr="003333F1">
        <w:rPr>
          <w:rFonts w:ascii="Times New Roman" w:hAnsi="Times New Roman" w:cs="Times New Roman"/>
          <w:bCs/>
          <w:sz w:val="24"/>
        </w:rPr>
        <w:t>в</w:t>
      </w:r>
      <w:proofErr w:type="gramEnd"/>
      <w:r w:rsidRPr="003333F1">
        <w:rPr>
          <w:rFonts w:ascii="Times New Roman" w:hAnsi="Times New Roman" w:cs="Times New Roman"/>
          <w:bCs/>
          <w:sz w:val="24"/>
        </w:rPr>
        <w:t>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3333F1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Конструкция подвижного состава</w:t>
      </w:r>
    </w:p>
    <w:p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лабораториях</w:t>
      </w:r>
      <w:proofErr w:type="gramEnd"/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Техническое обслуживание и ремонт подвижного состава</w:t>
      </w:r>
    </w:p>
    <w:p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Автоматических тормозов подвижного состава</w:t>
      </w:r>
    </w:p>
    <w:p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sz w:val="24"/>
        </w:rPr>
        <w:t>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5A037D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5A037D">
        <w:rPr>
          <w:rFonts w:ascii="Times New Roman" w:hAnsi="Times New Roman" w:cs="Times New Roman"/>
          <w:color w:val="000000"/>
          <w:sz w:val="24"/>
        </w:rPr>
        <w:t xml:space="preserve"> проектор и экран</w:t>
      </w:r>
      <w:r w:rsidR="004137AA" w:rsidRPr="005A037D">
        <w:rPr>
          <w:rFonts w:ascii="Times New Roman" w:hAnsi="Times New Roman" w:cs="Times New Roman"/>
          <w:color w:val="000000"/>
          <w:sz w:val="24"/>
        </w:rPr>
        <w:t>).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proofErr w:type="gram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4137AA">
        <w:rPr>
          <w:rFonts w:ascii="Times New Roman" w:hAnsi="Times New Roman" w:cs="Times New Roman"/>
          <w:sz w:val="24"/>
        </w:rPr>
        <w:t xml:space="preserve">ресурсы, </w:t>
      </w:r>
      <w:r w:rsidR="004137A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Перечень рекомендуемых учебных изданий, дополнительной литературы </w:t>
      </w:r>
      <w:proofErr w:type="gramStart"/>
      <w:r w:rsidRPr="003333F1">
        <w:rPr>
          <w:rFonts w:ascii="Times New Roman" w:hAnsi="Times New Roman" w:cs="Times New Roman"/>
          <w:b/>
          <w:bCs/>
          <w:sz w:val="24"/>
        </w:rPr>
        <w:t>Интернет–ресурсов</w:t>
      </w:r>
      <w:proofErr w:type="gramEnd"/>
      <w:r w:rsidRPr="003333F1">
        <w:rPr>
          <w:rFonts w:ascii="Times New Roman" w:hAnsi="Times New Roman" w:cs="Times New Roman"/>
          <w:b/>
          <w:bCs/>
          <w:sz w:val="24"/>
        </w:rPr>
        <w:t>, базы данных библиотечного фонда: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:rsid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>, Т.Ш. Разработка технологических процессов, конструкторско-технической и технологической документации (Электроподвижной состав)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учебник / Т. Ш.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>, С. А. Писаренко, Е. А. Попова. — Москва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ФГБУ ДПО «Учебно-методический центр по </w:t>
      </w:r>
      <w:r w:rsidR="004137AA" w:rsidRPr="004137AA">
        <w:rPr>
          <w:rFonts w:ascii="Times New Roman" w:hAnsi="Times New Roman" w:cs="Times New Roman"/>
          <w:sz w:val="24"/>
        </w:rPr>
        <w:lastRenderedPageBreak/>
        <w:t>образованию на железнодорожном транспорте», 2018. — 344 с. — 978-5-906938-52-7. — Текст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https://umczdt.ru/books/1200/18774/ (дата обращения 18.0</w:t>
      </w:r>
      <w:r w:rsidR="004137AA">
        <w:rPr>
          <w:rFonts w:ascii="Times New Roman" w:hAnsi="Times New Roman" w:cs="Times New Roman"/>
          <w:sz w:val="24"/>
        </w:rPr>
        <w:t>4</w:t>
      </w:r>
      <w:r w:rsidR="004137AA"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</w:p>
    <w:p w:rsidR="004137AA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137AA">
        <w:rPr>
          <w:rFonts w:ascii="Times New Roman" w:hAnsi="Times New Roman" w:cs="Times New Roman"/>
          <w:sz w:val="24"/>
        </w:rPr>
        <w:t>Кузнецов, К.В. Неисправности тормозного оборудования тягового подвижного состава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справочное издание / К. В. Кузнецов, Ю. В. Рязанцев. — Москва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136 с. — 978-5-907695-00-9. — Текст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https://umczdt.ru/books/972/280586/ (дата обращения 18.0</w:t>
      </w:r>
      <w:r>
        <w:rPr>
          <w:rFonts w:ascii="Times New Roman" w:hAnsi="Times New Roman" w:cs="Times New Roman"/>
          <w:sz w:val="24"/>
        </w:rPr>
        <w:t>3</w:t>
      </w:r>
      <w:r w:rsidRPr="004137AA">
        <w:rPr>
          <w:rFonts w:ascii="Times New Roman" w:hAnsi="Times New Roman" w:cs="Times New Roman"/>
          <w:sz w:val="24"/>
        </w:rPr>
        <w:t>.2023).— Режим доступа: по подписке.</w:t>
      </w:r>
    </w:p>
    <w:p w:rsidR="004137AA" w:rsidRPr="003333F1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137AA">
        <w:rPr>
          <w:rFonts w:ascii="Times New Roman" w:hAnsi="Times New Roman" w:cs="Times New Roman"/>
          <w:sz w:val="24"/>
        </w:rPr>
        <w:t>Осинцев, И.А. Механическое оборудование для электровозов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учебное пособие / И. А. Осинцев. — Москва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352 с. — 978-5-907695-16-0. — Текст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https://umczdt.ru/books/1206/280417/ (дата обращения 18.0</w:t>
      </w:r>
      <w:r>
        <w:rPr>
          <w:rFonts w:ascii="Times New Roman" w:hAnsi="Times New Roman" w:cs="Times New Roman"/>
          <w:sz w:val="24"/>
        </w:rPr>
        <w:t>4</w:t>
      </w:r>
      <w:r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 xml:space="preserve"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</w:t>
      </w:r>
      <w:proofErr w:type="spellStart"/>
      <w:r w:rsidRPr="00430BE5">
        <w:rPr>
          <w:rFonts w:ascii="Times New Roman" w:hAnsi="Times New Roman" w:cs="Times New Roman"/>
          <w:bCs/>
          <w:sz w:val="24"/>
        </w:rPr>
        <w:t>введ</w:t>
      </w:r>
      <w:proofErr w:type="spellEnd"/>
      <w:r w:rsidRPr="00430BE5">
        <w:rPr>
          <w:rFonts w:ascii="Times New Roman" w:hAnsi="Times New Roman" w:cs="Times New Roman"/>
          <w:bCs/>
          <w:sz w:val="24"/>
        </w:rPr>
        <w:t>. в действие с 01.01.2015.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 xml:space="preserve">«Железнодорожный транспорт» (журнал).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</w:t>
      </w:r>
      <w:proofErr w:type="spellEnd"/>
      <w:r w:rsidRPr="00430BE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30BE5">
        <w:rPr>
          <w:rFonts w:ascii="Times New Roman" w:hAnsi="Times New Roman" w:cs="Times New Roman"/>
          <w:sz w:val="24"/>
        </w:rPr>
        <w:t>zdtmagazine.ru</w:t>
      </w:r>
      <w:proofErr w:type="spellEnd"/>
      <w:r w:rsidRPr="00430BE5">
        <w:rPr>
          <w:rFonts w:ascii="Times New Roman" w:hAnsi="Times New Roman" w:cs="Times New Roman"/>
          <w:sz w:val="24"/>
        </w:rPr>
        <w:t>.</w:t>
      </w:r>
    </w:p>
    <w:p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 xml:space="preserve">Российской Федерации. Форма доступа: </w:t>
      </w:r>
      <w:proofErr w:type="spellStart"/>
      <w:r>
        <w:rPr>
          <w:rFonts w:ascii="Times New Roman" w:hAnsi="Times New Roman" w:cs="Times New Roman"/>
          <w:sz w:val="24"/>
        </w:rPr>
        <w:t>www.mintrans.</w:t>
      </w:r>
      <w:r w:rsidR="00430BE5" w:rsidRPr="00430BE5">
        <w:rPr>
          <w:rFonts w:ascii="Times New Roman" w:hAnsi="Times New Roman" w:cs="Times New Roman"/>
          <w:sz w:val="24"/>
        </w:rPr>
        <w:t>ru</w:t>
      </w:r>
      <w:proofErr w:type="spellEnd"/>
      <w:r w:rsidR="00430BE5" w:rsidRPr="00430BE5">
        <w:rPr>
          <w:rFonts w:ascii="Times New Roman" w:hAnsi="Times New Roman" w:cs="Times New Roman"/>
          <w:sz w:val="24"/>
        </w:rPr>
        <w:t>.</w:t>
      </w:r>
    </w:p>
    <w:p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 xml:space="preserve">2. Сайт ОАО «Российские железные дороги».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www.rzd.ru</w:t>
      </w:r>
      <w:proofErr w:type="spellEnd"/>
    </w:p>
    <w:p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3333F1">
        <w:rPr>
          <w:rFonts w:ascii="Times New Roman" w:hAnsi="Times New Roman" w:cs="Times New Roman"/>
          <w:sz w:val="24"/>
        </w:rPr>
        <w:t>освоен</w:t>
      </w:r>
      <w:proofErr w:type="gramEnd"/>
      <w:r w:rsidRPr="003333F1">
        <w:rPr>
          <w:rFonts w:ascii="Times New Roman" w:hAnsi="Times New Roman" w:cs="Times New Roman"/>
          <w:sz w:val="24"/>
        </w:rPr>
        <w:t>/не освоен».</w:t>
      </w:r>
    </w:p>
    <w:p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4949" w:type="pct"/>
        <w:tblLook w:val="04A0"/>
      </w:tblPr>
      <w:tblGrid>
        <w:gridCol w:w="5680"/>
        <w:gridCol w:w="4215"/>
      </w:tblGrid>
      <w:tr w:rsidR="003333F1" w:rsidRPr="003333F1" w:rsidTr="003333F1">
        <w:tc>
          <w:tcPr>
            <w:tcW w:w="2870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:rsidR="003333F1" w:rsidRPr="003333F1" w:rsidRDefault="00D84631" w:rsidP="00D8463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Зачет с оценкой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:rsidTr="003333F1">
        <w:tc>
          <w:tcPr>
            <w:tcW w:w="2870" w:type="pct"/>
          </w:tcPr>
          <w:p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:rsidR="003333F1" w:rsidRPr="003333F1" w:rsidRDefault="00D84631" w:rsidP="00D846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Зачет с оценкой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:rsidTr="003333F1">
        <w:tc>
          <w:tcPr>
            <w:tcW w:w="2870" w:type="pct"/>
            <w:vAlign w:val="center"/>
          </w:tcPr>
          <w:p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559"/>
        <w:gridCol w:w="2835"/>
        <w:gridCol w:w="2126"/>
      </w:tblGrid>
      <w:tr w:rsidR="003333F1" w:rsidRPr="003333F1" w:rsidTr="003333F1">
        <w:tc>
          <w:tcPr>
            <w:tcW w:w="5353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Нумерация тем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соответствии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1D51F8">
        <w:tc>
          <w:tcPr>
            <w:tcW w:w="3794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:rsidR="007C632B" w:rsidRPr="001D51F8" w:rsidRDefault="007C632B" w:rsidP="00D846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  <w:r w:rsidR="00D84631">
              <w:rPr>
                <w:rFonts w:ascii="Times New Roman" w:hAnsi="Times New Roman" w:cs="Times New Roman"/>
                <w:bCs/>
                <w:sz w:val="24"/>
              </w:rPr>
              <w:br/>
            </w: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 w:rsidR="00D84631"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1D51F8" w:rsidRDefault="00D84631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D8463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</w:p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D8463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</w:p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З.1 техническую и технологическую документацию, </w:t>
            </w: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ПК 3.1,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Отчет по практическим занятиям; </w:t>
            </w:r>
          </w:p>
          <w:p w:rsidR="00D8463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Контрольная работа, защита курсового проекта, </w:t>
            </w:r>
          </w:p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D8463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</w:p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D84631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зачёт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E91AE8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240" w:rsidRPr="004C712E" w:rsidRDefault="00875240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875240" w:rsidRPr="004C712E" w:rsidRDefault="0087524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9C" w:rsidRDefault="001E3CB3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B3B9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B3B9C">
      <w:rPr>
        <w:rStyle w:val="af0"/>
        <w:noProof/>
      </w:rPr>
      <w:t>3</w:t>
    </w:r>
    <w:r>
      <w:rPr>
        <w:rStyle w:val="af0"/>
      </w:rPr>
      <w:fldChar w:fldCharType="end"/>
    </w:r>
  </w:p>
  <w:p w:rsidR="000B3B9C" w:rsidRDefault="000B3B9C" w:rsidP="003333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9C" w:rsidRDefault="001E3CB3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B3B9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939E5">
      <w:rPr>
        <w:rStyle w:val="af0"/>
        <w:noProof/>
      </w:rPr>
      <w:t>8</w:t>
    </w:r>
    <w:r>
      <w:rPr>
        <w:rStyle w:val="af0"/>
      </w:rPr>
      <w:fldChar w:fldCharType="end"/>
    </w:r>
  </w:p>
  <w:p w:rsidR="000B3B9C" w:rsidRDefault="000B3B9C" w:rsidP="003333F1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9C" w:rsidRDefault="001E3CB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B3B9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B3B9C" w:rsidRDefault="000B3B9C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9C" w:rsidRDefault="001E3CB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B3B9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939E5">
      <w:rPr>
        <w:rStyle w:val="af0"/>
        <w:noProof/>
      </w:rPr>
      <w:t>19</w:t>
    </w:r>
    <w:r>
      <w:rPr>
        <w:rStyle w:val="af0"/>
      </w:rPr>
      <w:fldChar w:fldCharType="end"/>
    </w:r>
  </w:p>
  <w:p w:rsidR="000B3B9C" w:rsidRDefault="000B3B9C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240" w:rsidRPr="004C712E" w:rsidRDefault="00875240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875240" w:rsidRPr="004C712E" w:rsidRDefault="0087524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149C3"/>
    <w:rsid w:val="000420C3"/>
    <w:rsid w:val="00074128"/>
    <w:rsid w:val="000750B2"/>
    <w:rsid w:val="00077E2F"/>
    <w:rsid w:val="00087AAA"/>
    <w:rsid w:val="000904FE"/>
    <w:rsid w:val="000B3B9C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E3CB3"/>
    <w:rsid w:val="001F601C"/>
    <w:rsid w:val="002028EA"/>
    <w:rsid w:val="002107FB"/>
    <w:rsid w:val="00214615"/>
    <w:rsid w:val="002148DD"/>
    <w:rsid w:val="00215FE2"/>
    <w:rsid w:val="00245922"/>
    <w:rsid w:val="0025197A"/>
    <w:rsid w:val="0027165E"/>
    <w:rsid w:val="00297A6C"/>
    <w:rsid w:val="002A616A"/>
    <w:rsid w:val="002B117F"/>
    <w:rsid w:val="002C1E8E"/>
    <w:rsid w:val="002C4EE8"/>
    <w:rsid w:val="002C5AD3"/>
    <w:rsid w:val="002C7629"/>
    <w:rsid w:val="002E3006"/>
    <w:rsid w:val="002E403E"/>
    <w:rsid w:val="002E7A43"/>
    <w:rsid w:val="003179FD"/>
    <w:rsid w:val="0032529E"/>
    <w:rsid w:val="00330211"/>
    <w:rsid w:val="003333F1"/>
    <w:rsid w:val="00360717"/>
    <w:rsid w:val="00360ED3"/>
    <w:rsid w:val="00363AA4"/>
    <w:rsid w:val="00393FE7"/>
    <w:rsid w:val="003947E1"/>
    <w:rsid w:val="003A7D58"/>
    <w:rsid w:val="003B543C"/>
    <w:rsid w:val="003E7B05"/>
    <w:rsid w:val="004137AA"/>
    <w:rsid w:val="0041552E"/>
    <w:rsid w:val="00430BE5"/>
    <w:rsid w:val="00450F79"/>
    <w:rsid w:val="00451B25"/>
    <w:rsid w:val="00455F01"/>
    <w:rsid w:val="00456D77"/>
    <w:rsid w:val="004626A8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717DB"/>
    <w:rsid w:val="00585B24"/>
    <w:rsid w:val="005922D6"/>
    <w:rsid w:val="005A037D"/>
    <w:rsid w:val="005B16D4"/>
    <w:rsid w:val="005C7762"/>
    <w:rsid w:val="005D63E7"/>
    <w:rsid w:val="005D73D6"/>
    <w:rsid w:val="005E4418"/>
    <w:rsid w:val="005E732B"/>
    <w:rsid w:val="0065124C"/>
    <w:rsid w:val="006546C5"/>
    <w:rsid w:val="00676A8F"/>
    <w:rsid w:val="006A4EA9"/>
    <w:rsid w:val="006F461A"/>
    <w:rsid w:val="00703830"/>
    <w:rsid w:val="00737232"/>
    <w:rsid w:val="0074201E"/>
    <w:rsid w:val="0077210E"/>
    <w:rsid w:val="00780E94"/>
    <w:rsid w:val="00787935"/>
    <w:rsid w:val="007B52AB"/>
    <w:rsid w:val="007B7273"/>
    <w:rsid w:val="007C632B"/>
    <w:rsid w:val="007D78C8"/>
    <w:rsid w:val="007F1C0B"/>
    <w:rsid w:val="00804D50"/>
    <w:rsid w:val="0081652F"/>
    <w:rsid w:val="00817366"/>
    <w:rsid w:val="00821100"/>
    <w:rsid w:val="00825D5A"/>
    <w:rsid w:val="008331C6"/>
    <w:rsid w:val="00837E1C"/>
    <w:rsid w:val="0085093C"/>
    <w:rsid w:val="00850F79"/>
    <w:rsid w:val="00875240"/>
    <w:rsid w:val="00876460"/>
    <w:rsid w:val="008A5D87"/>
    <w:rsid w:val="008B4322"/>
    <w:rsid w:val="008E2BD0"/>
    <w:rsid w:val="0090652F"/>
    <w:rsid w:val="00910EDC"/>
    <w:rsid w:val="00911BDF"/>
    <w:rsid w:val="009307D6"/>
    <w:rsid w:val="009649AF"/>
    <w:rsid w:val="009720C1"/>
    <w:rsid w:val="00977EBA"/>
    <w:rsid w:val="009B76E5"/>
    <w:rsid w:val="009C2D29"/>
    <w:rsid w:val="009D4849"/>
    <w:rsid w:val="009E75A4"/>
    <w:rsid w:val="00A34724"/>
    <w:rsid w:val="00A375BA"/>
    <w:rsid w:val="00A41562"/>
    <w:rsid w:val="00A528C2"/>
    <w:rsid w:val="00A62B8B"/>
    <w:rsid w:val="00A65AA9"/>
    <w:rsid w:val="00A826F5"/>
    <w:rsid w:val="00A862ED"/>
    <w:rsid w:val="00A86BEA"/>
    <w:rsid w:val="00A87331"/>
    <w:rsid w:val="00AA27E5"/>
    <w:rsid w:val="00AE5B0B"/>
    <w:rsid w:val="00B20743"/>
    <w:rsid w:val="00B2605A"/>
    <w:rsid w:val="00B37F61"/>
    <w:rsid w:val="00B40ED7"/>
    <w:rsid w:val="00B46C1B"/>
    <w:rsid w:val="00B66A19"/>
    <w:rsid w:val="00B7200B"/>
    <w:rsid w:val="00B72874"/>
    <w:rsid w:val="00B92850"/>
    <w:rsid w:val="00BB251F"/>
    <w:rsid w:val="00BB69F2"/>
    <w:rsid w:val="00BC6833"/>
    <w:rsid w:val="00C161B6"/>
    <w:rsid w:val="00C20873"/>
    <w:rsid w:val="00C2089A"/>
    <w:rsid w:val="00C32AC5"/>
    <w:rsid w:val="00C36DD6"/>
    <w:rsid w:val="00C37832"/>
    <w:rsid w:val="00C432E6"/>
    <w:rsid w:val="00C45DAA"/>
    <w:rsid w:val="00C51E3F"/>
    <w:rsid w:val="00C579D4"/>
    <w:rsid w:val="00C77F5C"/>
    <w:rsid w:val="00C94F0C"/>
    <w:rsid w:val="00CC1E26"/>
    <w:rsid w:val="00CC7F8E"/>
    <w:rsid w:val="00CD25BE"/>
    <w:rsid w:val="00CF6542"/>
    <w:rsid w:val="00D33AA1"/>
    <w:rsid w:val="00D5183E"/>
    <w:rsid w:val="00D67864"/>
    <w:rsid w:val="00D740B3"/>
    <w:rsid w:val="00D842E7"/>
    <w:rsid w:val="00D84631"/>
    <w:rsid w:val="00DC1FEE"/>
    <w:rsid w:val="00DC45DF"/>
    <w:rsid w:val="00E00820"/>
    <w:rsid w:val="00E31B47"/>
    <w:rsid w:val="00E32F70"/>
    <w:rsid w:val="00E416A1"/>
    <w:rsid w:val="00E447D2"/>
    <w:rsid w:val="00E56729"/>
    <w:rsid w:val="00E71370"/>
    <w:rsid w:val="00E91AE8"/>
    <w:rsid w:val="00E91C4B"/>
    <w:rsid w:val="00E95AF3"/>
    <w:rsid w:val="00EA2951"/>
    <w:rsid w:val="00EA2ADA"/>
    <w:rsid w:val="00EB67B6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939E5"/>
    <w:rsid w:val="00F96F57"/>
    <w:rsid w:val="00FC164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6764-2562-4475-BB87-01D6421D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6971</TotalTime>
  <Pages>1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7</cp:revision>
  <dcterms:created xsi:type="dcterms:W3CDTF">2025-04-14T19:41:00Z</dcterms:created>
  <dcterms:modified xsi:type="dcterms:W3CDTF">2025-05-07T04:00:00Z</dcterms:modified>
</cp:coreProperties>
</file>