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8AB1" w14:textId="77777777" w:rsidR="006E0C30" w:rsidRDefault="006E0C30" w:rsidP="006E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7B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</w:t>
      </w:r>
    </w:p>
    <w:p w14:paraId="46824DEA" w14:textId="77777777" w:rsidR="006E0C30" w:rsidRPr="00872B5B" w:rsidRDefault="006E0C30" w:rsidP="006E0C30">
      <w:pPr>
        <w:pStyle w:val="Style3"/>
        <w:widowControl/>
        <w:spacing w:line="240" w:lineRule="auto"/>
        <w:ind w:firstLine="709"/>
        <w:jc w:val="both"/>
        <w:rPr>
          <w:rStyle w:val="FontStyle27"/>
          <w:b/>
          <w:bCs/>
          <w:sz w:val="28"/>
          <w:szCs w:val="28"/>
        </w:rPr>
      </w:pPr>
      <w:r w:rsidRPr="00872B5B">
        <w:rPr>
          <w:rStyle w:val="FontStyle27"/>
          <w:b/>
          <w:bCs/>
          <w:sz w:val="28"/>
          <w:szCs w:val="28"/>
        </w:rPr>
        <w:t>Примерные тест</w:t>
      </w:r>
      <w:r>
        <w:rPr>
          <w:rStyle w:val="FontStyle27"/>
          <w:b/>
          <w:bCs/>
          <w:sz w:val="28"/>
          <w:szCs w:val="28"/>
        </w:rPr>
        <w:t>овые задания:</w:t>
      </w:r>
    </w:p>
    <w:p w14:paraId="0FF3EAE5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Какой из приведенных ниже факторов, не влияет на безопасность движения поездов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1B87015A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подвижной состав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254B88FA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заработная плата монтеров пути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5DD2A9E6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природно-климатические воздействия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75CCB68A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остаточные деформации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4983D21B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Что не входит в основные компоненты комплексного управления надежностью, рисками, стоимостью жизненного цикла на железнодорожном транспорте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612026F4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стоимость жизненного цикла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298353FB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элементы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2E3988E5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риск и полнота безопасности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70458252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оптимизация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35A5686B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Что не является показателем системы УРРАН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25A3A89D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надежность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12885D6A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безопасность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14745ED6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сход подвижного состава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4F66FB7A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долговечность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3CCA58F4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Сколько существует категорий отказов технических средств в системе УРРАН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39C3561E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15CB8FB2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3D546E7D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6B1F8E8B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34AC623C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Что не входит в показатели безопасности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54415576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вероятность безопасной работы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69787C83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средняя наработка на опасный отказ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4E4D95F7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интенсивность опасных отказов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117EFF8C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выброс пути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501E5707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Какое из перечисленных современных диагностических средств относится к автономным средствам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36FD9816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информационно-измерительная система «ИНФОТРАНС-ВЕЛАРО </w:t>
      </w:r>
      <w:r>
        <w:rPr>
          <w:rFonts w:ascii="Times New Roman" w:hAnsi="Times New Roman"/>
          <w:sz w:val="28"/>
          <w:szCs w:val="28"/>
          <w:lang w:val="en-US" w:eastAsia="ru-RU"/>
        </w:rPr>
        <w:t>Rus</w:t>
      </w:r>
      <w:r>
        <w:rPr>
          <w:rFonts w:ascii="Times New Roman" w:hAnsi="Times New Roman"/>
          <w:sz w:val="28"/>
          <w:szCs w:val="28"/>
          <w:lang w:eastAsia="ru-RU"/>
        </w:rPr>
        <w:t>», установленная на высокоскоростном пассажирском электропоезде «Сапсан»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39C05717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автоматизированный диагностический комплекс контроля состояния технических объектов железнодорожной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  <w:t>(АДК-И «ЭРА»)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22D9D1B1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скоростная бесконтактная путеобследовательская станция </w:t>
      </w:r>
      <w:r>
        <w:rPr>
          <w:rFonts w:ascii="Times New Roman" w:hAnsi="Times New Roman"/>
          <w:sz w:val="28"/>
          <w:szCs w:val="28"/>
          <w:lang w:eastAsia="ru-RU"/>
        </w:rPr>
        <w:br/>
        <w:t>КВЛ-П3.0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194E3FF5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самоходная многофункциональная диагностическая лаборатория на базе тепловоза СМДЛ-2ТЭ116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69F84682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Какое программное обеспечение отвечает за учет, контроль, хранение и устранение отказов технических средств и анализ их надежности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74B5E561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АСУ-П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012DB99F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КСПД ИЖТ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5236B425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КАСАНТ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17A9CFCE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ПГРК УРРАН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6895C10A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Какая из перечисленных выходных форм не входит в перечень выходных форм программы ПГРК УРРАН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541B871B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динамика развития предотказного состояния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3F1AF4EB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ПУ-29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0832BA9C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карта развития предотказного состояния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1D2DA0FB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матрица ранжирования предотказного состояния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7A857A66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Какая из перечисленных ниже задач не входит в перечень решаемых </w:t>
      </w:r>
      <w:r>
        <w:rPr>
          <w:rFonts w:ascii="Times New Roman" w:hAnsi="Times New Roman"/>
          <w:sz w:val="28"/>
          <w:szCs w:val="28"/>
        </w:rPr>
        <w:t>единой корпоративной автоматизированной системой управления инфраструктурой (ЕК АСУИ)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6DB58440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обеспечение прозрачности процессов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679F8C59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повышение экономической эффективности процессов содержания инфраструктуры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6ED83155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снижение количества объемов перевозок грузов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76E98582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повышение безопасности движения поездов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77B3C156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1D4D9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Какое из перечисленных ниже мероприятий не относятся к повышению безопасности движения поездов</w:t>
      </w:r>
      <w:r w:rsidRPr="001D4D9C">
        <w:rPr>
          <w:rFonts w:ascii="Times New Roman" w:hAnsi="Times New Roman"/>
          <w:sz w:val="28"/>
          <w:szCs w:val="28"/>
          <w:lang w:eastAsia="ru-RU"/>
        </w:rPr>
        <w:t>?</w:t>
      </w:r>
    </w:p>
    <w:p w14:paraId="460CFCD9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регулярный контроль за состояние железнодорожного пути и его обустройств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7B4CED5D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проведение ремонтных работ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513B1580" w14:textId="77777777" w:rsidR="006E0C30" w:rsidRPr="001D4D9C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укладка новых прогрессивных материалов и конструкций</w:t>
      </w:r>
      <w:r w:rsidRPr="001D4D9C">
        <w:rPr>
          <w:rFonts w:ascii="Times New Roman" w:hAnsi="Times New Roman"/>
          <w:sz w:val="28"/>
          <w:szCs w:val="28"/>
          <w:lang w:eastAsia="ru-RU"/>
        </w:rPr>
        <w:t>;</w:t>
      </w:r>
    </w:p>
    <w:p w14:paraId="62B4AE22" w14:textId="77777777" w:rsidR="006E0C30" w:rsidRDefault="006E0C30" w:rsidP="006E0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9C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повышение численности работников путевого хозяйства</w:t>
      </w:r>
      <w:r w:rsidRPr="001D4D9C">
        <w:rPr>
          <w:rFonts w:ascii="Times New Roman" w:hAnsi="Times New Roman"/>
          <w:sz w:val="28"/>
          <w:szCs w:val="28"/>
          <w:lang w:eastAsia="ru-RU"/>
        </w:rPr>
        <w:t>.</w:t>
      </w:r>
    </w:p>
    <w:p w14:paraId="0F7E2480" w14:textId="321CB6BA" w:rsidR="004A57FE" w:rsidRPr="006E0C30" w:rsidRDefault="004A57FE" w:rsidP="006E0C30">
      <w:bookmarkStart w:id="0" w:name="_GoBack"/>
      <w:bookmarkEnd w:id="0"/>
    </w:p>
    <w:sectPr w:rsidR="004A57FE" w:rsidRPr="006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EE"/>
    <w:multiLevelType w:val="hybridMultilevel"/>
    <w:tmpl w:val="200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83CE3"/>
    <w:multiLevelType w:val="hybridMultilevel"/>
    <w:tmpl w:val="043E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91176"/>
    <w:multiLevelType w:val="hybridMultilevel"/>
    <w:tmpl w:val="3B5E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D12A2"/>
    <w:multiLevelType w:val="hybridMultilevel"/>
    <w:tmpl w:val="E51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FA397E"/>
    <w:multiLevelType w:val="hybridMultilevel"/>
    <w:tmpl w:val="A7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51207C"/>
    <w:multiLevelType w:val="hybridMultilevel"/>
    <w:tmpl w:val="DB3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D4E2A"/>
    <w:multiLevelType w:val="hybridMultilevel"/>
    <w:tmpl w:val="AE768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48728C"/>
    <w:multiLevelType w:val="hybridMultilevel"/>
    <w:tmpl w:val="586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C00C9B"/>
    <w:multiLevelType w:val="hybridMultilevel"/>
    <w:tmpl w:val="92E60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A61784"/>
    <w:multiLevelType w:val="hybridMultilevel"/>
    <w:tmpl w:val="8952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0"/>
  </w:num>
  <w:num w:numId="12">
    <w:abstractNumId w:val="18"/>
  </w:num>
  <w:num w:numId="13">
    <w:abstractNumId w:val="17"/>
  </w:num>
  <w:num w:numId="14">
    <w:abstractNumId w:val="2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3A0387"/>
    <w:rsid w:val="004A57FE"/>
    <w:rsid w:val="006E0C30"/>
    <w:rsid w:val="009E754C"/>
    <w:rsid w:val="00AC4B10"/>
    <w:rsid w:val="00C1613A"/>
    <w:rsid w:val="00DE2C54"/>
    <w:rsid w:val="00D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semiHidden/>
    <w:unhideWhenUsed/>
    <w:rsid w:val="00DF05F5"/>
    <w:rPr>
      <w:color w:val="0000FF"/>
      <w:u w:val="single"/>
    </w:rPr>
  </w:style>
  <w:style w:type="character" w:customStyle="1" w:styleId="FontStyle27">
    <w:name w:val="Font Style27"/>
    <w:uiPriority w:val="99"/>
    <w:rsid w:val="003A03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A038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2025-02-26T18:34:00Z</dcterms:created>
  <dcterms:modified xsi:type="dcterms:W3CDTF">2025-03-07T18:38:00Z</dcterms:modified>
</cp:coreProperties>
</file>