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 xml:space="preserve">по </w:t>
      </w:r>
      <w:proofErr w:type="gramStart"/>
      <w:r w:rsidRPr="00737319">
        <w:rPr>
          <w:sz w:val="28"/>
          <w:szCs w:val="28"/>
        </w:rPr>
        <w:t>специальности</w:t>
      </w:r>
      <w:r w:rsidR="00737319" w:rsidRPr="00737319">
        <w:rPr>
          <w:sz w:val="28"/>
          <w:szCs w:val="28"/>
        </w:rPr>
        <w:t xml:space="preserve">  </w:t>
      </w:r>
      <w:r w:rsidR="002D392C">
        <w:rPr>
          <w:rFonts w:eastAsiaTheme="minorHAnsi"/>
          <w:sz w:val="28"/>
          <w:szCs w:val="28"/>
          <w:lang w:eastAsia="en-US"/>
        </w:rPr>
        <w:t>23.02.08</w:t>
      </w:r>
      <w:proofErr w:type="gramEnd"/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2D392C">
        <w:rPr>
          <w:sz w:val="28"/>
          <w:szCs w:val="28"/>
        </w:rPr>
        <w:t>5</w:t>
      </w:r>
      <w:r w:rsidRPr="00737319">
        <w:rPr>
          <w:sz w:val="28"/>
          <w:szCs w:val="28"/>
        </w:rPr>
        <w:t>-202</w:t>
      </w:r>
      <w:r w:rsidR="002D392C">
        <w:rPr>
          <w:sz w:val="28"/>
          <w:szCs w:val="28"/>
        </w:rPr>
        <w:t>6</w:t>
      </w:r>
      <w:bookmarkStart w:id="0" w:name="_GoBack"/>
      <w:bookmarkEnd w:id="0"/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13510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</w:t>
            </w:r>
            <w:r>
              <w:lastRenderedPageBreak/>
              <w:t xml:space="preserve">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>Спортивный праздник «</w:t>
            </w:r>
            <w:proofErr w:type="gramStart"/>
            <w:r>
              <w:t>День здоровья-это</w:t>
            </w:r>
            <w:proofErr w:type="gramEnd"/>
            <w:r>
              <w:t xml:space="preserve">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 w:rsidR="003D4CC5">
              <w:t>Зав.</w:t>
            </w:r>
            <w:r w:rsidR="003427C8">
              <w:t>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3D4CC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Зам.директора</w:t>
            </w:r>
            <w:proofErr w:type="spellEnd"/>
            <w:r>
              <w:t xml:space="preserve">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>–</w:t>
            </w:r>
            <w:proofErr w:type="gramStart"/>
            <w:r w:rsidR="002304C3">
              <w:rPr>
                <w:bCs/>
              </w:rPr>
              <w:t>психологическое тестирование</w:t>
            </w:r>
            <w:proofErr w:type="gramEnd"/>
            <w:r w:rsidR="002304C3">
              <w:rPr>
                <w:bCs/>
              </w:rPr>
              <w:t xml:space="preserve">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lastRenderedPageBreak/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>«Студентами не рождаются - студентами 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D0548"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lastRenderedPageBreak/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08.02.10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 xml:space="preserve">Концертная программа, посвященная </w:t>
            </w:r>
            <w:r>
              <w:lastRenderedPageBreak/>
              <w:t>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487EB5">
              <w:lastRenderedPageBreak/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  <w:r w:rsidR="00135105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</w:t>
            </w:r>
            <w:r w:rsidR="00135105">
              <w:t xml:space="preserve"> </w:t>
            </w:r>
            <w:r>
              <w:t>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6286F"/>
    <w:rsid w:val="00073AC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2D392C"/>
    <w:rsid w:val="003427C8"/>
    <w:rsid w:val="003D4CC5"/>
    <w:rsid w:val="00487EB5"/>
    <w:rsid w:val="00513631"/>
    <w:rsid w:val="00557FA3"/>
    <w:rsid w:val="005B2271"/>
    <w:rsid w:val="00682979"/>
    <w:rsid w:val="0069329C"/>
    <w:rsid w:val="006E04FA"/>
    <w:rsid w:val="00737319"/>
    <w:rsid w:val="007D08F5"/>
    <w:rsid w:val="00822D96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F74A1"/>
    <w:rsid w:val="00FD1A08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EB0C-142E-460C-9645-9EBE0FE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</cp:lastModifiedBy>
  <cp:revision>6</cp:revision>
  <dcterms:created xsi:type="dcterms:W3CDTF">2024-03-12T10:48:00Z</dcterms:created>
  <dcterms:modified xsi:type="dcterms:W3CDTF">2025-04-21T10:13:00Z</dcterms:modified>
</cp:coreProperties>
</file>