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C039B" w14:textId="77777777" w:rsidR="000662A7" w:rsidRDefault="000662A7" w:rsidP="000662A7">
      <w:pPr>
        <w:pageBreakBefore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4231B7C" w14:textId="77777777" w:rsidR="000662A7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Дополнительная профессиональная программа профессиональной переподготовки «Организация перевозок и управления на железнодорожном транспорте» (далее – программа) разработана в соответствии с требованиями приказа Министерства образования и науки Российской Федерации от 1 июля 2013 г.  № 499 «Об утверждении Порядка организации и осуществления образовательной деятельности по дополнительным профессиональным программам» и Положения о требованиях к дополнительным профессиональным программам, заказываемым открытым акционерным обществом «Российские железные дороги» (далее – ОАО «РЖД»), утвержденным распоряжением ОАО «РЖД» от 19 января 2016 г. № 86р, с учетом потребности в дополнительном профессиональном образовании работников, в чьи компетенции входят вопросы организации перевозок и управление на железнодорожном транспорте.</w:t>
      </w:r>
    </w:p>
    <w:p w14:paraId="31E25D82" w14:textId="77777777" w:rsidR="000662A7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При разработке программы учитывались квалификационные требования к должностям руководителей и специалистов, указанных в Квалификационном справочнике должностей руководителей, специалистов и других служащих, утвержденном постановлением Минтруда России от 21 августа 1998 г. № 37 </w:t>
      </w:r>
      <w:r>
        <w:rPr>
          <w:rFonts w:ascii="Times New Roman" w:hAnsi="Times New Roman"/>
          <w:sz w:val="28"/>
          <w:szCs w:val="28"/>
          <w:lang w:eastAsia="ar-SA"/>
        </w:rPr>
        <w:br/>
        <w:t>(в редакции от 27 марта 2017 г.).</w:t>
      </w:r>
    </w:p>
    <w:p w14:paraId="542A088F" w14:textId="77777777" w:rsidR="000662A7" w:rsidRPr="00C831AD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Программа разрабатывалась на основании требований федерального государственного образовательного стандарта высшего образования по специальности 23.05.04 Эксплуатация железных дорог (уровень специалитета), утвержденного приказом Минобрнауки РФ от </w:t>
      </w:r>
      <w:r w:rsidRPr="00E529B1">
        <w:rPr>
          <w:rFonts w:ascii="Times New Roman" w:hAnsi="Times New Roman"/>
          <w:sz w:val="28"/>
          <w:szCs w:val="28"/>
          <w:lang w:eastAsia="ar-SA"/>
        </w:rPr>
        <w:t>17 октября 2016 г. № 1289</w:t>
      </w:r>
      <w:r>
        <w:rPr>
          <w:rFonts w:ascii="Times New Roman" w:hAnsi="Times New Roman"/>
          <w:sz w:val="28"/>
          <w:szCs w:val="28"/>
          <w:lang w:eastAsia="ar-SA"/>
        </w:rPr>
        <w:t xml:space="preserve">, и профессионального стандарта </w:t>
      </w:r>
      <w:r w:rsidRPr="00C831AD">
        <w:rPr>
          <w:rFonts w:ascii="Times New Roman" w:hAnsi="Times New Roman"/>
          <w:sz w:val="28"/>
          <w:szCs w:val="28"/>
          <w:lang w:eastAsia="ar-SA"/>
        </w:rPr>
        <w:t xml:space="preserve">«Специалист по организации управления движением поездов, производства маневровой работы на раздельных пунктах», утвержденного приказом Минтруда России от </w:t>
      </w:r>
      <w:r>
        <w:rPr>
          <w:rFonts w:ascii="Times New Roman" w:hAnsi="Times New Roman"/>
          <w:sz w:val="28"/>
          <w:szCs w:val="28"/>
          <w:lang w:eastAsia="ar-SA"/>
        </w:rPr>
        <w:t>14</w:t>
      </w:r>
      <w:r w:rsidRPr="00C831A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октября</w:t>
      </w:r>
      <w:r w:rsidRPr="00C831AD">
        <w:rPr>
          <w:rFonts w:ascii="Times New Roman" w:hAnsi="Times New Roman"/>
          <w:sz w:val="28"/>
          <w:szCs w:val="28"/>
          <w:lang w:eastAsia="ar-SA"/>
        </w:rPr>
        <w:t xml:space="preserve"> 20</w:t>
      </w:r>
      <w:r>
        <w:rPr>
          <w:rFonts w:ascii="Times New Roman" w:hAnsi="Times New Roman"/>
          <w:sz w:val="28"/>
          <w:szCs w:val="28"/>
          <w:lang w:eastAsia="ar-SA"/>
        </w:rPr>
        <w:t>20</w:t>
      </w:r>
      <w:r w:rsidRPr="00C831AD">
        <w:rPr>
          <w:rFonts w:ascii="Times New Roman" w:hAnsi="Times New Roman"/>
          <w:sz w:val="28"/>
          <w:szCs w:val="28"/>
          <w:lang w:eastAsia="ar-SA"/>
        </w:rPr>
        <w:t xml:space="preserve"> г. N </w:t>
      </w:r>
      <w:r>
        <w:rPr>
          <w:rFonts w:ascii="Times New Roman" w:hAnsi="Times New Roman"/>
          <w:sz w:val="28"/>
          <w:szCs w:val="28"/>
          <w:lang w:eastAsia="ar-SA"/>
        </w:rPr>
        <w:t>629</w:t>
      </w:r>
      <w:r w:rsidRPr="00C831AD">
        <w:rPr>
          <w:rFonts w:ascii="Times New Roman" w:hAnsi="Times New Roman"/>
          <w:sz w:val="28"/>
          <w:szCs w:val="28"/>
          <w:lang w:eastAsia="ar-SA"/>
        </w:rPr>
        <w:t>н.</w:t>
      </w:r>
    </w:p>
    <w:p w14:paraId="6B9748F6" w14:textId="77777777" w:rsidR="000662A7" w:rsidRPr="00C831AD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5D6FE9A" w14:textId="77777777" w:rsidR="000662A7" w:rsidRDefault="000662A7" w:rsidP="000662A7">
      <w:pPr>
        <w:spacing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Целевая установка</w:t>
      </w:r>
    </w:p>
    <w:p w14:paraId="43F22FE3" w14:textId="77777777" w:rsidR="000662A7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Цель: формирование у слушателей профессиональных компетенций, необходимых для профессиональной деятельности в области организации перевозок и управления на железнодорожном транспорте.</w:t>
      </w:r>
    </w:p>
    <w:p w14:paraId="3D23FE6B" w14:textId="77777777" w:rsidR="000662A7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Программа является преемственной к основной образовательной программе высшего образования специальности </w:t>
      </w:r>
      <w:r w:rsidRPr="00E529B1">
        <w:rPr>
          <w:rFonts w:ascii="Times New Roman" w:hAnsi="Times New Roman"/>
          <w:sz w:val="28"/>
          <w:szCs w:val="28"/>
          <w:lang w:eastAsia="ar-SA"/>
        </w:rPr>
        <w:t>23.05.04 Эксплуатация железных дорог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28E41861" w14:textId="77777777" w:rsidR="000662A7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Областью профессиональной деятельности выпускников, освоивших программу, является – Транспорт (в сфере </w:t>
      </w:r>
      <w:r w:rsidRPr="00E529B1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и</w:t>
      </w:r>
      <w:r w:rsidRPr="00E529B1">
        <w:rPr>
          <w:rFonts w:ascii="Times New Roman" w:hAnsi="Times New Roman"/>
          <w:sz w:val="28"/>
          <w:szCs w:val="28"/>
        </w:rPr>
        <w:t>,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529B1">
        <w:rPr>
          <w:rFonts w:ascii="Times New Roman" w:hAnsi="Times New Roman"/>
          <w:sz w:val="28"/>
          <w:szCs w:val="28"/>
        </w:rPr>
        <w:t>, планировани</w:t>
      </w:r>
      <w:r>
        <w:rPr>
          <w:rFonts w:ascii="Times New Roman" w:hAnsi="Times New Roman"/>
          <w:sz w:val="28"/>
          <w:szCs w:val="28"/>
        </w:rPr>
        <w:t>я</w:t>
      </w:r>
      <w:r w:rsidRPr="00E529B1">
        <w:rPr>
          <w:rFonts w:ascii="Times New Roman" w:hAnsi="Times New Roman"/>
          <w:sz w:val="28"/>
          <w:szCs w:val="28"/>
        </w:rPr>
        <w:t xml:space="preserve"> и управлени</w:t>
      </w:r>
      <w:r>
        <w:rPr>
          <w:rFonts w:ascii="Times New Roman" w:hAnsi="Times New Roman"/>
          <w:sz w:val="28"/>
          <w:szCs w:val="28"/>
        </w:rPr>
        <w:t>я</w:t>
      </w:r>
      <w:r w:rsidRPr="00E529B1">
        <w:rPr>
          <w:rFonts w:ascii="Times New Roman" w:hAnsi="Times New Roman"/>
          <w:sz w:val="28"/>
          <w:szCs w:val="28"/>
        </w:rPr>
        <w:t xml:space="preserve"> технической и коммерческой эксплуатацией железнодорожного транспорта; организаци</w:t>
      </w:r>
      <w:r>
        <w:rPr>
          <w:rFonts w:ascii="Times New Roman" w:hAnsi="Times New Roman"/>
          <w:sz w:val="28"/>
          <w:szCs w:val="28"/>
        </w:rPr>
        <w:t>и</w:t>
      </w:r>
      <w:r w:rsidRPr="00E529B1">
        <w:rPr>
          <w:rFonts w:ascii="Times New Roman" w:hAnsi="Times New Roman"/>
          <w:sz w:val="28"/>
          <w:szCs w:val="28"/>
        </w:rPr>
        <w:t xml:space="preserve"> рационального взаимодействия </w:t>
      </w:r>
      <w:r w:rsidRPr="00E529B1">
        <w:rPr>
          <w:rFonts w:ascii="Times New Roman" w:hAnsi="Times New Roman"/>
          <w:sz w:val="28"/>
          <w:szCs w:val="28"/>
        </w:rPr>
        <w:lastRenderedPageBreak/>
        <w:t>видов транспорта, составляющих единую транспортную систему, на основе принципов логистики и соблюдения правил безопасности движения и эксплуатации железнодорожного транспорта.</w:t>
      </w:r>
      <w:r>
        <w:rPr>
          <w:rFonts w:ascii="Times New Roman" w:hAnsi="Times New Roman"/>
          <w:sz w:val="28"/>
          <w:szCs w:val="28"/>
        </w:rPr>
        <w:t>).</w:t>
      </w:r>
    </w:p>
    <w:p w14:paraId="5187FBFB" w14:textId="77777777" w:rsidR="000662A7" w:rsidRPr="00306FA0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профессиональной деятельности слушателей являются: </w:t>
      </w:r>
      <w:r w:rsidRPr="00306FA0">
        <w:rPr>
          <w:rFonts w:ascii="Times New Roman" w:hAnsi="Times New Roman"/>
          <w:sz w:val="28"/>
          <w:szCs w:val="28"/>
        </w:rPr>
        <w:t>организации железнодорожного транспорта общего и необщего пользования, а также их подразделения, занятые перевозкой пассажиров, грузов, грузобагажа и багажа, предоставлением в пользование инфраструктуры, выполнением погрузочно-разгрузочных работ, независимо от их форм собственности и организационно-правовых форм;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FA0">
        <w:rPr>
          <w:rFonts w:ascii="Times New Roman" w:hAnsi="Times New Roman"/>
          <w:sz w:val="28"/>
          <w:szCs w:val="28"/>
        </w:rPr>
        <w:t>службы безопасности движения, службы логистики производственных и торговых организаций; транспортно-экспедиторские предприятия; федеральные органы исполнительной власти в области железнодорожного транспорта и их региональные структуры; маркетинговые службы и подразделения по изучению и обслуживанию рынка транспортных услуг, производственные и сбытовые системы; организации и предприятия информационного обеспечения производственно-технологич</w:t>
      </w:r>
      <w:r>
        <w:rPr>
          <w:rFonts w:ascii="Times New Roman" w:hAnsi="Times New Roman"/>
          <w:sz w:val="28"/>
          <w:szCs w:val="28"/>
        </w:rPr>
        <w:t>еских систем.</w:t>
      </w:r>
    </w:p>
    <w:p w14:paraId="68DAB59B" w14:textId="77777777" w:rsidR="000662A7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sz w:val="28"/>
          <w:szCs w:val="28"/>
        </w:rPr>
        <w:t>В рамках освоения программы слушатели могут готовиться к решению задач профессиональной деятельности следующих типов: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2975EAF4" w14:textId="77777777" w:rsidR="000662A7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производственно-технологическая;</w:t>
      </w:r>
    </w:p>
    <w:p w14:paraId="2BC35ED8" w14:textId="77777777" w:rsidR="000662A7" w:rsidRDefault="000662A7" w:rsidP="000662A7">
      <w:pPr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организационно-управленческая.</w:t>
      </w:r>
    </w:p>
    <w:p w14:paraId="011A53E6" w14:textId="77777777" w:rsidR="000662A7" w:rsidRPr="00780932" w:rsidRDefault="000662A7" w:rsidP="000662A7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780932">
        <w:rPr>
          <w:bCs/>
          <w:sz w:val="28"/>
          <w:szCs w:val="28"/>
        </w:rPr>
        <w:t>Категория слушателей:</w:t>
      </w:r>
      <w:r w:rsidRPr="00780932">
        <w:rPr>
          <w:sz w:val="28"/>
          <w:szCs w:val="28"/>
        </w:rPr>
        <w:t xml:space="preserve"> </w:t>
      </w:r>
    </w:p>
    <w:p w14:paraId="6A114058" w14:textId="77777777" w:rsidR="000662A7" w:rsidRPr="00780932" w:rsidRDefault="000662A7" w:rsidP="000662A7">
      <w:pPr>
        <w:pStyle w:val="s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780932">
        <w:rPr>
          <w:sz w:val="28"/>
          <w:szCs w:val="28"/>
        </w:rPr>
        <w:t>1) лица, имеющие высшее образование (не по профилю выполняемой деятельности) и квалификацию «инженер», «специалист», «магистр»;</w:t>
      </w:r>
    </w:p>
    <w:p w14:paraId="32DE6D1A" w14:textId="77777777" w:rsidR="000662A7" w:rsidRPr="00780932" w:rsidRDefault="000662A7" w:rsidP="000662A7">
      <w:pPr>
        <w:pStyle w:val="s1"/>
        <w:shd w:val="clear" w:color="auto" w:fill="FFFFFF"/>
        <w:spacing w:before="0" w:after="0"/>
        <w:ind w:firstLine="567"/>
        <w:jc w:val="both"/>
        <w:rPr>
          <w:bCs/>
          <w:sz w:val="28"/>
          <w:szCs w:val="28"/>
        </w:rPr>
      </w:pPr>
      <w:r w:rsidRPr="00780932">
        <w:rPr>
          <w:sz w:val="28"/>
          <w:szCs w:val="28"/>
        </w:rPr>
        <w:t>2) лица, получающие высшее образование и квалификацию «инженер», «специалист», «магистр».</w:t>
      </w:r>
    </w:p>
    <w:p w14:paraId="1A0C4A6D" w14:textId="77777777" w:rsidR="000662A7" w:rsidRPr="00780932" w:rsidRDefault="000662A7" w:rsidP="000662A7">
      <w:pPr>
        <w:autoSpaceDE w:val="0"/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80932">
        <w:rPr>
          <w:rFonts w:ascii="Times New Roman" w:hAnsi="Times New Roman"/>
          <w:bCs/>
          <w:sz w:val="28"/>
          <w:szCs w:val="28"/>
        </w:rPr>
        <w:t>Форма обучения:</w:t>
      </w:r>
      <w:r w:rsidRPr="00780932">
        <w:rPr>
          <w:rFonts w:ascii="Times New Roman" w:hAnsi="Times New Roman"/>
          <w:sz w:val="28"/>
          <w:szCs w:val="28"/>
        </w:rPr>
        <w:t xml:space="preserve"> очно- заочная, с применением дистанционных образовательных технологий</w:t>
      </w:r>
    </w:p>
    <w:p w14:paraId="648FF21D" w14:textId="77777777" w:rsidR="000662A7" w:rsidRPr="00780932" w:rsidRDefault="000662A7" w:rsidP="000662A7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932">
        <w:rPr>
          <w:rFonts w:ascii="Times New Roman" w:hAnsi="Times New Roman"/>
          <w:bCs/>
          <w:sz w:val="28"/>
          <w:szCs w:val="28"/>
        </w:rPr>
        <w:t>Трудоемкость обучения:</w:t>
      </w:r>
      <w:r w:rsidRPr="007809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504</w:t>
      </w:r>
      <w:r w:rsidRPr="00780932">
        <w:rPr>
          <w:rFonts w:ascii="Times New Roman" w:hAnsi="Times New Roman"/>
          <w:sz w:val="28"/>
          <w:szCs w:val="28"/>
        </w:rPr>
        <w:t xml:space="preserve"> часов.</w:t>
      </w:r>
    </w:p>
    <w:p w14:paraId="01483D6C" w14:textId="77777777" w:rsidR="000662A7" w:rsidRPr="00780932" w:rsidRDefault="000662A7" w:rsidP="000662A7">
      <w:pPr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освоения программы: 3</w:t>
      </w:r>
      <w:r w:rsidRPr="00192BEE">
        <w:rPr>
          <w:rFonts w:ascii="Times New Roman" w:hAnsi="Times New Roman"/>
          <w:sz w:val="28"/>
          <w:szCs w:val="28"/>
        </w:rPr>
        <w:t>0 недель.</w:t>
      </w:r>
    </w:p>
    <w:p w14:paraId="4B690784" w14:textId="77777777" w:rsidR="000662A7" w:rsidRPr="00780932" w:rsidRDefault="000662A7" w:rsidP="000662A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932">
        <w:rPr>
          <w:rFonts w:ascii="Times New Roman" w:hAnsi="Times New Roman"/>
          <w:sz w:val="28"/>
          <w:szCs w:val="28"/>
        </w:rPr>
        <w:t>Режим занятий: 2-4 часа в день.</w:t>
      </w:r>
    </w:p>
    <w:p w14:paraId="0AA1478B" w14:textId="3EC9931C" w:rsidR="009947D1" w:rsidRDefault="009947D1" w:rsidP="000662A7">
      <w:pPr>
        <w:pageBreakBefore/>
        <w:spacing w:line="360" w:lineRule="exact"/>
        <w:ind w:left="709"/>
        <w:rPr>
          <w:sz w:val="28"/>
          <w:szCs w:val="28"/>
        </w:rPr>
      </w:pPr>
      <w:bookmarkStart w:id="0" w:name="_GoBack"/>
      <w:bookmarkEnd w:id="0"/>
    </w:p>
    <w:p w14:paraId="7B3ACE39" w14:textId="77777777" w:rsidR="00067EDC" w:rsidRDefault="00067EDC"/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62A7"/>
    <w:rsid w:val="00067EDC"/>
    <w:rsid w:val="00231A53"/>
    <w:rsid w:val="00320C7D"/>
    <w:rsid w:val="00355429"/>
    <w:rsid w:val="003E4FD1"/>
    <w:rsid w:val="00506F38"/>
    <w:rsid w:val="00557858"/>
    <w:rsid w:val="008E2CFE"/>
    <w:rsid w:val="009947D1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Style3">
    <w:name w:val="Style3"/>
    <w:basedOn w:val="a"/>
    <w:rsid w:val="00355429"/>
    <w:pPr>
      <w:widowControl w:val="0"/>
      <w:suppressAutoHyphens/>
      <w:autoSpaceDE w:val="0"/>
      <w:spacing w:after="0" w:line="324" w:lineRule="exact"/>
      <w:jc w:val="center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ConsPlusNormal">
    <w:name w:val="ConsPlusNormal"/>
    <w:rsid w:val="0099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0662A7"/>
    <w:pPr>
      <w:spacing w:before="280" w:after="28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2025-02-26T18:30:00Z</dcterms:created>
  <dcterms:modified xsi:type="dcterms:W3CDTF">2025-03-10T18:05:00Z</dcterms:modified>
</cp:coreProperties>
</file>