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96" w:rsidRPr="0065787F" w:rsidRDefault="005C0696" w:rsidP="005C0696">
      <w:pPr>
        <w:ind w:left="4678"/>
        <w:rPr>
          <w:b/>
        </w:rPr>
      </w:pPr>
      <w:r>
        <w:rPr>
          <w:b/>
        </w:rPr>
        <w:t xml:space="preserve">Приложение  </w:t>
      </w:r>
      <w:bookmarkStart w:id="0" w:name="_GoBack"/>
      <w:bookmarkEnd w:id="0"/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7E699D">
        <w:rPr>
          <w:rStyle w:val="afd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</w:t>
      </w:r>
      <w:proofErr w:type="spellStart"/>
      <w:r w:rsidRPr="007E699D">
        <w:rPr>
          <w:color w:val="000000"/>
          <w:sz w:val="28"/>
          <w:szCs w:val="28"/>
        </w:rPr>
        <w:t>дескриптеров</w:t>
      </w:r>
      <w:proofErr w:type="spellEnd"/>
      <w:r w:rsidRPr="007E699D">
        <w:rPr>
          <w:color w:val="000000"/>
          <w:sz w:val="28"/>
          <w:szCs w:val="28"/>
        </w:rPr>
        <w:t>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r w:rsidRPr="000705AF">
        <w:rPr>
          <w:bCs/>
          <w:sz w:val="28"/>
          <w:szCs w:val="28"/>
        </w:rPr>
        <w:t>осознает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>Получение обучающимися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37ED8">
        <w:rPr>
          <w:sz w:val="28"/>
        </w:rPr>
        <w:t>учебно</w:t>
      </w:r>
      <w:proofErr w:type="spellEnd"/>
      <w:r w:rsidRPr="00F37ED8">
        <w:rPr>
          <w:sz w:val="28"/>
        </w:rPr>
        <w:t xml:space="preserve">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</w:t>
      </w:r>
      <w:proofErr w:type="gramStart"/>
      <w:r w:rsidRPr="00633733">
        <w:rPr>
          <w:sz w:val="28"/>
        </w:rPr>
        <w:t>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  <w:proofErr w:type="gramEnd"/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6"/>
        <w:gridCol w:w="1828"/>
      </w:tblGrid>
      <w:tr w:rsidR="00635E72" w:rsidRPr="00240935" w:rsidTr="00390E76">
        <w:trPr>
          <w:trHeight w:val="460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5E72" w:rsidRPr="00240935" w:rsidTr="00390E76">
        <w:trPr>
          <w:trHeight w:val="285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EC08D5" w:rsidRDefault="00635E72" w:rsidP="00553A35">
            <w:pPr>
              <w:rPr>
                <w:b/>
                <w:sz w:val="28"/>
                <w:szCs w:val="28"/>
              </w:rPr>
            </w:pPr>
            <w:r w:rsidRPr="00EC08D5">
              <w:rPr>
                <w:sz w:val="28"/>
                <w:szCs w:val="28"/>
              </w:rPr>
              <w:t xml:space="preserve">     </w:t>
            </w:r>
            <w:r w:rsidR="00EC08D5" w:rsidRPr="00EC08D5">
              <w:rPr>
                <w:b/>
                <w:sz w:val="28"/>
                <w:szCs w:val="28"/>
              </w:rPr>
              <w:br w:type="page"/>
            </w:r>
            <w:r w:rsidR="00EC08D5"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553A35" w:rsidRPr="00240935" w:rsidTr="00390E76">
        <w:tc>
          <w:tcPr>
            <w:tcW w:w="8026" w:type="dxa"/>
            <w:shd w:val="clear" w:color="auto" w:fill="auto"/>
          </w:tcPr>
          <w:p w:rsidR="00553A35" w:rsidRPr="00EC08D5" w:rsidRDefault="00553A35" w:rsidP="00E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828" w:type="dxa"/>
            <w:shd w:val="clear" w:color="auto" w:fill="auto"/>
          </w:tcPr>
          <w:p w:rsidR="00553A35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i/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курсовая работа (проект) (</w:t>
            </w:r>
            <w:r w:rsidRPr="0024093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635E72" w:rsidRPr="00240935" w:rsidTr="00390E76">
        <w:tc>
          <w:tcPr>
            <w:tcW w:w="9854" w:type="dxa"/>
            <w:gridSpan w:val="2"/>
            <w:shd w:val="clear" w:color="auto" w:fill="auto"/>
          </w:tcPr>
          <w:p w:rsidR="00747E03" w:rsidRPr="00C20AC9" w:rsidRDefault="001E2A3C" w:rsidP="00747E0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Аттестации в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третьем семестре </w:t>
            </w:r>
            <w:r w:rsidR="006D52D6">
              <w:rPr>
                <w:i/>
                <w:iCs/>
                <w:sz w:val="28"/>
                <w:szCs w:val="28"/>
              </w:rPr>
              <w:t xml:space="preserve">-  «другая форма контроля»,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2B2C90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635E72" w:rsidRPr="00C20AC9" w:rsidRDefault="00F64313" w:rsidP="00C20AC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747E03" w:rsidRPr="00C20AC9">
              <w:rPr>
                <w:i/>
                <w:iCs/>
                <w:sz w:val="28"/>
                <w:szCs w:val="28"/>
              </w:rPr>
              <w:t xml:space="preserve"> аттестация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в четвертом семестре в виде дифференцированного зачёта </w:t>
            </w:r>
          </w:p>
        </w:tc>
      </w:tr>
    </w:tbl>
    <w:p w:rsidR="0076067C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67C" w:rsidRDefault="007606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726C" w:rsidRDefault="0018726C" w:rsidP="00C9497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18726C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635E72" w:rsidRPr="00A20A8B" w:rsidRDefault="00635E72" w:rsidP="007319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536F16" w:rsidRPr="007E6D14">
        <w:rPr>
          <w:b/>
          <w:sz w:val="28"/>
        </w:rPr>
        <w:t>ЕН.02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7993"/>
        <w:gridCol w:w="1965"/>
        <w:gridCol w:w="2303"/>
      </w:tblGrid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536F1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Cs/>
                <w:i/>
                <w:sz w:val="23"/>
                <w:szCs w:val="23"/>
              </w:rPr>
              <w:t xml:space="preserve"> </w:t>
            </w:r>
            <w:r w:rsidR="00635E72" w:rsidRPr="007319F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Содержание учебного материала,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лабораторные  работы</w:t>
            </w:r>
            <w:proofErr w:type="gramEnd"/>
            <w:r w:rsidRPr="007319F1">
              <w:rPr>
                <w:b/>
                <w:bCs/>
                <w:sz w:val="23"/>
                <w:szCs w:val="23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7319F1">
              <w:rPr>
                <w:bCs/>
                <w:i/>
                <w:sz w:val="23"/>
                <w:szCs w:val="23"/>
              </w:rPr>
              <w:t xml:space="preserve"> (если предусмотрены)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Л,М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635E72" w:rsidRPr="007319F1" w:rsidRDefault="008959D7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44A35" w:rsidRPr="007319F1" w:rsidTr="00644A35">
        <w:trPr>
          <w:cantSplit/>
        </w:trPr>
        <w:tc>
          <w:tcPr>
            <w:tcW w:w="14822" w:type="dxa"/>
            <w:gridSpan w:val="4"/>
            <w:vAlign w:val="center"/>
          </w:tcPr>
          <w:p w:rsidR="00644A35" w:rsidRPr="007319F1" w:rsidRDefault="00644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 семестр</w:t>
            </w:r>
          </w:p>
        </w:tc>
      </w:tr>
      <w:tr w:rsidR="00635E72" w:rsidRPr="007319F1" w:rsidTr="00260905">
        <w:trPr>
          <w:cantSplit/>
          <w:trHeight w:val="798"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1.</w:t>
            </w:r>
            <w:r w:rsidR="00263AE1" w:rsidRPr="007319F1">
              <w:rPr>
                <w:b/>
                <w:bCs/>
                <w:sz w:val="23"/>
                <w:szCs w:val="23"/>
              </w:rPr>
              <w:t xml:space="preserve"> Автоматизированная обработка информации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635E72" w:rsidRPr="007319F1" w:rsidRDefault="00BD07F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15</w:t>
            </w:r>
            <w:r w:rsidR="00644A35" w:rsidRPr="007319F1">
              <w:rPr>
                <w:b/>
                <w:sz w:val="23"/>
                <w:szCs w:val="23"/>
              </w:rPr>
              <w:t>/</w:t>
            </w:r>
            <w:r w:rsidRPr="007319F1">
              <w:rPr>
                <w:b/>
                <w:sz w:val="23"/>
                <w:szCs w:val="23"/>
              </w:rPr>
              <w:t>10</w:t>
            </w:r>
            <w:r w:rsidR="00644A35" w:rsidRPr="007319F1">
              <w:rPr>
                <w:b/>
                <w:sz w:val="23"/>
                <w:szCs w:val="23"/>
              </w:rPr>
              <w:t>/5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758A" w:rsidRPr="007319F1" w:rsidTr="00260905">
        <w:trPr>
          <w:cantSplit/>
          <w:trHeight w:val="7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1.1 Информация и информатика</w:t>
            </w:r>
          </w:p>
        </w:tc>
        <w:tc>
          <w:tcPr>
            <w:tcW w:w="7998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1967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5F758A" w:rsidRPr="007319F1" w:rsidRDefault="005F758A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§1.1-1.3.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</w:t>
            </w:r>
            <w:r w:rsidRPr="00AA3964">
              <w:rPr>
                <w:bCs/>
              </w:rPr>
              <w:t xml:space="preserve"> З.1</w:t>
            </w:r>
            <w:r>
              <w:rPr>
                <w:bCs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6702E7">
              <w:rPr>
                <w:bCs/>
              </w:rPr>
              <w:t>ЛР-4,ЛР-10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369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 Работа с системами счисления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6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1.1 Информация и информатика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100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Роль и значение вычислительной техники в современном обществе и профессиональной </w:t>
            </w:r>
            <w:proofErr w:type="gramStart"/>
            <w:r w:rsidRPr="007319F1">
              <w:rPr>
                <w:bCs/>
                <w:sz w:val="23"/>
                <w:szCs w:val="23"/>
              </w:rPr>
              <w:t>деятельности..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У.1, </w:t>
            </w:r>
            <w:r w:rsidRPr="00AA3964">
              <w:rPr>
                <w:bCs/>
              </w:rPr>
              <w:t>З.1</w:t>
            </w:r>
            <w:r>
              <w:rPr>
                <w:bCs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  <w:r w:rsidR="006702E7">
              <w:rPr>
                <w:bCs/>
              </w:rPr>
              <w:t xml:space="preserve"> Л.Р </w:t>
            </w:r>
            <w:proofErr w:type="gramStart"/>
            <w:r w:rsidR="006702E7">
              <w:rPr>
                <w:bCs/>
              </w:rPr>
              <w:t>4,ЛР</w:t>
            </w:r>
            <w:proofErr w:type="gramEnd"/>
            <w:r w:rsidR="006702E7">
              <w:rPr>
                <w:bCs/>
              </w:rPr>
              <w:t>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1.2 Общие сведения о вычислительной технике,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1.3 Технологии  обработки информации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,3.1</w:t>
            </w:r>
            <w:proofErr w:type="gramEnd"/>
            <w:r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lastRenderedPageBreak/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14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 xml:space="preserve">, Н.Д. Информатика, §11.1-11.2 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2 Ознакомление с этапами подготовки и обработки информации на ВТ. Знакомство с основными структурами алгоритмов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559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1.3 Технологии  обработки информации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</w:trPr>
        <w:tc>
          <w:tcPr>
            <w:tcW w:w="2561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7998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9</w:t>
            </w:r>
            <w:r w:rsidRPr="007319F1">
              <w:rPr>
                <w:b/>
                <w:bCs/>
                <w:sz w:val="23"/>
                <w:szCs w:val="23"/>
              </w:rPr>
              <w:t>/6/3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2.1 Архитектура персонального компьютера,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§6.2.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2.2 Виды хранения и передачи информации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,3.2</w:t>
            </w:r>
            <w:proofErr w:type="gramEnd"/>
            <w:r w:rsidR="00260905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3 Хранение информации на съёмных носителях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65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2.2 Виды хранения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3. Программное обеспечение ВТ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75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50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2</w:t>
            </w:r>
            <w:r w:rsidR="00221736" w:rsidRPr="007319F1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3.1 Операционные системы и оболочки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§6.5.1-6.5.4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</w:t>
            </w:r>
          </w:p>
          <w:p w:rsidR="00515DF0" w:rsidRPr="007319F1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3.1 Операционные системы и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3.2 Программное обеспечение персонального компьютера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Классификация программного </w:t>
            </w:r>
            <w:proofErr w:type="gramStart"/>
            <w:r w:rsidRPr="007319F1">
              <w:rPr>
                <w:bCs/>
                <w:sz w:val="23"/>
                <w:szCs w:val="23"/>
              </w:rPr>
              <w:t>обеспечения  (</w:t>
            </w:r>
            <w:proofErr w:type="gramEnd"/>
            <w:r w:rsidRPr="007319F1">
              <w:rPr>
                <w:bCs/>
                <w:sz w:val="23"/>
                <w:szCs w:val="23"/>
              </w:rPr>
              <w:t>далее – ПО). Базовое ПО. Прикладное ПО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§6.5.5-6.5.7.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5 Стандартные программы. Одновременная работа с несколькими приложениями. Создание документов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6 Организация работы с файловой системой. Создание архива и помещение в него 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3.2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3.3 Защита компьютеров от вирусов 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§6.6.1-6.6.7.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7 Работа с антивирусной программой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3.3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3.4 Прикладное программное обеспечение. Текстовые процессоры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3A35">
              <w:rPr>
                <w:b/>
                <w:bCs/>
                <w:sz w:val="23"/>
                <w:szCs w:val="23"/>
              </w:rPr>
              <w:t>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8 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42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9 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3.4 Прикладное программное обеспечение. Текстовые процессоры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Контрольная работа</w:t>
            </w:r>
          </w:p>
        </w:tc>
        <w:tc>
          <w:tcPr>
            <w:tcW w:w="1967" w:type="dxa"/>
            <w:vAlign w:val="center"/>
          </w:tcPr>
          <w:p w:rsidR="002276AD" w:rsidRPr="007319F1" w:rsidRDefault="002276AD" w:rsidP="0073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  <w:trHeight w:val="975"/>
        </w:trPr>
        <w:tc>
          <w:tcPr>
            <w:tcW w:w="2561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220C1C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220C1C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1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553A35" w:rsidRPr="00553A35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8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Самостоя</w:t>
            </w:r>
            <w:r w:rsidR="00633733" w:rsidRPr="007319F1">
              <w:rPr>
                <w:bCs/>
                <w:sz w:val="23"/>
                <w:szCs w:val="23"/>
              </w:rPr>
              <w:t>тельная работа обучающихся</w:t>
            </w:r>
            <w:r w:rsidRPr="007319F1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1967" w:type="dxa"/>
            <w:vAlign w:val="center"/>
          </w:tcPr>
          <w:p w:rsidR="002276AD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57</w:t>
            </w:r>
          </w:p>
          <w:p w:rsidR="00553A35" w:rsidRDefault="00553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38</w:t>
            </w:r>
          </w:p>
          <w:p w:rsidR="00633733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20</w:t>
            </w:r>
          </w:p>
          <w:p w:rsidR="00553A35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</w:p>
          <w:p w:rsidR="00220C1C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BF3319" w:rsidRPr="007319F1" w:rsidTr="00F62BA6">
        <w:trPr>
          <w:cantSplit/>
        </w:trPr>
        <w:tc>
          <w:tcPr>
            <w:tcW w:w="14822" w:type="dxa"/>
            <w:gridSpan w:val="4"/>
          </w:tcPr>
          <w:p w:rsidR="00BF3319" w:rsidRPr="007319F1" w:rsidRDefault="00BF3319" w:rsidP="007319F1">
            <w:pPr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4 семестр</w:t>
            </w:r>
          </w:p>
        </w:tc>
      </w:tr>
      <w:tr w:rsidR="00515DF0" w:rsidRPr="007319F1" w:rsidTr="00260905">
        <w:trPr>
          <w:cantSplit/>
          <w:trHeight w:val="80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39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§5.2.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14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§5.3.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11 Построение диаграмм и графиков. Сортировка и фильтрация данных ЭТ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§7.1-7.4.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12 Создание формы, заполнение базы данных (на примере транспортных задач).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13 Сортировка записей. Организация запроса. Создание отчёта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3.6 Системы управления базами данных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графических редакторов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,3.7</w:t>
            </w:r>
            <w:proofErr w:type="gramEnd"/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515DF0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§3.3-3.5.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§3.6-3.7.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14 Обработка графических объектов (растровая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15 Обработка графических объектов (векторная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3.7 Графические редакторы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3.8 Программа создания презентаций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16 Разработка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17</w:t>
            </w:r>
            <w:r w:rsidRPr="007319F1">
              <w:rPr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>Задание эффектов и демонстрация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Создание презентации на выбранную тему (по профилю специальности)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4. Сетевые технологии обработки информации и автоматизированные  информационные системы (АИС)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10</w:t>
            </w:r>
            <w:r w:rsidR="007D4F69" w:rsidRPr="007319F1">
              <w:rPr>
                <w:b/>
                <w:sz w:val="23"/>
                <w:szCs w:val="23"/>
              </w:rPr>
              <w:t>/6/4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,3.1</w:t>
            </w:r>
            <w:proofErr w:type="gramEnd"/>
            <w:r>
              <w:rPr>
                <w:sz w:val="28"/>
                <w:szCs w:val="28"/>
              </w:rPr>
              <w:t>,3.3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 xml:space="preserve">3.1, ПК </w:t>
            </w:r>
            <w:proofErr w:type="gramStart"/>
            <w:r w:rsidRPr="00AA3964">
              <w:rPr>
                <w:bCs/>
              </w:rPr>
              <w:t>3.2</w:t>
            </w:r>
            <w:r w:rsidR="00260905">
              <w:rPr>
                <w:sz w:val="28"/>
                <w:szCs w:val="28"/>
              </w:rPr>
              <w:t>ЛР4,ЛР</w:t>
            </w:r>
            <w:proofErr w:type="gramEnd"/>
            <w:r w:rsidR="00260905">
              <w:rPr>
                <w:sz w:val="28"/>
                <w:szCs w:val="28"/>
              </w:rPr>
              <w:t>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701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Домашнее </w:t>
            </w:r>
            <w:proofErr w:type="gramStart"/>
            <w:r w:rsidRPr="007319F1">
              <w:rPr>
                <w:bCs/>
                <w:sz w:val="23"/>
                <w:szCs w:val="23"/>
              </w:rPr>
              <w:t>задание :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проработка конспекта занятия Теме 4.1 Классификация компьютерных сетей:,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§8.2-8.4.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4.2 Автоматизированные информационные системы (АИС)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4.2 Автоматизированные информационные системы (АИС), изучение литературы: учебник </w:t>
            </w:r>
            <w:r>
              <w:rPr>
                <w:bCs/>
                <w:sz w:val="23"/>
                <w:szCs w:val="23"/>
              </w:rPr>
              <w:t xml:space="preserve">     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§13.1-13.3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515DF0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Дифференцированный зачёт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BA1875" w:rsidRPr="007319F1" w:rsidTr="00260905">
        <w:trPr>
          <w:cantSplit/>
          <w:trHeight w:val="1129"/>
        </w:trPr>
        <w:tc>
          <w:tcPr>
            <w:tcW w:w="10559" w:type="dxa"/>
            <w:gridSpan w:val="2"/>
          </w:tcPr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B754F9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B754F9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D1721B" w:rsidRPr="00553A35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98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9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Самостоятельная работа обучающихся </w:t>
            </w:r>
          </w:p>
        </w:tc>
        <w:tc>
          <w:tcPr>
            <w:tcW w:w="1967" w:type="dxa"/>
            <w:vAlign w:val="center"/>
          </w:tcPr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54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36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20</w:t>
            </w:r>
          </w:p>
          <w:p w:rsidR="00B754F9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18</w:t>
            </w:r>
          </w:p>
        </w:tc>
        <w:tc>
          <w:tcPr>
            <w:tcW w:w="2296" w:type="dxa"/>
            <w:vAlign w:val="center"/>
          </w:tcPr>
          <w:p w:rsidR="00BA1875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9497E" w:rsidRDefault="00C9497E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497E" w:rsidRDefault="00C949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726C" w:rsidRDefault="0018726C" w:rsidP="0076067C">
      <w:pPr>
        <w:spacing w:after="120"/>
        <w:jc w:val="both"/>
        <w:rPr>
          <w:b/>
          <w:sz w:val="28"/>
          <w:szCs w:val="28"/>
        </w:rPr>
        <w:sectPr w:rsidR="0018726C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FD5DB8">
        <w:rPr>
          <w:bCs/>
          <w:sz w:val="28"/>
          <w:szCs w:val="28"/>
        </w:rPr>
        <w:t xml:space="preserve">№ </w:t>
      </w:r>
      <w:r w:rsidR="009774AF">
        <w:rPr>
          <w:bCs/>
          <w:sz w:val="28"/>
          <w:szCs w:val="28"/>
        </w:rPr>
        <w:t xml:space="preserve">3401 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 xml:space="preserve">а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0696" w:rsidRPr="00395F46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395F46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MS Win Server CAL 2008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Microsoft Open License</w:t>
            </w:r>
          </w:p>
        </w:tc>
      </w:tr>
      <w:tr w:rsidR="005C0696" w:rsidRPr="00395F46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Microsoft Windows Server CAL 2012 Russian OLP NL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Acdmc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Device CAL</w:t>
            </w:r>
          </w:p>
        </w:tc>
      </w:tr>
      <w:tr w:rsidR="005C0696" w:rsidRPr="00395F46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5C0696" w:rsidRPr="00395F46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Mathcad 11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FAcademic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>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bCs/>
          <w:sz w:val="28"/>
          <w:szCs w:val="28"/>
          <w:shd w:val="clear" w:color="auto" w:fill="FFFFFF"/>
        </w:rPr>
        <w:t>, Н.Д.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0B79AB">
        <w:rPr>
          <w:sz w:val="28"/>
          <w:szCs w:val="28"/>
          <w:shd w:val="clear" w:color="auto" w:fill="FFFFFF"/>
        </w:rPr>
        <w:t>Информатика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0B79AB">
        <w:rPr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 Н.Д. — Москва : </w:t>
      </w:r>
      <w:proofErr w:type="spellStart"/>
      <w:r w:rsidRPr="000B79AB">
        <w:rPr>
          <w:sz w:val="28"/>
          <w:szCs w:val="28"/>
          <w:shd w:val="clear" w:color="auto" w:fill="FFFFFF"/>
        </w:rPr>
        <w:t>КноРус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и информационные технологии в профессиональной </w:t>
      </w:r>
      <w:proofErr w:type="gramStart"/>
      <w:r w:rsidRPr="000B79AB">
        <w:rPr>
          <w:sz w:val="28"/>
          <w:szCs w:val="28"/>
          <w:shd w:val="clear" w:color="auto" w:fill="FFFFFF"/>
        </w:rPr>
        <w:t>деятельности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</w:t>
      </w:r>
      <w:proofErr w:type="gramEnd"/>
      <w:r w:rsidRPr="000B79AB">
        <w:rPr>
          <w:sz w:val="28"/>
          <w:szCs w:val="28"/>
        </w:rPr>
        <w:t xml:space="preserve"> Информатика : учебник для студ. учреждений сред. проф. образования [Электронный ресурс]/ Е.В. Михеева, О.И. Титова. </w:t>
      </w:r>
      <w:proofErr w:type="gramStart"/>
      <w:r w:rsidRPr="000B79AB">
        <w:rPr>
          <w:sz w:val="28"/>
          <w:szCs w:val="28"/>
        </w:rPr>
        <w:t>М. :</w:t>
      </w:r>
      <w:proofErr w:type="gramEnd"/>
      <w:r w:rsidRPr="000B79AB">
        <w:rPr>
          <w:sz w:val="28"/>
          <w:szCs w:val="28"/>
        </w:rPr>
        <w:t xml:space="preserve">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Н.Д., Информатика. </w:t>
      </w:r>
      <w:proofErr w:type="gramStart"/>
      <w:r w:rsidRPr="000B79AB">
        <w:rPr>
          <w:sz w:val="28"/>
          <w:szCs w:val="28"/>
        </w:rPr>
        <w:t>Практикум :</w:t>
      </w:r>
      <w:proofErr w:type="gramEnd"/>
      <w:r w:rsidRPr="000B79AB">
        <w:rPr>
          <w:sz w:val="28"/>
          <w:szCs w:val="28"/>
        </w:rPr>
        <w:t xml:space="preserve"> учебное пособие  /</w:t>
      </w: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И.А.Базы</w:t>
      </w:r>
      <w:proofErr w:type="spellEnd"/>
      <w:r>
        <w:rPr>
          <w:sz w:val="28"/>
          <w:szCs w:val="28"/>
        </w:rPr>
        <w:t xml:space="preserve"> данных. Учебник</w:t>
      </w:r>
      <w:r w:rsidRPr="000B79AB">
        <w:rPr>
          <w:sz w:val="28"/>
          <w:szCs w:val="28"/>
        </w:rPr>
        <w:t xml:space="preserve">: / </w:t>
      </w:r>
      <w:proofErr w:type="spellStart"/>
      <w:r w:rsidRPr="000B79AB">
        <w:rPr>
          <w:sz w:val="28"/>
          <w:szCs w:val="28"/>
        </w:rPr>
        <w:t>Кумскова</w:t>
      </w:r>
      <w:proofErr w:type="spellEnd"/>
      <w:r w:rsidRPr="000B79AB">
        <w:rPr>
          <w:sz w:val="28"/>
          <w:szCs w:val="28"/>
        </w:rPr>
        <w:t xml:space="preserve"> И.А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</w:t>
      </w:r>
      <w:proofErr w:type="gramStart"/>
      <w:r w:rsidRPr="000B79AB">
        <w:rPr>
          <w:bCs/>
          <w:sz w:val="28"/>
        </w:rPr>
        <w:t>Д :</w:t>
      </w:r>
      <w:proofErr w:type="gramEnd"/>
      <w:r w:rsidRPr="000B79AB">
        <w:rPr>
          <w:bCs/>
          <w:sz w:val="28"/>
        </w:rPr>
        <w:t xml:space="preserve">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780778" w:rsidRDefault="00780778" w:rsidP="00780778">
      <w:pPr>
        <w:pStyle w:val="afc"/>
        <w:ind w:left="0" w:firstLine="851"/>
        <w:jc w:val="both"/>
        <w:rPr>
          <w:sz w:val="28"/>
          <w:szCs w:val="28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</w:t>
      </w:r>
    </w:p>
    <w:p w:rsidR="00780778" w:rsidRPr="00780778" w:rsidRDefault="00780778" w:rsidP="00780778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lastRenderedPageBreak/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Видеоуроки</w:t>
      </w:r>
      <w:proofErr w:type="spellEnd"/>
      <w:r>
        <w:rPr>
          <w:bCs/>
          <w:sz w:val="28"/>
        </w:rPr>
        <w:t xml:space="preserve">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 xml:space="preserve">Электронно-библиотечная система </w:t>
      </w:r>
      <w:proofErr w:type="spellStart"/>
      <w:r w:rsidRPr="002A477F">
        <w:rPr>
          <w:bCs/>
          <w:sz w:val="28"/>
        </w:rPr>
        <w:t>IPRbooks</w:t>
      </w:r>
      <w:proofErr w:type="spellEnd"/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ОК1 - ОК9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ЛР4.</w:t>
            </w:r>
            <w:r w:rsidRPr="00B57342">
              <w:rPr>
                <w:color w:val="00000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 xml:space="preserve">Заботящийся о защите окружающей среды, собственной и чужой </w:t>
            </w:r>
            <w:r w:rsidRPr="00B57342">
              <w:lastRenderedPageBreak/>
              <w:t>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 xml:space="preserve">Демонстрирует экологическую культуру, бережное отношение к </w:t>
            </w:r>
            <w:r w:rsidRPr="00B57342">
              <w:rPr>
                <w:bCs/>
              </w:rPr>
              <w:lastRenderedPageBreak/>
              <w:t>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lastRenderedPageBreak/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>5.1 Пассивные: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>5.2 Активные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29" w:rsidRDefault="006B1829" w:rsidP="00635E72">
      <w:r>
        <w:separator/>
      </w:r>
    </w:p>
  </w:endnote>
  <w:endnote w:type="continuationSeparator" w:id="0">
    <w:p w:rsidR="006B1829" w:rsidRDefault="006B1829" w:rsidP="0063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B93AD0" w:rsidP="00B9118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29" w:rsidRDefault="006B1829" w:rsidP="00635E72">
      <w:r>
        <w:separator/>
      </w:r>
    </w:p>
  </w:footnote>
  <w:footnote w:type="continuationSeparator" w:id="0">
    <w:p w:rsidR="006B1829" w:rsidRDefault="006B1829" w:rsidP="0063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72"/>
    <w:rsid w:val="0002242A"/>
    <w:rsid w:val="000244F7"/>
    <w:rsid w:val="00042209"/>
    <w:rsid w:val="00047B17"/>
    <w:rsid w:val="0006104C"/>
    <w:rsid w:val="00086A88"/>
    <w:rsid w:val="000A1889"/>
    <w:rsid w:val="000A7E41"/>
    <w:rsid w:val="000B1EC6"/>
    <w:rsid w:val="000D385D"/>
    <w:rsid w:val="000D4C41"/>
    <w:rsid w:val="000D4D2C"/>
    <w:rsid w:val="00106889"/>
    <w:rsid w:val="00107BC8"/>
    <w:rsid w:val="001426E1"/>
    <w:rsid w:val="001502DC"/>
    <w:rsid w:val="0017577A"/>
    <w:rsid w:val="0018726C"/>
    <w:rsid w:val="001A7574"/>
    <w:rsid w:val="001C21F3"/>
    <w:rsid w:val="001C53AF"/>
    <w:rsid w:val="001C77C4"/>
    <w:rsid w:val="001E2A3C"/>
    <w:rsid w:val="001E4A64"/>
    <w:rsid w:val="001F51FA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95F4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97C78"/>
    <w:rsid w:val="006B002E"/>
    <w:rsid w:val="006B1829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5A3A"/>
    <w:rsid w:val="00D85FD3"/>
    <w:rsid w:val="00DB5B11"/>
    <w:rsid w:val="00DC39CC"/>
    <w:rsid w:val="00DC4DCD"/>
    <w:rsid w:val="00E02F4D"/>
    <w:rsid w:val="00E16285"/>
    <w:rsid w:val="00E179E5"/>
    <w:rsid w:val="00E33505"/>
    <w:rsid w:val="00E3351E"/>
    <w:rsid w:val="00E52164"/>
    <w:rsid w:val="00E86CA2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BACC7-A594-4262-8CCC-C6B783E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  <w:style w:type="character" w:customStyle="1" w:styleId="afd">
    <w:name w:val="Символ сноски"/>
    <w:rsid w:val="00024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9C5C-716D-4601-899F-2EEBB635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Людмила Воронина</cp:lastModifiedBy>
  <cp:revision>35</cp:revision>
  <cp:lastPrinted>2017-01-30T08:35:00Z</cp:lastPrinted>
  <dcterms:created xsi:type="dcterms:W3CDTF">2017-01-31T07:59:00Z</dcterms:created>
  <dcterms:modified xsi:type="dcterms:W3CDTF">2025-04-08T11:17:00Z</dcterms:modified>
</cp:coreProperties>
</file>