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bookmarkStart w:id="0" w:name="_GoBack"/>
      <w:bookmarkEnd w:id="0"/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7513"/>
      </w:tblGrid>
      <w:tr w:rsidR="002934AE" w:rsidTr="002934AE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 xml:space="preserve">ПК 1.2. Производить техническое обслуживание и ремонт подвижного состава железных </w:t>
      </w:r>
      <w:proofErr w:type="gramStart"/>
      <w:r>
        <w:rPr>
          <w:rStyle w:val="FontStyle55"/>
        </w:rPr>
        <w:t>дорог  в</w:t>
      </w:r>
      <w:proofErr w:type="gramEnd"/>
      <w:r>
        <w:rPr>
          <w:rStyle w:val="FontStyle55"/>
        </w:rPr>
        <w:t xml:space="preserve">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516C63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16C63" w:rsidRPr="003517A6" w:rsidTr="00EB77D7">
        <w:trPr>
          <w:trHeight w:val="322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6C63" w:rsidRPr="003517A6" w:rsidTr="00257530">
        <w:trPr>
          <w:trHeight w:val="285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2332FA" w:rsidRDefault="002332FA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332F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F2084C" w:rsidRPr="003517A6" w:rsidTr="00257530">
        <w:tc>
          <w:tcPr>
            <w:tcW w:w="7904" w:type="dxa"/>
            <w:shd w:val="clear" w:color="auto" w:fill="auto"/>
          </w:tcPr>
          <w:p w:rsidR="00F2084C" w:rsidRPr="002332FA" w:rsidRDefault="00F2084C" w:rsidP="00F2084C">
            <w:pPr>
              <w:keepNext/>
              <w:keepLines/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F2084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516C63" w:rsidRPr="003517A6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Pr="00734CCD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516C63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516C63" w:rsidRPr="003517A6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516C63">
              <w:rPr>
                <w:i/>
                <w:iCs/>
                <w:sz w:val="28"/>
                <w:szCs w:val="28"/>
              </w:rPr>
              <w:t xml:space="preserve">виде 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</w:t>
            </w:r>
          </w:p>
          <w:p w:rsidR="00516C63" w:rsidRPr="003517A6" w:rsidRDefault="00516C63" w:rsidP="00516C6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IV </w:t>
            </w:r>
            <w:r>
              <w:rPr>
                <w:iCs/>
                <w:sz w:val="28"/>
                <w:szCs w:val="28"/>
              </w:rPr>
              <w:t>семестр</w:t>
            </w:r>
          </w:p>
        </w:tc>
      </w:tr>
    </w:tbl>
    <w:p w:rsidR="00670E17" w:rsidRDefault="00670E17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  <w:sz w:val="28"/>
          <w:szCs w:val="28"/>
        </w:rPr>
        <w:sectPr w:rsidR="00670E17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3499D" w:rsidRPr="002B27A2" w:rsidRDefault="0063499D" w:rsidP="007476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 w:firstLine="0"/>
        <w:rPr>
          <w:bCs/>
          <w:i/>
          <w:sz w:val="20"/>
          <w:szCs w:val="20"/>
        </w:rPr>
      </w:pPr>
      <w:r w:rsidRPr="00112996">
        <w:rPr>
          <w:b/>
        </w:rPr>
        <w:lastRenderedPageBreak/>
        <w:t xml:space="preserve">2.2. </w:t>
      </w:r>
      <w:r w:rsidR="00593B59">
        <w:rPr>
          <w:b/>
        </w:rPr>
        <w:t>Те</w:t>
      </w:r>
      <w:r w:rsidRPr="00112996">
        <w:rPr>
          <w:b/>
        </w:rPr>
        <w:t>матический план и содержание учебной дисциплины</w:t>
      </w:r>
      <w:r w:rsidR="009B7A12">
        <w:rPr>
          <w:b/>
          <w:caps/>
        </w:rPr>
        <w:t xml:space="preserve">оп.05. </w:t>
      </w:r>
      <w:r w:rsidR="00112996" w:rsidRPr="00112996">
        <w:rPr>
          <w:b/>
          <w:caps/>
        </w:rPr>
        <w:t>Материаловедение</w:t>
      </w:r>
      <w:r w:rsidR="002332FA">
        <w:rPr>
          <w:b/>
          <w:caps/>
        </w:rPr>
        <w:t xml:space="preserve"> </w:t>
      </w:r>
      <w:r w:rsidR="007476EA">
        <w:rPr>
          <w:b/>
        </w:rPr>
        <w:t>для очной формы обучения</w:t>
      </w:r>
      <w:r w:rsidRPr="002B27A2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2036"/>
        <w:gridCol w:w="1901"/>
      </w:tblGrid>
      <w:tr w:rsidR="00F2084C" w:rsidRPr="003517A6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BC4B7D" w:rsidRDefault="00F2084C" w:rsidP="00F20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F30981" w:rsidRPr="003517A6" w:rsidTr="007476EA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F30981" w:rsidRPr="003517A6" w:rsidRDefault="00F30981" w:rsidP="007476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52AA" w:rsidRPr="002332FA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9552AA" w:rsidRPr="002332FA" w:rsidRDefault="009552AA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552AA" w:rsidRPr="002332FA" w:rsidRDefault="006A40F7" w:rsidP="005018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01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916B42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F2084C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 w:rsidR="009C5C1E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Физические и  химические свойства металлов.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-28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«Применение металлов на железнодорожном транспорте», </w:t>
            </w:r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ab/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F3203B" w:rsidRDefault="00FC1E88" w:rsidP="001B17A8">
            <w:pPr>
              <w:adjustRightInd w:val="0"/>
              <w:jc w:val="center"/>
            </w:pPr>
            <w:r>
              <w:t>У.1,З.1-З.3,</w:t>
            </w:r>
            <w:r w:rsidR="001B17A8" w:rsidRPr="00F3203B">
              <w:t xml:space="preserve">ОК 1 </w:t>
            </w:r>
            <w:r w:rsidR="006F457D">
              <w:t>–ОК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A95713">
        <w:trPr>
          <w:trHeight w:val="1277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  <w:p w:rsidR="00F2084C" w:rsidRPr="002332FA" w:rsidRDefault="00F2084C" w:rsidP="00DC7E6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60D29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616D3">
        <w:trPr>
          <w:trHeight w:val="87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854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2332F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2332F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F457D">
            <w:pPr>
              <w:adjustRightInd w:val="0"/>
              <w:jc w:val="center"/>
            </w:pPr>
            <w:r>
              <w:t>У.1,З.1-З.</w:t>
            </w:r>
            <w:r w:rsidR="006F457D" w:rsidRPr="00F3203B">
              <w:t xml:space="preserve"> 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6F457D" w:rsidP="001B17A8">
            <w:pPr>
              <w:adjustRightInd w:val="0"/>
              <w:jc w:val="center"/>
            </w:pPr>
            <w:r w:rsidRPr="00F3203B">
              <w:t xml:space="preserve"> </w:t>
            </w:r>
            <w:r w:rsidR="001B17A8" w:rsidRPr="00F3203B">
              <w:t xml:space="preserve">ПК </w:t>
            </w:r>
            <w:r w:rsidR="001B17A8">
              <w:t>1</w:t>
            </w:r>
            <w:r w:rsidR="001B17A8" w:rsidRPr="00F3203B">
              <w:t>.</w:t>
            </w:r>
            <w:r w:rsidR="001B17A8">
              <w:t>2,1</w:t>
            </w:r>
            <w:r w:rsidR="001B17A8" w:rsidRPr="00F3203B">
              <w:t>.</w:t>
            </w:r>
            <w:r w:rsidR="001B17A8">
              <w:t>3</w:t>
            </w:r>
            <w:r w:rsidR="005B1828">
              <w:t>, 2.3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lastRenderedPageBreak/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09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77DB8">
        <w:trPr>
          <w:trHeight w:val="339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  <w:r w:rsidR="006F457D">
              <w:t xml:space="preserve"> 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2332FA">
              <w:rPr>
                <w:sz w:val="20"/>
                <w:szCs w:val="20"/>
              </w:rPr>
              <w:t>сталейсогласно</w:t>
            </w:r>
            <w:proofErr w:type="spellEnd"/>
            <w:r w:rsidRPr="002332FA">
              <w:rPr>
                <w:sz w:val="20"/>
                <w:szCs w:val="20"/>
              </w:rPr>
              <w:t xml:space="preserve">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2332F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</w:t>
            </w:r>
            <w:r w:rsidR="008650F3"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EC2CEB">
        <w:trPr>
          <w:trHeight w:val="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антифрикционные  сплавы.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Виды припоев и флюсов.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A05D8B">
        <w:trPr>
          <w:trHeight w:val="41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41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Твердые неорганические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e"/>
              <w:numPr>
                <w:ilvl w:val="0"/>
                <w:numId w:val="3"/>
              </w:num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3D4240">
        <w:trPr>
          <w:trHeight w:val="305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топливо.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Твердое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2.3, 3.1, 3.2.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Pr="002332FA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1B17A8" w:rsidRPr="002332FA" w:rsidTr="005F6E67">
        <w:trPr>
          <w:trHeight w:val="34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докладов: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B1828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5B182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5B1828">
            <w:pPr>
              <w:jc w:val="center"/>
            </w:pPr>
            <w:r>
              <w:t>ЛР 10</w:t>
            </w:r>
          </w:p>
          <w:p w:rsidR="001B17A8" w:rsidRDefault="001B17A8" w:rsidP="005B1828">
            <w:pPr>
              <w:jc w:val="center"/>
            </w:pPr>
            <w:r>
              <w:t>ЛР 13</w:t>
            </w:r>
          </w:p>
          <w:p w:rsidR="001B17A8" w:rsidRDefault="001B17A8" w:rsidP="005B1828">
            <w:pPr>
              <w:jc w:val="center"/>
            </w:pPr>
            <w:r>
              <w:t>ЛР 27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14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lastRenderedPageBreak/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F55CBB">
        <w:trPr>
          <w:trHeight w:val="411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Подготовка презентации  на темы: "Композиционные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1B17A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1B17A8">
            <w:pPr>
              <w:jc w:val="center"/>
            </w:pPr>
            <w:r>
              <w:t>ЛР 4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</w:t>
            </w:r>
            <w:r>
              <w:rPr>
                <w:bCs/>
                <w:sz w:val="20"/>
                <w:szCs w:val="20"/>
              </w:rPr>
              <w:t>ие композиционных материалов на</w:t>
            </w:r>
            <w:r w:rsidRPr="002332FA">
              <w:rPr>
                <w:bCs/>
                <w:sz w:val="20"/>
                <w:szCs w:val="20"/>
              </w:rPr>
              <w:t xml:space="preserve">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"Дисперсно-упрочненные композиционные материалы ", "Волокнистые 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6.1.Виды защитных материалов.</w:t>
            </w: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C4703">
        <w:trPr>
          <w:trHeight w:val="1297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CD6F3E">
        <w:trPr>
          <w:trHeight w:val="1197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2332FA">
              <w:rPr>
                <w:sz w:val="20"/>
                <w:szCs w:val="20"/>
              </w:rPr>
              <w:t>хозяйстве.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занятия№1Исследование микроструктуры сталей и чугунов.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1.2, 1.3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2.3, ПК 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3.2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60338">
              <w:rPr>
                <w:sz w:val="22"/>
                <w:szCs w:val="22"/>
              </w:rPr>
              <w:t>ЛР 10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lastRenderedPageBreak/>
              <w:t>ЛР 13</w:t>
            </w:r>
          </w:p>
          <w:p w:rsidR="00760338" w:rsidRPr="00760338" w:rsidRDefault="00760338" w:rsidP="00760338">
            <w:pPr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30</w:t>
            </w: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nil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2332F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2332FA">
              <w:rPr>
                <w:bCs/>
                <w:sz w:val="20"/>
                <w:szCs w:val="20"/>
              </w:rPr>
              <w:t>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Нормализация,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закалка и отпуск углеродистой стали.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занятие№5Анализ диаграммы состояния железо-углерод.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занятие№6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lastRenderedPageBreak/>
              <w:t xml:space="preserve"> Выбор марки сплава для конкретных деталей в зависимости от условий их работы, обоснование выбора.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760338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4529C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lastRenderedPageBreak/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2332F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занятие№8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вспышки, воспламенения и помутнения дизельного топлива.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  <w:p w:rsidR="004529CC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занятие№9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вязкости, температуры вспышки масла.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занятие№10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каплепадения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занятие№11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прочности и коллоидной стабильности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2332FA" w:rsidRDefault="00760338" w:rsidP="0076033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Исследование качества воды и расчет потребности добавок.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занятия:</w:t>
            </w:r>
          </w:p>
          <w:p w:rsidR="00F2084C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1B17A8" w:rsidRPr="002332FA" w:rsidRDefault="001B17A8" w:rsidP="00F2084C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в форме практической подготовки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ч</w:t>
            </w:r>
          </w:p>
          <w:p w:rsidR="00F2084C" w:rsidRDefault="001B17A8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2084C"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1B17A8" w:rsidRPr="002332FA" w:rsidRDefault="001B17A8" w:rsidP="00F2084C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70E17" w:rsidRDefault="00670E17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  <w:sectPr w:rsidR="00670E17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</w:t>
      </w:r>
      <w:r w:rsidR="006261F9">
        <w:rPr>
          <w:bCs/>
          <w:sz w:val="28"/>
          <w:szCs w:val="28"/>
        </w:rPr>
        <w:t xml:space="preserve"> </w:t>
      </w:r>
      <w:r w:rsidRPr="002332FA">
        <w:rPr>
          <w:bCs/>
          <w:sz w:val="28"/>
          <w:szCs w:val="28"/>
        </w:rPr>
        <w:t>реализуется в учебном кабинете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мультимедийное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6261F9" w:rsidRPr="00B34972" w:rsidRDefault="006261F9" w:rsidP="00CD6F3E">
      <w:pPr>
        <w:pStyle w:val="20"/>
        <w:spacing w:after="0" w:line="240" w:lineRule="auto"/>
        <w:jc w:val="both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1. </w:t>
      </w:r>
      <w:r w:rsidRPr="00B34972">
        <w:rPr>
          <w:color w:val="000000"/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6F457D">
        <w:rPr>
          <w:color w:val="000000"/>
          <w:sz w:val="28"/>
          <w:szCs w:val="28"/>
          <w:shd w:val="clear" w:color="auto" w:fill="FFFFFF"/>
        </w:rPr>
        <w:t>20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 — 129 с. - Режим доступа: </w:t>
      </w:r>
      <w:hyperlink r:id="rId10" w:history="1">
        <w:r w:rsidR="00CD6F3E" w:rsidRPr="00525A37">
          <w:rPr>
            <w:rStyle w:val="af1"/>
            <w:sz w:val="28"/>
            <w:szCs w:val="28"/>
          </w:rPr>
          <w:t>http://www.e/lanbook.com</w:t>
        </w:r>
      </w:hyperlink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61F9" w:rsidRPr="00B34972" w:rsidRDefault="006261F9" w:rsidP="006261F9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B34972">
        <w:rPr>
          <w:b/>
          <w:sz w:val="28"/>
          <w:szCs w:val="28"/>
        </w:rPr>
        <w:t>Дополнительные:</w:t>
      </w:r>
    </w:p>
    <w:p w:rsidR="006261F9" w:rsidRPr="00B73B61" w:rsidRDefault="006261F9" w:rsidP="006261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B73B61">
        <w:rPr>
          <w:bCs/>
          <w:sz w:val="28"/>
          <w:szCs w:val="28"/>
        </w:rPr>
        <w:t>1. 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6261F9" w:rsidRPr="00B73B61" w:rsidRDefault="006261F9" w:rsidP="006261F9">
      <w:pPr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2. </w:t>
      </w:r>
      <w:hyperlink r:id="rId11" w:history="1">
        <w:r w:rsidRPr="00B73B61">
          <w:rPr>
            <w:rStyle w:val="af1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3.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4.Бондаренко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5.Материаловедение: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</w:t>
      </w:r>
      <w:proofErr w:type="spellStart"/>
      <w:r w:rsidRPr="00B73B61">
        <w:rPr>
          <w:color w:val="000000"/>
          <w:sz w:val="28"/>
          <w:szCs w:val="28"/>
        </w:rPr>
        <w:t>Соломенцева</w:t>
      </w:r>
      <w:proofErr w:type="spellEnd"/>
      <w:r w:rsidRPr="00B73B61">
        <w:rPr>
          <w:color w:val="000000"/>
          <w:sz w:val="28"/>
          <w:szCs w:val="28"/>
        </w:rPr>
        <w:t xml:space="preserve">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Шк</w:t>
      </w:r>
      <w:proofErr w:type="spellEnd"/>
      <w:r w:rsidRPr="00B73B61">
        <w:rPr>
          <w:color w:val="000000"/>
          <w:sz w:val="28"/>
          <w:szCs w:val="28"/>
        </w:rPr>
        <w:t>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6.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7.Чумаченко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B73B61" w:rsidRPr="002332FA" w:rsidRDefault="00B73B61" w:rsidP="006261F9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670E17">
      <w:pPr>
        <w:ind w:firstLine="567"/>
        <w:jc w:val="both"/>
        <w:rPr>
          <w:rStyle w:val="af2"/>
          <w:b w:val="0"/>
          <w:sz w:val="28"/>
          <w:szCs w:val="28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r w:rsidRPr="002332FA">
        <w:rPr>
          <w:bCs/>
          <w:sz w:val="28"/>
          <w:szCs w:val="28"/>
          <w:shd w:val="clear" w:color="auto" w:fill="FFFFFF"/>
        </w:rPr>
        <w:t xml:space="preserve"> </w:t>
      </w:r>
    </w:p>
    <w:p w:rsidR="00B73B61" w:rsidRPr="002332FA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1.Получение стали и чугуна [Учебный фильм]. - 1 эл. опт. диск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2. Оптоволокно. [Учебный фильм]. - 1 эл. опт. диск (CD-ROM).</w:t>
      </w:r>
    </w:p>
    <w:p w:rsidR="005B7396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>3. Получение алюминия. [Учебный фильм]. - 1 эл. опт. диск (CD-ROM).</w:t>
      </w: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2332FA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</w:t>
      </w:r>
      <w:proofErr w:type="gramStart"/>
      <w:r w:rsidRPr="0063499D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учебной</w:t>
      </w:r>
      <w:proofErr w:type="gramEnd"/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ОК,ПК</w:t>
            </w:r>
            <w:proofErr w:type="gramEnd"/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r>
              <w:t>ж.д.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lastRenderedPageBreak/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lastRenderedPageBreak/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докладов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 xml:space="preserve">Заботящийся о защите окружающей среды, собственной и чужой безопасности, в том числе </w:t>
            </w:r>
            <w:r>
              <w:lastRenderedPageBreak/>
              <w:t>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</w:t>
            </w:r>
            <w:r w:rsidRPr="00614BEC">
              <w:rPr>
                <w:bCs/>
              </w:rPr>
              <w:lastRenderedPageBreak/>
              <w:t>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r w:rsidRPr="00614BEC">
              <w:rPr>
                <w:bCs/>
              </w:rPr>
              <w:t xml:space="preserve">Неметаллические материалы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lastRenderedPageBreak/>
              <w:t xml:space="preserve">ЛР 13 </w:t>
            </w:r>
            <w:r w:rsidRPr="00056A72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r w:rsidRPr="00056A72"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EB" w:rsidRDefault="00DE01EB">
      <w:r>
        <w:separator/>
      </w:r>
    </w:p>
  </w:endnote>
  <w:endnote w:type="continuationSeparator" w:id="0">
    <w:p w:rsidR="00DE01EB" w:rsidRDefault="00DE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1260B8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4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57D" w:rsidRDefault="006F457D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6F457D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EB" w:rsidRDefault="00DE01EB">
      <w:r>
        <w:separator/>
      </w:r>
    </w:p>
  </w:footnote>
  <w:footnote w:type="continuationSeparator" w:id="0">
    <w:p w:rsidR="00DE01EB" w:rsidRDefault="00DE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69A5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529CC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0E17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20FA"/>
    <w:rsid w:val="00BB2211"/>
    <w:rsid w:val="00BB2A92"/>
    <w:rsid w:val="00BB3174"/>
    <w:rsid w:val="00BB3D57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75591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01EB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C2999-77EE-4F97-97B4-5E1DACC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/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DEE2-A66D-43FF-A643-3395E0A2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Людмила Воронина</cp:lastModifiedBy>
  <cp:revision>367</cp:revision>
  <cp:lastPrinted>2017-06-15T05:41:00Z</cp:lastPrinted>
  <dcterms:created xsi:type="dcterms:W3CDTF">2011-04-21T06:06:00Z</dcterms:created>
  <dcterms:modified xsi:type="dcterms:W3CDTF">2025-04-08T11:52:00Z</dcterms:modified>
</cp:coreProperties>
</file>