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Приложение </w:t>
      </w:r>
      <w:r w:rsidR="00EF7FEB">
        <w:rPr>
          <w:rFonts w:ascii="Times New Roman" w:hAnsi="Times New Roman"/>
          <w:i/>
          <w:sz w:val="24"/>
        </w:rPr>
        <w:t>2</w:t>
      </w: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Pr="005D3589">
        <w:rPr>
          <w:rFonts w:ascii="Times New Roman" w:hAnsi="Times New Roman" w:cs="Times New Roman"/>
          <w:sz w:val="24"/>
        </w:rPr>
        <w:t>9.3.</w:t>
      </w:r>
      <w:r w:rsidR="00EB6389" w:rsidRPr="005D3589">
        <w:rPr>
          <w:rFonts w:ascii="Times New Roman" w:hAnsi="Times New Roman" w:cs="Times New Roman"/>
          <w:sz w:val="24"/>
        </w:rPr>
        <w:t>9</w:t>
      </w:r>
    </w:p>
    <w:p w:rsidR="00CC1E26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1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>
        <w:rPr>
          <w:rFonts w:ascii="Times New Roman" w:hAnsi="Times New Roman"/>
          <w:b/>
          <w:i/>
          <w:sz w:val="24"/>
        </w:rPr>
        <w:t>3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066C5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6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6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4A16C1" w:rsidRPr="004A16C1">
        <w:rPr>
          <w:rFonts w:ascii="Times New Roman" w:hAnsi="Times New Roman" w:cs="Times New Roman"/>
          <w:sz w:val="24"/>
          <w:szCs w:val="24"/>
        </w:rPr>
        <w:t xml:space="preserve">профессиональный цикл, </w:t>
      </w:r>
      <w:proofErr w:type="spellStart"/>
      <w:r w:rsidR="004A16C1" w:rsidRPr="004A16C1">
        <w:rPr>
          <w:rFonts w:ascii="Times New Roman" w:hAnsi="Times New Roman" w:cs="Times New Roman"/>
          <w:sz w:val="24"/>
          <w:szCs w:val="24"/>
        </w:rPr>
        <w:t>общепрофессиональная</w:t>
      </w:r>
      <w:proofErr w:type="spellEnd"/>
      <w:r w:rsidR="004A16C1" w:rsidRPr="004A16C1">
        <w:rPr>
          <w:rFonts w:ascii="Times New Roman" w:hAnsi="Times New Roman" w:cs="Times New Roman"/>
          <w:sz w:val="24"/>
          <w:szCs w:val="24"/>
        </w:rPr>
        <w:t xml:space="preserve"> дисциплина.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4A16C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A16C1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 оформлять проектно-конструкторскую, 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основы проекционного черчения;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правила выполнения чертежей, схем и эскизов по профилю специальности;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 структуру  и  оформление  конструкторской,  технологической  документации в соответствии с требованиями стандартов.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Pr="004A1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>-</w:t>
      </w:r>
      <w:r w:rsidR="00162783">
        <w:rPr>
          <w:rFonts w:ascii="Times New Roman" w:hAnsi="Times New Roman" w:cs="Times New Roman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4A16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1AD8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ПК 2.1</w:t>
      </w:r>
      <w:proofErr w:type="gramStart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A16C1">
        <w:rPr>
          <w:rFonts w:ascii="Times New Roman" w:hAnsi="Times New Roman" w:cs="Times New Roman"/>
          <w:sz w:val="24"/>
          <w:szCs w:val="24"/>
        </w:rPr>
        <w:t>рганизовывать работу персонала по планированию и организации перевозочного процесса.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ПК 3.1</w:t>
      </w:r>
      <w:proofErr w:type="gramStart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A16C1">
        <w:rPr>
          <w:rFonts w:ascii="Times New Roman" w:hAnsi="Times New Roman" w:cs="Times New Roman"/>
          <w:sz w:val="24"/>
          <w:szCs w:val="24"/>
        </w:rPr>
        <w:t>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1.3.3</w:t>
      </w:r>
      <w:proofErr w:type="gramStart"/>
      <w:r w:rsidRPr="004A16C1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4A16C1">
        <w:rPr>
          <w:rFonts w:ascii="Times New Roman" w:hAnsi="Times New Roman" w:cs="Times New Roman"/>
          <w:sz w:val="24"/>
          <w:szCs w:val="24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lastRenderedPageBreak/>
        <w:t xml:space="preserve">ЛР 4. </w:t>
      </w:r>
      <w:proofErr w:type="gramStart"/>
      <w:r w:rsidRPr="004A16C1">
        <w:rPr>
          <w:rFonts w:eastAsia="Calibri"/>
        </w:rPr>
        <w:t>Проявляющий</w:t>
      </w:r>
      <w:proofErr w:type="gramEnd"/>
      <w:r w:rsidRPr="004A16C1">
        <w:rPr>
          <w:rFonts w:eastAsia="Calibri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4A16C1">
        <w:rPr>
          <w:rFonts w:eastAsia="Calibri"/>
        </w:rPr>
        <w:t>Стремящийся</w:t>
      </w:r>
      <w:proofErr w:type="gramEnd"/>
      <w:r w:rsidRPr="004A16C1">
        <w:rPr>
          <w:rFonts w:eastAsia="Calibri"/>
        </w:rPr>
        <w:t xml:space="preserve"> к формированию в сетевой среде личностно и профессионального конструктивного «цифрового следа»;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t xml:space="preserve">ЛР 13. </w:t>
      </w:r>
      <w:r w:rsidRPr="004A16C1">
        <w:rPr>
          <w:rFonts w:eastAsia="Calibri"/>
        </w:rPr>
        <w:t xml:space="preserve">Готовность </w:t>
      </w:r>
      <w:proofErr w:type="gramStart"/>
      <w:r w:rsidRPr="004A16C1">
        <w:rPr>
          <w:rFonts w:eastAsia="Calibri"/>
        </w:rPr>
        <w:t>обучающегося</w:t>
      </w:r>
      <w:proofErr w:type="gramEnd"/>
      <w:r w:rsidRPr="004A16C1">
        <w:rPr>
          <w:rFonts w:eastAsia="Calibri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t xml:space="preserve">ЛР 27. </w:t>
      </w:r>
      <w:proofErr w:type="gramStart"/>
      <w:r w:rsidRPr="004A16C1">
        <w:rPr>
          <w:rFonts w:eastAsia="Calibri"/>
        </w:rPr>
        <w:t>Проявляющий</w:t>
      </w:r>
      <w:proofErr w:type="gramEnd"/>
      <w:r w:rsidRPr="004A16C1">
        <w:rPr>
          <w:rFonts w:eastAsia="Calibri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4A16C1" w:rsidRPr="004A16C1" w:rsidRDefault="004A16C1" w:rsidP="002105D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16C1">
        <w:rPr>
          <w:color w:val="000000"/>
        </w:rPr>
        <w:t xml:space="preserve">ЛР 30. </w:t>
      </w:r>
      <w:r w:rsidRPr="004A16C1">
        <w:rPr>
          <w:rFonts w:eastAsia="Calibri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4A16C1" w:rsidRDefault="00CC1E26" w:rsidP="002105D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1AD8" w:rsidRPr="005A6B34" w:rsidTr="0063311C">
        <w:tc>
          <w:tcPr>
            <w:tcW w:w="8080" w:type="dxa"/>
          </w:tcPr>
          <w:p w:rsidR="00CD1AD8" w:rsidRPr="00A757B8" w:rsidRDefault="00864ACA" w:rsidP="002105D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ACA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учебных изданий и специальной технической литературы</w:t>
            </w:r>
          </w:p>
        </w:tc>
        <w:tc>
          <w:tcPr>
            <w:tcW w:w="1985" w:type="dxa"/>
          </w:tcPr>
          <w:p w:rsidR="00CD1AD8" w:rsidRPr="0028710B" w:rsidRDefault="0029642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71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A757B8" w:rsidRPr="002871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D1AD8" w:rsidRPr="005A6B34" w:rsidTr="0063311C">
        <w:tc>
          <w:tcPr>
            <w:tcW w:w="8080" w:type="dxa"/>
          </w:tcPr>
          <w:p w:rsidR="00CD1AD8" w:rsidRPr="00A757B8" w:rsidRDefault="00CD1AD8" w:rsidP="002105D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57B8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Pr="00A757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D1AD8" w:rsidRPr="0028710B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8710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28710B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1(</w:t>
            </w:r>
            <w:r w:rsidR="00A757B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28710B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B443AD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E1767B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CC1E26" w:rsidRPr="005A6B34" w:rsidTr="0063311C">
        <w:tc>
          <w:tcPr>
            <w:tcW w:w="10065" w:type="dxa"/>
            <w:gridSpan w:val="2"/>
          </w:tcPr>
          <w:p w:rsidR="00CC1E26" w:rsidRPr="005A6B34" w:rsidRDefault="0063311C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075325" w:rsidRPr="006331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075325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75325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075325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075325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075325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075325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(1 курс)</w:t>
            </w:r>
          </w:p>
        </w:tc>
      </w:tr>
    </w:tbl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0D0466"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2105DB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8710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1(</w:t>
            </w:r>
            <w:r w:rsidR="002105DB"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</w:t>
            </w: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)</w:t>
            </w:r>
            <w:r w:rsidR="002105DB"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96428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066C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AE1A3E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 Подготовка к практическим занятиям с использованием методических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428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6428" w:rsidRPr="0063311C" w:rsidRDefault="00296428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 2.1.  Методы и приемы  проекционного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черчения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чертеж модели,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чертежей. Проецирование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пересекающихся тел.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501E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4206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6FF4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черчение, чертежи и схемы по специальности, элементы строительного 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 типы </w:t>
            </w:r>
            <w:proofErr w:type="spell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резьб</w:t>
            </w:r>
            <w:proofErr w:type="spell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 к чертежам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эскизам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детали, этапы их выполнения.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соединений.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Сборочный чертеж,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и содержание сборочного чертежа. Порядок чтения сборочного чертежа. </w:t>
            </w:r>
            <w:proofErr w:type="spell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фические  обозначения элементов схем.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 элементов.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выполнения, оформления  и чтения схем.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</w:t>
            </w:r>
            <w:proofErr w:type="spell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СНиП</w:t>
            </w:r>
            <w:proofErr w:type="spell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сечений, сложных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разрезов деталей вагонов или погрузочно-разгрузочных маш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эскизов деталей сборочной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ницы.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деталей вагонов или погрузочно-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разгрузочных  машин 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схем  узлов  деталей  вагонов  или  погрузочно-разгрузочных  машин 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864B12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ческим занятиям и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FF4" w:rsidRPr="0063311C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46FF4" w:rsidRPr="0063311C" w:rsidRDefault="00446FF4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4.1 Общие сведения 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САПР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 принципы  работы  программы  автоматизированного  проектирования  (САПР).  Знакомство  с </w:t>
            </w:r>
            <w:proofErr w:type="spellStart"/>
            <w:proofErr w:type="gram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интерфейс-программой</w:t>
            </w:r>
            <w:proofErr w:type="spellEnd"/>
            <w:proofErr w:type="gram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 чертежа в САПР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 №22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нение рабочего чертежа детали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вагонов или погрузочно-разгрузочн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машин железнодорожного транспорта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 железнодорожной станции в САПР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43247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3311C" w:rsidRDefault="00840E99" w:rsidP="0043247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3311C" w:rsidTr="009A56AC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3311C" w:rsidRDefault="00840E99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F33EB9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3311C" w:rsidRDefault="00676FCD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676FCD" w:rsidRPr="00676FCD" w:rsidTr="0063311C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D905A4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D905A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2105D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B508ED" w:rsidRPr="00B508E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162783" w:rsidRDefault="00162783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066C5D" w:rsidRDefault="00066C5D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479AB" w:rsidRPr="0052537C" w:rsidRDefault="00B479AB" w:rsidP="00676FCD">
      <w:pPr>
        <w:pageBreakBefore/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Pr="002105DB">
        <w:rPr>
          <w:rFonts w:ascii="Times New Roman" w:hAnsi="Times New Roman" w:cs="Times New Roman"/>
          <w:b/>
          <w:sz w:val="24"/>
          <w:szCs w:val="24"/>
        </w:rPr>
        <w:t xml:space="preserve">ОП.01.Инженерная графика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p w:rsidR="00B479AB" w:rsidRPr="002C550E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B479AB" w:rsidRPr="00676FCD" w:rsidTr="00C3099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компетенции, личностные результаты</w:t>
            </w:r>
          </w:p>
        </w:tc>
      </w:tr>
      <w:tr w:rsidR="00B479AB" w:rsidRPr="00676FCD" w:rsidTr="00C3099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79AB" w:rsidRPr="00676FCD" w:rsidTr="00C3099A">
        <w:trPr>
          <w:trHeight w:val="683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79AB" w:rsidRPr="00676FCD" w:rsidRDefault="00B479AB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479AB" w:rsidRPr="00676FCD" w:rsidRDefault="00B479AB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76FCD" w:rsidTr="00F50479">
        <w:trPr>
          <w:trHeight w:val="691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76FCD" w:rsidTr="00F50479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 о графиче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D56FD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D56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591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47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469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F50479">
        <w:trPr>
          <w:trHeight w:val="818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840E99" w:rsidRPr="00676FCD" w:rsidRDefault="00840E99" w:rsidP="00356F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C5D" w:rsidRPr="00676FCD" w:rsidTr="00C3099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C3099A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356FD7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2.1. Методы и приемы  проекционного </w:t>
            </w:r>
            <w:proofErr w:type="gramStart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черчения</w:t>
            </w:r>
            <w:proofErr w:type="gramEnd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Комплексный чертеж модели,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чертежей. Проецирование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пересекающихся тел.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421F4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6C5D" w:rsidRPr="00676FCD" w:rsidTr="00C3099A">
        <w:trPr>
          <w:trHeight w:val="562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356FD7" w:rsidP="00356FD7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Раздел 3. 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Машиностроитель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ное черчение, чертежи и схемы по специальности,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элементы строительного </w:t>
            </w:r>
            <w:r w:rsidR="00066C5D"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 типы </w:t>
            </w:r>
            <w:proofErr w:type="spellStart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резьб</w:t>
            </w:r>
            <w:proofErr w:type="spellEnd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ребования к чертежам и эскизам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детали, этапы их выполнения.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соединений.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Сборочный чертеж,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и содержание сборочного чертежа. Порядок чтения сборочного чертежа. </w:t>
            </w:r>
            <w:proofErr w:type="spellStart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сборочного чертежа.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ические обозначения элементов схем. Перечень элементов.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выполнения, оформления  и чтения схем.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</w:t>
            </w:r>
            <w:proofErr w:type="spellStart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СНиП</w:t>
            </w:r>
            <w:proofErr w:type="spellEnd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ечений, сложных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разрезов деталей вагонов или погрузочно-разгрузочных машин железнодорожного транспорта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76FCD" w:rsidRDefault="00840E99" w:rsidP="00356FD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 деталей сборочной единицы.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 вагонов или погрузочно-разгрузочных машин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 узлов деталей вагонов или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погрузочно-разгрузо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чных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562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94458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 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C5D" w:rsidRPr="00676FCD" w:rsidTr="00C3099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C3099A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66C5D" w:rsidRPr="00676FCD" w:rsidRDefault="00066C5D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66C5D" w:rsidRPr="00676FCD" w:rsidRDefault="00066C5D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4.1</w:t>
            </w:r>
            <w:r w:rsidR="00882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Общие сведения о САПР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принципы работы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ммы автоматизированного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тирования (САПР). Знакомство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интерфейс-программой</w:t>
            </w:r>
            <w:proofErr w:type="spellEnd"/>
            <w:proofErr w:type="gramEnd"/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чертежа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Постро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плоских изображений в САПР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№22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комплексного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рабочего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чертежа детали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вагонов или погрузочно-разгрузочных машин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железнодорожного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транспорта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железнодорожной станции в САПР.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28710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D56FDA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OK 01, OK 02, </w:t>
            </w: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ПК 2.1, ПК 3.1, ЛР 4, ЛР 13, </w:t>
            </w:r>
          </w:p>
          <w:p w:rsidR="00840E99" w:rsidRPr="00676FCD" w:rsidRDefault="00840E99" w:rsidP="0028710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ЛР 27, ЛР 30</w:t>
            </w:r>
          </w:p>
        </w:tc>
      </w:tr>
      <w:tr w:rsidR="00840E99" w:rsidRPr="00676FCD" w:rsidTr="00036502">
        <w:trPr>
          <w:trHeight w:val="31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840E99" w:rsidRPr="00676FCD" w:rsidRDefault="00840E99" w:rsidP="00356FD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76FC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6FC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40E99" w:rsidRPr="00676FCD" w:rsidRDefault="00840E99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84412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19744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676FC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C3099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C3099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162663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16266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676FCD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76FCD" w:rsidRPr="00676FCD" w:rsidRDefault="00676FCD" w:rsidP="00C3099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6C5D" w:rsidRDefault="00066C5D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B479AB" w:rsidRPr="0063720A" w:rsidRDefault="00B479AB" w:rsidP="00B479A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B508ED" w:rsidRPr="00B508ED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162783" w:rsidRDefault="00162783" w:rsidP="00B479AB"/>
              </w:txbxContent>
            </v:textbox>
            <w10:wrap type="topAndBottom" anchorx="page" anchory="page"/>
          </v:shape>
        </w:pict>
      </w:r>
    </w:p>
    <w:p w:rsidR="00B479AB" w:rsidRPr="0063720A" w:rsidRDefault="00B479AB" w:rsidP="00B479AB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 xml:space="preserve">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3165F6">
        <w:rPr>
          <w:rFonts w:ascii="Times New Roman" w:hAnsi="Times New Roman" w:cs="Times New Roman"/>
          <w:sz w:val="24"/>
        </w:rPr>
        <w:t>обучающихся</w:t>
      </w:r>
      <w:proofErr w:type="gramEnd"/>
      <w:r w:rsidRPr="003165F6">
        <w:rPr>
          <w:rFonts w:ascii="Times New Roman" w:hAnsi="Times New Roman" w:cs="Times New Roman"/>
          <w:sz w:val="24"/>
        </w:rPr>
        <w:t>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>, проекционное оборудование (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мультимедийный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2922C5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22C5">
        <w:rPr>
          <w:rFonts w:ascii="Times New Roman" w:hAnsi="Times New Roman" w:cs="Times New Roman"/>
          <w:sz w:val="24"/>
        </w:rPr>
        <w:t>Яндекс</w:t>
      </w:r>
      <w:proofErr w:type="spellEnd"/>
      <w:r w:rsidRPr="002922C5">
        <w:rPr>
          <w:rFonts w:ascii="Times New Roman" w:hAnsi="Times New Roman" w:cs="Times New Roman"/>
          <w:sz w:val="24"/>
        </w:rPr>
        <w:t xml:space="preserve">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590DA1" w:rsidRPr="00610412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590DA1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590DA1" w:rsidRPr="003208B9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590DA1" w:rsidRPr="003208B9" w:rsidRDefault="00590DA1" w:rsidP="00590DA1">
      <w:pPr>
        <w:pStyle w:val="ab"/>
        <w:spacing w:before="0" w:after="0"/>
        <w:ind w:firstLine="709"/>
        <w:jc w:val="both"/>
      </w:pPr>
      <w:r w:rsidRPr="003208B9">
        <w:t xml:space="preserve">1. </w:t>
      </w:r>
      <w:proofErr w:type="spellStart"/>
      <w:r w:rsidRPr="003208B9">
        <w:t>Панасенко</w:t>
      </w:r>
      <w:proofErr w:type="spellEnd"/>
      <w:r w:rsidRPr="003208B9">
        <w:t>, В. Е. Инженерная графика</w:t>
      </w:r>
      <w:proofErr w:type="gramStart"/>
      <w:r w:rsidRPr="003208B9">
        <w:t xml:space="preserve"> :</w:t>
      </w:r>
      <w:proofErr w:type="gramEnd"/>
      <w:r w:rsidRPr="003208B9">
        <w:t xml:space="preserve"> учебное посо</w:t>
      </w:r>
      <w:r>
        <w:t xml:space="preserve">бие для СПО / В. Е. </w:t>
      </w:r>
      <w:proofErr w:type="spellStart"/>
      <w:r>
        <w:t>Панасенко</w:t>
      </w:r>
      <w:proofErr w:type="spellEnd"/>
      <w:r>
        <w:t>. -</w:t>
      </w:r>
      <w:r w:rsidRPr="003208B9">
        <w:t xml:space="preserve"> 3-е изд., стер. </w:t>
      </w:r>
      <w:r>
        <w:t>- Санкт-Петербург</w:t>
      </w:r>
      <w:proofErr w:type="gramStart"/>
      <w:r>
        <w:t xml:space="preserve"> :</w:t>
      </w:r>
      <w:proofErr w:type="gramEnd"/>
      <w:r>
        <w:t xml:space="preserve">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</w:t>
      </w:r>
      <w:proofErr w:type="gramStart"/>
      <w:r w:rsidRPr="003208B9">
        <w:t xml:space="preserve"> :</w:t>
      </w:r>
      <w:proofErr w:type="gramEnd"/>
      <w:r w:rsidRPr="003208B9">
        <w:t xml:space="preserve">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</w:t>
      </w:r>
      <w:proofErr w:type="spellStart"/>
      <w:r w:rsidRPr="003208B9">
        <w:t>авториз</w:t>
      </w:r>
      <w:proofErr w:type="spellEnd"/>
      <w:r w:rsidRPr="003208B9">
        <w:t>. пользователей.</w:t>
      </w:r>
    </w:p>
    <w:p w:rsidR="00590DA1" w:rsidRPr="002F12DE" w:rsidRDefault="00590DA1" w:rsidP="00590DA1">
      <w:pPr>
        <w:pStyle w:val="ab"/>
        <w:spacing w:before="0" w:after="0"/>
        <w:ind w:firstLine="709"/>
        <w:jc w:val="both"/>
      </w:pPr>
      <w:r w:rsidRPr="002F12DE">
        <w:t xml:space="preserve">2. </w:t>
      </w:r>
      <w:proofErr w:type="spellStart"/>
      <w:r w:rsidRPr="002F12DE">
        <w:t>Дадашова</w:t>
      </w:r>
      <w:proofErr w:type="spellEnd"/>
      <w:r w:rsidRPr="002F12DE">
        <w:t>, Е.А. Учебное пособие по работе в системе КОМПАС-3Dv18.1-График</w:t>
      </w:r>
      <w:proofErr w:type="gramStart"/>
      <w:r w:rsidRPr="002F12DE">
        <w:t xml:space="preserve"> :</w:t>
      </w:r>
      <w:proofErr w:type="gramEnd"/>
      <w:r w:rsidRPr="002F12DE">
        <w:t xml:space="preserve"> учебное пособие / Е. А. </w:t>
      </w:r>
      <w:proofErr w:type="spellStart"/>
      <w:r w:rsidRPr="002F12DE">
        <w:t>Дадашова</w:t>
      </w:r>
      <w:proofErr w:type="spellEnd"/>
      <w:r w:rsidRPr="002F12DE">
        <w:t xml:space="preserve">. </w:t>
      </w:r>
      <w:r>
        <w:t>-</w:t>
      </w:r>
      <w:r w:rsidRPr="002F12DE">
        <w:t xml:space="preserve"> Москва</w:t>
      </w:r>
      <w:proofErr w:type="gramStart"/>
      <w:r w:rsidRPr="002F12DE">
        <w:t xml:space="preserve"> :</w:t>
      </w:r>
      <w:proofErr w:type="gramEnd"/>
      <w:r w:rsidRPr="002F12DE">
        <w:t xml:space="preserve">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</w:t>
      </w:r>
      <w:proofErr w:type="gramStart"/>
      <w:r w:rsidRPr="002F12DE">
        <w:t xml:space="preserve"> :</w:t>
      </w:r>
      <w:proofErr w:type="gramEnd"/>
      <w:r w:rsidRPr="002F12DE">
        <w:t xml:space="preserve">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590DA1" w:rsidRPr="002922C5" w:rsidRDefault="00590DA1" w:rsidP="00590D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Pr="002F12DE">
        <w:rPr>
          <w:color w:val="000000"/>
        </w:rPr>
        <w:t>Куликов, В. П., Инженерная графика</w:t>
      </w:r>
      <w:proofErr w:type="gramStart"/>
      <w:r w:rsidRPr="002F12DE">
        <w:rPr>
          <w:color w:val="000000"/>
        </w:rPr>
        <w:t xml:space="preserve"> :</w:t>
      </w:r>
      <w:proofErr w:type="gramEnd"/>
      <w:r w:rsidRPr="002F12DE">
        <w:rPr>
          <w:color w:val="000000"/>
        </w:rPr>
        <w:t xml:space="preserve"> учебник / В. П. Куликов. </w:t>
      </w:r>
      <w:r>
        <w:rPr>
          <w:color w:val="000000"/>
        </w:rPr>
        <w:t>-</w:t>
      </w:r>
      <w:r w:rsidRPr="002F12DE">
        <w:rPr>
          <w:color w:val="000000"/>
        </w:rPr>
        <w:t xml:space="preserve"> Москва</w:t>
      </w:r>
      <w:proofErr w:type="gramStart"/>
      <w:r w:rsidRPr="002F12DE">
        <w:rPr>
          <w:color w:val="000000"/>
        </w:rPr>
        <w:t xml:space="preserve"> :</w:t>
      </w:r>
      <w:proofErr w:type="gramEnd"/>
      <w:r w:rsidRPr="002F12DE">
        <w:rPr>
          <w:color w:val="000000"/>
        </w:rPr>
        <w:t xml:space="preserve"> </w:t>
      </w:r>
      <w:proofErr w:type="spellStart"/>
      <w:r w:rsidRPr="002F12DE">
        <w:rPr>
          <w:color w:val="000000"/>
        </w:rPr>
        <w:t>КноРус</w:t>
      </w:r>
      <w:proofErr w:type="spellEnd"/>
      <w:r w:rsidRPr="002F12DE">
        <w:rPr>
          <w:color w:val="000000"/>
        </w:rPr>
        <w:t xml:space="preserve">, 2023. </w:t>
      </w:r>
      <w:r>
        <w:rPr>
          <w:color w:val="000000"/>
        </w:rPr>
        <w:t>-</w:t>
      </w:r>
      <w:r w:rsidRPr="002F12DE">
        <w:rPr>
          <w:color w:val="000000"/>
        </w:rPr>
        <w:t xml:space="preserve"> 284 с. </w:t>
      </w:r>
      <w:r>
        <w:rPr>
          <w:color w:val="000000"/>
        </w:rPr>
        <w:t>-</w:t>
      </w:r>
      <w:r w:rsidRPr="002F12DE">
        <w:rPr>
          <w:color w:val="000000"/>
        </w:rPr>
        <w:t xml:space="preserve"> ISBN 978-5-406-11700-2. </w:t>
      </w:r>
      <w:r>
        <w:rPr>
          <w:color w:val="000000"/>
        </w:rPr>
        <w:t>-</w:t>
      </w:r>
      <w:r w:rsidRPr="002F12DE">
        <w:rPr>
          <w:color w:val="000000"/>
        </w:rPr>
        <w:t xml:space="preserve"> URL: https://book.ru/book/949516. </w:t>
      </w:r>
      <w:r>
        <w:rPr>
          <w:color w:val="000000"/>
        </w:rPr>
        <w:t>-</w:t>
      </w:r>
      <w:r w:rsidRPr="002F12DE">
        <w:rPr>
          <w:color w:val="000000"/>
        </w:rPr>
        <w:t xml:space="preserve"> Текст</w:t>
      </w:r>
      <w:proofErr w:type="gramStart"/>
      <w:r w:rsidRPr="002F12DE">
        <w:rPr>
          <w:color w:val="000000"/>
        </w:rPr>
        <w:t xml:space="preserve"> :</w:t>
      </w:r>
      <w:proofErr w:type="gramEnd"/>
      <w:r w:rsidRPr="002F12DE">
        <w:rPr>
          <w:color w:val="000000"/>
        </w:rPr>
        <w:t xml:space="preserve"> электронный.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</w:p>
    <w:p w:rsidR="00590DA1" w:rsidRPr="002922C5" w:rsidRDefault="00590DA1" w:rsidP="00590DA1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методическое пособие / Л. В. Туркина. — Москва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2020. — 164 с. — Текст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электронный // УМЦ ЖДТ : электронная библиотека. — URL: https://umczdt.ru/books/1258/239486/. — Режим доступа: по подписке.</w:t>
      </w:r>
    </w:p>
    <w:p w:rsidR="00590DA1" w:rsidRPr="002922C5" w:rsidRDefault="00590DA1" w:rsidP="00590DA1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методическое пособие / А. Ю. Шакирова. — Москва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2021. — 56 с. — Текст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электронный // УМЦ ЖДТ : электронная библиотека. — URL: https://umczdt.ru/books/1258/251408/. — Режим доступа: по подписке.</w:t>
      </w:r>
    </w:p>
    <w:p w:rsidR="00590DA1" w:rsidRPr="005F5F8F" w:rsidRDefault="00590DA1" w:rsidP="00590DA1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590DA1" w:rsidRPr="005F5F8F" w:rsidRDefault="00590DA1" w:rsidP="00590DA1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lastRenderedPageBreak/>
        <w:t>BOOK.ru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>: сайт. – Москва, 2000. – URL</w:t>
      </w:r>
      <w:proofErr w:type="gramStart"/>
      <w:r w:rsidRPr="002922C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2922C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2010-2023.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2009-2023.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590DA1" w:rsidRPr="002922C5" w:rsidRDefault="00590DA1" w:rsidP="00590DA1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0DF2"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0DF2"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 w:rsidR="006D0D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19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EE206E"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владение техникой чтения технических чертежей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27,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основными приемами работы с проектно-конструкторской, технологической и другой технической документацией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основы проекционного черчения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27,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основы проекционного черчения,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6D0DF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6D0DF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="00EE206E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6D0DF2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882F12">
              <w:rPr>
                <w:sz w:val="24"/>
                <w:szCs w:val="24"/>
                <w:lang w:val="ru-RU"/>
              </w:rPr>
              <w:t>ЛР 4, ЛР 13, ЛР 27, ЛР 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 в соответствии с требованиями стандартов</w:t>
            </w:r>
          </w:p>
          <w:p w:rsidR="00EE206E" w:rsidRPr="006D0DF2" w:rsidRDefault="00EE206E" w:rsidP="00EE2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02, П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3.1</w:t>
            </w:r>
          </w:p>
          <w:p w:rsidR="006D0DF2" w:rsidRPr="006D0DF2" w:rsidRDefault="00EE206E" w:rsidP="00EE206E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13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27, ЛР </w:t>
            </w:r>
            <w:r w:rsidRPr="006D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структуру и оформление конструкторской, технологической документации в соответствии с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требованиями стандартов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</w:tbl>
    <w:p w:rsidR="00CC1E26" w:rsidRP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F667F1">
        <w:rPr>
          <w:rFonts w:ascii="Times New Roman" w:hAnsi="Times New Roman" w:cs="Times New Roman"/>
          <w:sz w:val="24"/>
          <w:szCs w:val="28"/>
        </w:rPr>
        <w:t>мультимедийных</w:t>
      </w:r>
      <w:proofErr w:type="spellEnd"/>
      <w:r w:rsidRPr="00F667F1">
        <w:rPr>
          <w:rFonts w:ascii="Times New Roman" w:hAnsi="Times New Roman" w:cs="Times New Roman"/>
          <w:sz w:val="24"/>
          <w:szCs w:val="28"/>
        </w:rPr>
        <w:t xml:space="preserve">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00F" w:rsidRPr="004C712E" w:rsidRDefault="00C6100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C6100F" w:rsidRPr="004C712E" w:rsidRDefault="00C6100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Pr="00162783" w:rsidRDefault="00B508ED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162783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590DA1">
      <w:rPr>
        <w:rStyle w:val="af1"/>
        <w:rFonts w:ascii="Times New Roman" w:hAnsi="Times New Roman"/>
        <w:noProof/>
      </w:rPr>
      <w:t>5</w:t>
    </w:r>
    <w:r w:rsidRPr="00162783">
      <w:rPr>
        <w:rStyle w:val="af1"/>
        <w:rFonts w:ascii="Times New Roman" w:hAnsi="Times New Roman"/>
      </w:rPr>
      <w:fldChar w:fldCharType="end"/>
    </w:r>
  </w:p>
  <w:p w:rsidR="00162783" w:rsidRDefault="00162783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Pr="00B95FE3" w:rsidRDefault="00B508ED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834CDF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590DA1">
      <w:rPr>
        <w:rFonts w:ascii="Times New Roman" w:hAnsi="Times New Roman"/>
        <w:noProof/>
      </w:rPr>
      <w:t>19</w:t>
    </w:r>
    <w:r w:rsidRPr="00B95FE3">
      <w:rPr>
        <w:rFonts w:ascii="Times New Roman" w:hAnsi="Times New Roman"/>
      </w:rPr>
      <w:fldChar w:fldCharType="end"/>
    </w:r>
  </w:p>
  <w:p w:rsidR="00162783" w:rsidRDefault="0016278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Default="00B508ED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6278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2783">
      <w:rPr>
        <w:rStyle w:val="af1"/>
        <w:noProof/>
      </w:rPr>
      <w:t>3</w:t>
    </w:r>
    <w:r>
      <w:rPr>
        <w:rStyle w:val="af1"/>
      </w:rPr>
      <w:fldChar w:fldCharType="end"/>
    </w:r>
  </w:p>
  <w:p w:rsidR="00162783" w:rsidRDefault="00162783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Pr="00B95FE3" w:rsidRDefault="00B508ED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162783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590DA1">
      <w:rPr>
        <w:rStyle w:val="af1"/>
        <w:rFonts w:ascii="Times New Roman" w:hAnsi="Times New Roman"/>
        <w:noProof/>
      </w:rPr>
      <w:t>21</w:t>
    </w:r>
    <w:r w:rsidRPr="00B95FE3">
      <w:rPr>
        <w:rStyle w:val="af1"/>
        <w:rFonts w:ascii="Times New Roman" w:hAnsi="Times New Roman"/>
      </w:rPr>
      <w:fldChar w:fldCharType="end"/>
    </w:r>
  </w:p>
  <w:p w:rsidR="00162783" w:rsidRDefault="00162783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00F" w:rsidRPr="004C712E" w:rsidRDefault="00C6100F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C6100F" w:rsidRPr="004C712E" w:rsidRDefault="00C6100F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162783" w:rsidRPr="00AC249E" w:rsidRDefault="00162783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783" w:rsidRDefault="00162783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3166A39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9943E6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4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9"/>
  </w:num>
  <w:num w:numId="18">
    <w:abstractNumId w:val="1"/>
  </w:num>
  <w:num w:numId="19">
    <w:abstractNumId w:val="11"/>
  </w:num>
  <w:num w:numId="20">
    <w:abstractNumId w:val="21"/>
  </w:num>
  <w:num w:numId="21">
    <w:abstractNumId w:val="7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66C5D"/>
    <w:rsid w:val="00075325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2153E"/>
    <w:rsid w:val="0013666F"/>
    <w:rsid w:val="001430CE"/>
    <w:rsid w:val="00162783"/>
    <w:rsid w:val="00195D34"/>
    <w:rsid w:val="001B048A"/>
    <w:rsid w:val="001D1916"/>
    <w:rsid w:val="002028EA"/>
    <w:rsid w:val="002105DB"/>
    <w:rsid w:val="00226BAB"/>
    <w:rsid w:val="002274B7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304A74"/>
    <w:rsid w:val="00307E69"/>
    <w:rsid w:val="003165F6"/>
    <w:rsid w:val="003333F1"/>
    <w:rsid w:val="00356FD7"/>
    <w:rsid w:val="00363AA4"/>
    <w:rsid w:val="0041529A"/>
    <w:rsid w:val="004247F9"/>
    <w:rsid w:val="00426C05"/>
    <w:rsid w:val="00432478"/>
    <w:rsid w:val="00441D51"/>
    <w:rsid w:val="00446FF4"/>
    <w:rsid w:val="00450EA4"/>
    <w:rsid w:val="00455F01"/>
    <w:rsid w:val="00494693"/>
    <w:rsid w:val="00494AA5"/>
    <w:rsid w:val="004A16C1"/>
    <w:rsid w:val="004C14DF"/>
    <w:rsid w:val="004F4A5B"/>
    <w:rsid w:val="004F7379"/>
    <w:rsid w:val="00501EF4"/>
    <w:rsid w:val="00524E70"/>
    <w:rsid w:val="0052746A"/>
    <w:rsid w:val="005342E8"/>
    <w:rsid w:val="00536931"/>
    <w:rsid w:val="0057244F"/>
    <w:rsid w:val="00590DA1"/>
    <w:rsid w:val="00592C53"/>
    <w:rsid w:val="005D3589"/>
    <w:rsid w:val="0062423C"/>
    <w:rsid w:val="0063311C"/>
    <w:rsid w:val="00670772"/>
    <w:rsid w:val="00676FCD"/>
    <w:rsid w:val="006D0DF2"/>
    <w:rsid w:val="006D40D7"/>
    <w:rsid w:val="006D4298"/>
    <w:rsid w:val="006E0EA3"/>
    <w:rsid w:val="006E629B"/>
    <w:rsid w:val="00715DBB"/>
    <w:rsid w:val="00730629"/>
    <w:rsid w:val="00766BAF"/>
    <w:rsid w:val="00774847"/>
    <w:rsid w:val="00793B4C"/>
    <w:rsid w:val="007D78C8"/>
    <w:rsid w:val="007F6884"/>
    <w:rsid w:val="00821100"/>
    <w:rsid w:val="00824AD3"/>
    <w:rsid w:val="00834CDF"/>
    <w:rsid w:val="00837E1C"/>
    <w:rsid w:val="00840E68"/>
    <w:rsid w:val="00840E99"/>
    <w:rsid w:val="0085093C"/>
    <w:rsid w:val="00864ACA"/>
    <w:rsid w:val="00864BC5"/>
    <w:rsid w:val="00882F12"/>
    <w:rsid w:val="00882FEF"/>
    <w:rsid w:val="008919D6"/>
    <w:rsid w:val="009209D3"/>
    <w:rsid w:val="00936FB6"/>
    <w:rsid w:val="009561E0"/>
    <w:rsid w:val="00965F38"/>
    <w:rsid w:val="009838EA"/>
    <w:rsid w:val="009A1728"/>
    <w:rsid w:val="009A594D"/>
    <w:rsid w:val="009B76E5"/>
    <w:rsid w:val="00A22857"/>
    <w:rsid w:val="00A329A0"/>
    <w:rsid w:val="00A5321E"/>
    <w:rsid w:val="00A62B8B"/>
    <w:rsid w:val="00A757B8"/>
    <w:rsid w:val="00A83148"/>
    <w:rsid w:val="00A85EF1"/>
    <w:rsid w:val="00B02EFE"/>
    <w:rsid w:val="00B44303"/>
    <w:rsid w:val="00B46C1B"/>
    <w:rsid w:val="00B479AB"/>
    <w:rsid w:val="00B508ED"/>
    <w:rsid w:val="00B66A19"/>
    <w:rsid w:val="00B852FF"/>
    <w:rsid w:val="00B92850"/>
    <w:rsid w:val="00B95FE3"/>
    <w:rsid w:val="00BB251F"/>
    <w:rsid w:val="00BB69F2"/>
    <w:rsid w:val="00BD5B2D"/>
    <w:rsid w:val="00C161B6"/>
    <w:rsid w:val="00C20873"/>
    <w:rsid w:val="00C3099A"/>
    <w:rsid w:val="00C36DD6"/>
    <w:rsid w:val="00C432E6"/>
    <w:rsid w:val="00C51E3F"/>
    <w:rsid w:val="00C6100F"/>
    <w:rsid w:val="00C63E7B"/>
    <w:rsid w:val="00CC1E26"/>
    <w:rsid w:val="00CC4052"/>
    <w:rsid w:val="00CC7F8E"/>
    <w:rsid w:val="00CD1AD8"/>
    <w:rsid w:val="00D33AA1"/>
    <w:rsid w:val="00D376CC"/>
    <w:rsid w:val="00D56FDA"/>
    <w:rsid w:val="00D740B3"/>
    <w:rsid w:val="00DC4360"/>
    <w:rsid w:val="00DD532E"/>
    <w:rsid w:val="00E1767B"/>
    <w:rsid w:val="00E337F5"/>
    <w:rsid w:val="00E41BA0"/>
    <w:rsid w:val="00E51589"/>
    <w:rsid w:val="00E63293"/>
    <w:rsid w:val="00EA2ADA"/>
    <w:rsid w:val="00EB6389"/>
    <w:rsid w:val="00ED6474"/>
    <w:rsid w:val="00EE206E"/>
    <w:rsid w:val="00EF5128"/>
    <w:rsid w:val="00EF7FEB"/>
    <w:rsid w:val="00F36D7E"/>
    <w:rsid w:val="00F47808"/>
    <w:rsid w:val="00F62283"/>
    <w:rsid w:val="00F667F1"/>
    <w:rsid w:val="00F66E59"/>
    <w:rsid w:val="00F73AFE"/>
    <w:rsid w:val="00F9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25</Pages>
  <Words>4658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30</cp:revision>
  <dcterms:created xsi:type="dcterms:W3CDTF">2023-04-06T07:58:00Z</dcterms:created>
  <dcterms:modified xsi:type="dcterms:W3CDTF">2025-04-10T13:00:00Z</dcterms:modified>
</cp:coreProperties>
</file>