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946219">
      <w:pPr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15477B" w:rsidRPr="0015477B" w:rsidRDefault="009D4F5D" w:rsidP="0015477B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15477B" w:rsidRPr="0015477B">
        <w:rPr>
          <w:rFonts w:eastAsia="Times New Roman"/>
          <w:b/>
          <w:bCs/>
          <w:color w:val="000000"/>
          <w:sz w:val="32"/>
          <w:szCs w:val="32"/>
          <w:lang w:eastAsia="ru-RU"/>
        </w:rPr>
        <w:t>Организация деятельности структурного подразделения</w:t>
      </w:r>
    </w:p>
    <w:p w:rsidR="00A04E2F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112C56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26" w:rsidRDefault="004F2526" w:rsidP="006D3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0D303C" w:rsidRDefault="000D303C">
      <w:pPr>
        <w:spacing w:after="200" w:line="276" w:lineRule="auto"/>
        <w:rPr>
          <w:b/>
          <w:lang w:eastAsia="ru-RU"/>
        </w:rPr>
      </w:pPr>
    </w:p>
    <w:p w:rsidR="00112C56" w:rsidRDefault="00112C56">
      <w:pPr>
        <w:spacing w:after="200" w:line="276" w:lineRule="auto"/>
        <w:rPr>
          <w:b/>
          <w:lang w:eastAsia="ru-RU"/>
        </w:rPr>
      </w:pPr>
    </w:p>
    <w:p w:rsidR="00112C56" w:rsidRDefault="00112C56">
      <w:pPr>
        <w:spacing w:after="200" w:line="276" w:lineRule="auto"/>
        <w:rPr>
          <w:b/>
          <w:lang w:eastAsia="ru-RU"/>
        </w:rPr>
      </w:pPr>
    </w:p>
    <w:p w:rsidR="00112C56" w:rsidRDefault="00112C56">
      <w:pPr>
        <w:spacing w:after="200" w:line="276" w:lineRule="auto"/>
        <w:rPr>
          <w:b/>
          <w:lang w:eastAsia="ru-RU"/>
        </w:rPr>
      </w:pPr>
    </w:p>
    <w:p w:rsidR="00112C56" w:rsidRDefault="00112C56">
      <w:pPr>
        <w:spacing w:after="200" w:line="276" w:lineRule="auto"/>
        <w:rPr>
          <w:b/>
          <w:lang w:eastAsia="ru-RU"/>
        </w:rPr>
      </w:pPr>
    </w:p>
    <w:p w:rsidR="00112C56" w:rsidRDefault="00112C56">
      <w:pPr>
        <w:spacing w:after="200" w:line="276" w:lineRule="auto"/>
        <w:rPr>
          <w:b/>
          <w:lang w:eastAsia="ru-RU"/>
        </w:rPr>
      </w:pPr>
    </w:p>
    <w:p w:rsidR="00112C56" w:rsidRDefault="00112C56">
      <w:pPr>
        <w:spacing w:after="200" w:line="276" w:lineRule="auto"/>
        <w:rPr>
          <w:sz w:val="28"/>
          <w:szCs w:val="28"/>
        </w:rPr>
      </w:pPr>
    </w:p>
    <w:p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t>СОДЕРЖАНИЕ</w:t>
      </w:r>
    </w:p>
    <w:p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:rsidTr="00BE0CCB">
        <w:trPr>
          <w:trHeight w:val="517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404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:rsidR="004F2526" w:rsidRPr="009D4F5D" w:rsidRDefault="004F2526" w:rsidP="004F2526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73FCF" w:rsidRDefault="00673FCF" w:rsidP="008A5137">
      <w:pPr>
        <w:pStyle w:val="a7"/>
        <w:spacing w:after="0"/>
        <w:rPr>
          <w:sz w:val="28"/>
          <w:szCs w:val="28"/>
        </w:rPr>
      </w:pPr>
    </w:p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4F2526" w:rsidRPr="00435B56" w:rsidRDefault="004F2526" w:rsidP="004F2526">
      <w:pPr>
        <w:pStyle w:val="aa"/>
        <w:rPr>
          <w:b/>
          <w:sz w:val="16"/>
          <w:szCs w:val="16"/>
        </w:rPr>
      </w:pPr>
    </w:p>
    <w:p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proofErr w:type="gramStart"/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 xml:space="preserve">.01 </w:t>
      </w:r>
      <w:r w:rsidR="00D53EF0">
        <w:rPr>
          <w:sz w:val="28"/>
          <w:szCs w:val="28"/>
        </w:rPr>
        <w:t>Организация</w:t>
      </w:r>
      <w:r w:rsidR="000A4DD3" w:rsidRPr="000A4DD3">
        <w:rPr>
          <w:sz w:val="28"/>
          <w:szCs w:val="28"/>
        </w:rPr>
        <w:t xml:space="preserve">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112C56">
        <w:rPr>
          <w:sz w:val="28"/>
        </w:rPr>
        <w:t>23</w:t>
      </w:r>
      <w:r w:rsidR="0095167E">
        <w:rPr>
          <w:sz w:val="28"/>
        </w:rPr>
        <w:t>.02.</w:t>
      </w:r>
      <w:r w:rsidR="00112C56">
        <w:rPr>
          <w:sz w:val="28"/>
        </w:rPr>
        <w:t>08</w:t>
      </w:r>
      <w:r w:rsidR="004F2526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  <w:proofErr w:type="gramEnd"/>
    </w:p>
    <w:p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 w:rsidRPr="000A4DD3">
        <w:rPr>
          <w:sz w:val="28"/>
          <w:szCs w:val="28"/>
        </w:rPr>
        <w:t>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  <w:proofErr w:type="gramEnd"/>
    </w:p>
    <w:p w:rsidR="001E5042" w:rsidRDefault="001E5042">
      <w:pPr>
        <w:suppressAutoHyphens/>
        <w:jc w:val="both"/>
        <w:rPr>
          <w:i/>
          <w:sz w:val="28"/>
        </w:rPr>
      </w:pPr>
    </w:p>
    <w:p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 w:rsidP="001E5042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1E5042" w:rsidRDefault="001E5042" w:rsidP="001E5042">
      <w:pPr>
        <w:rPr>
          <w:b/>
          <w:sz w:val="28"/>
        </w:rPr>
      </w:pPr>
    </w:p>
    <w:p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1"/>
        <w:gridCol w:w="3720"/>
        <w:gridCol w:w="4949"/>
      </w:tblGrid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2452D7">
              <w:rPr>
                <w:rFonts w:eastAsia="Times New Roman"/>
                <w:lang w:eastAsia="ru-RU"/>
              </w:rPr>
              <w:t>п</w:t>
            </w:r>
            <w:proofErr w:type="gramEnd"/>
            <w:r w:rsidRPr="002452D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1E5042" w:rsidRPr="002452D7" w:rsidRDefault="003D7037" w:rsidP="009017B6">
            <w:pPr>
              <w:suppressAutoHyphens/>
            </w:pPr>
            <w:r>
              <w:t>Организация</w:t>
            </w:r>
            <w:r w:rsidR="001E5042" w:rsidRPr="002452D7">
              <w:t xml:space="preserve"> деятельности структурного подразделения.</w:t>
            </w:r>
          </w:p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EF7577" w:rsidRPr="00EF7577" w:rsidRDefault="00EF7577" w:rsidP="00EF7577">
            <w:pPr>
              <w:pStyle w:val="aff1"/>
              <w:tabs>
                <w:tab w:val="left" w:pos="3336"/>
                <w:tab w:val="left" w:pos="4834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4.1. Планировать</w:t>
            </w:r>
            <w:r w:rsidRPr="00EF7577">
              <w:rPr>
                <w:color w:val="000000"/>
                <w:sz w:val="24"/>
                <w:szCs w:val="24"/>
              </w:rPr>
              <w:tab/>
              <w:t>работу</w:t>
            </w:r>
            <w:r w:rsidRPr="00EF7577">
              <w:rPr>
                <w:color w:val="000000"/>
                <w:sz w:val="24"/>
                <w:szCs w:val="24"/>
              </w:rPr>
              <w:tab/>
            </w:r>
            <w:proofErr w:type="gramStart"/>
            <w:r w:rsidRPr="00EF7577">
              <w:rPr>
                <w:color w:val="000000"/>
                <w:sz w:val="24"/>
                <w:szCs w:val="24"/>
              </w:rPr>
              <w:t>структурного</w:t>
            </w:r>
            <w:proofErr w:type="gramEnd"/>
          </w:p>
          <w:p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подразделения при технической эксплуатации, обслуживании и ремонте железнодорожного пути, искусственных сооружений.</w:t>
            </w:r>
          </w:p>
          <w:p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4.2. Оформлять отчетную и техническую документацию в процессе руководства выполняемыми работами.</w:t>
            </w:r>
          </w:p>
          <w:p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  <w:p w:rsidR="00EF7577" w:rsidRPr="00EF7577" w:rsidRDefault="00EF7577" w:rsidP="00EF7577">
            <w:pPr>
              <w:pStyle w:val="aff1"/>
              <w:tabs>
                <w:tab w:val="left" w:pos="907"/>
                <w:tab w:val="left" w:pos="3754"/>
                <w:tab w:val="right" w:pos="661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4.4. Организовывать соблюдение охраны труда на</w:t>
            </w:r>
            <w:r w:rsidRPr="00EF7577">
              <w:rPr>
                <w:color w:val="000000"/>
                <w:sz w:val="24"/>
                <w:szCs w:val="24"/>
              </w:rPr>
              <w:tab/>
              <w:t>производственном</w:t>
            </w:r>
            <w:r w:rsidRPr="00EF7577">
              <w:rPr>
                <w:color w:val="000000"/>
                <w:sz w:val="24"/>
                <w:szCs w:val="24"/>
              </w:rPr>
              <w:tab/>
              <w:t>участке,</w:t>
            </w:r>
            <w:r w:rsidRPr="00EF7577">
              <w:rPr>
                <w:color w:val="000000"/>
                <w:sz w:val="24"/>
                <w:szCs w:val="24"/>
              </w:rPr>
              <w:tab/>
              <w:t>проводить</w:t>
            </w:r>
          </w:p>
          <w:p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профилактические мероприятия и инструктаж персонала.</w:t>
            </w:r>
          </w:p>
          <w:p w:rsidR="001E5042" w:rsidRPr="002452D7" w:rsidRDefault="00EF7577" w:rsidP="00EF7577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F7577">
              <w:rPr>
                <w:color w:val="000000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1E5042" w:rsidRP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зачета </w:t>
      </w:r>
      <w:r w:rsidR="005C1C3B">
        <w:rPr>
          <w:iCs/>
          <w:sz w:val="28"/>
        </w:rPr>
        <w:t xml:space="preserve">с оценкой </w:t>
      </w:r>
      <w:r w:rsidRPr="001E5042">
        <w:rPr>
          <w:iCs/>
          <w:sz w:val="28"/>
        </w:rPr>
        <w:t xml:space="preserve">в </w:t>
      </w:r>
      <w:r w:rsidR="003D7037">
        <w:rPr>
          <w:iCs/>
          <w:sz w:val="28"/>
        </w:rPr>
        <w:t>8</w:t>
      </w:r>
      <w:r w:rsidRPr="001E5042">
        <w:rPr>
          <w:iCs/>
          <w:sz w:val="28"/>
        </w:rPr>
        <w:t xml:space="preserve"> семестре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очная форма обучения</w:t>
      </w:r>
      <w:r>
        <w:rPr>
          <w:sz w:val="28"/>
        </w:rPr>
        <w:t>.</w:t>
      </w:r>
    </w:p>
    <w:p w:rsidR="001E5042" w:rsidRPr="001E5042" w:rsidRDefault="001E5042" w:rsidP="001E5042">
      <w:pPr>
        <w:pStyle w:val="aa"/>
        <w:ind w:left="375"/>
        <w:rPr>
          <w:iCs/>
          <w:sz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</w:t>
      </w:r>
      <w:r w:rsidR="003D7037">
        <w:rPr>
          <w:sz w:val="28"/>
        </w:rPr>
        <w:t>108</w:t>
      </w:r>
      <w:r>
        <w:rPr>
          <w:sz w:val="28"/>
        </w:rPr>
        <w:t xml:space="preserve"> </w:t>
      </w:r>
      <w:r w:rsidRPr="0002450F">
        <w:rPr>
          <w:sz w:val="28"/>
        </w:rPr>
        <w:t>часа</w:t>
      </w:r>
    </w:p>
    <w:p w:rsidR="001E5042" w:rsidRPr="0002450F" w:rsidRDefault="001E5042" w:rsidP="001E5042">
      <w:pPr>
        <w:pStyle w:val="aa"/>
        <w:ind w:left="795"/>
        <w:rPr>
          <w:sz w:val="28"/>
        </w:rPr>
      </w:pPr>
    </w:p>
    <w:p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95167E" w:rsidRDefault="0095167E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DB4B94" w:rsidRDefault="00DB4B94">
      <w:pPr>
        <w:suppressAutoHyphens/>
        <w:jc w:val="both"/>
        <w:rPr>
          <w:i/>
          <w:sz w:val="28"/>
        </w:rPr>
      </w:pPr>
    </w:p>
    <w:p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:rsidR="009B22ED" w:rsidRPr="00A20A8B" w:rsidRDefault="009B22ED" w:rsidP="009B22ED">
      <w:pPr>
        <w:jc w:val="center"/>
        <w:rPr>
          <w:sz w:val="28"/>
        </w:rPr>
      </w:pPr>
    </w:p>
    <w:p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</w:t>
            </w:r>
            <w:proofErr w:type="gramStart"/>
            <w:r w:rsidRPr="00E93A09">
              <w:t>4</w:t>
            </w:r>
            <w:proofErr w:type="gramEnd"/>
            <w:r w:rsidRPr="00E93A09">
              <w:t>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860C7C" w:rsidRDefault="00EF7577" w:rsidP="006323FA">
            <w:pPr>
              <w:pStyle w:val="aff1"/>
              <w:tabs>
                <w:tab w:val="left" w:pos="3336"/>
                <w:tab w:val="left" w:pos="48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Планировать</w:t>
            </w:r>
            <w:r w:rsidRPr="00860C7C">
              <w:rPr>
                <w:color w:val="000000"/>
                <w:sz w:val="24"/>
                <w:szCs w:val="24"/>
              </w:rPr>
              <w:tab/>
              <w:t>работу</w:t>
            </w:r>
            <w:r w:rsidRPr="00860C7C">
              <w:rPr>
                <w:color w:val="000000"/>
                <w:sz w:val="24"/>
                <w:szCs w:val="24"/>
              </w:rPr>
              <w:tab/>
              <w:t>структурного</w:t>
            </w:r>
            <w:r w:rsidR="006323FA">
              <w:rPr>
                <w:sz w:val="24"/>
                <w:szCs w:val="24"/>
              </w:rPr>
              <w:t xml:space="preserve"> </w:t>
            </w:r>
            <w:r w:rsidR="006323FA">
              <w:rPr>
                <w:color w:val="000000"/>
                <w:sz w:val="24"/>
                <w:szCs w:val="24"/>
              </w:rPr>
              <w:t xml:space="preserve">подразделения </w:t>
            </w:r>
            <w:r w:rsidRPr="00860C7C">
              <w:rPr>
                <w:color w:val="000000"/>
                <w:sz w:val="24"/>
                <w:szCs w:val="24"/>
              </w:rPr>
              <w:t>при технической эксплуатации, обслуживании и ремонте железнодорожного пути, искусственных сооружений.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860C7C" w:rsidRDefault="00EF7577" w:rsidP="006323FA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860C7C" w:rsidRDefault="00860C7C" w:rsidP="006323FA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6323FA" w:rsidRDefault="00860C7C" w:rsidP="006323FA">
            <w:pPr>
              <w:pStyle w:val="aff1"/>
              <w:tabs>
                <w:tab w:val="left" w:pos="907"/>
                <w:tab w:val="left" w:pos="3754"/>
                <w:tab w:val="righ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Организовывать соблюдение охраны тру</w:t>
            </w:r>
            <w:r w:rsidR="006323FA">
              <w:rPr>
                <w:color w:val="000000"/>
                <w:sz w:val="24"/>
                <w:szCs w:val="24"/>
              </w:rPr>
              <w:t>да на</w:t>
            </w:r>
            <w:r w:rsidR="006323FA">
              <w:rPr>
                <w:color w:val="000000"/>
                <w:sz w:val="24"/>
                <w:szCs w:val="24"/>
              </w:rPr>
              <w:tab/>
              <w:t>производственном</w:t>
            </w:r>
            <w:r w:rsidR="006323FA">
              <w:rPr>
                <w:color w:val="000000"/>
                <w:sz w:val="24"/>
                <w:szCs w:val="24"/>
              </w:rPr>
              <w:tab/>
              <w:t xml:space="preserve">участке, </w:t>
            </w:r>
            <w:r w:rsidRPr="00860C7C">
              <w:rPr>
                <w:color w:val="000000"/>
                <w:sz w:val="24"/>
                <w:szCs w:val="24"/>
              </w:rPr>
              <w:t>проводить</w:t>
            </w:r>
            <w:r w:rsidR="006323FA">
              <w:rPr>
                <w:sz w:val="24"/>
                <w:szCs w:val="24"/>
              </w:rPr>
              <w:t xml:space="preserve"> </w:t>
            </w:r>
            <w:r w:rsidRPr="00860C7C">
              <w:rPr>
                <w:color w:val="000000"/>
                <w:sz w:val="24"/>
                <w:szCs w:val="24"/>
              </w:rPr>
              <w:t>профилактические мероприятия и инструктаж персонала.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860C7C" w:rsidRDefault="00860C7C" w:rsidP="00860C7C">
            <w:pPr>
              <w:rPr>
                <w:rFonts w:eastAsia="Times New Roman"/>
                <w:lang w:eastAsia="ru-RU"/>
              </w:rPr>
            </w:pPr>
            <w:r w:rsidRPr="00860C7C">
              <w:rPr>
                <w:color w:val="000000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:rsidR="009B22ED" w:rsidRPr="0037714A" w:rsidRDefault="009B22ED" w:rsidP="009B22ED">
      <w:pPr>
        <w:rPr>
          <w:rFonts w:eastAsia="Times New Roman"/>
          <w:i/>
          <w:lang w:eastAsia="ru-RU"/>
        </w:rPr>
      </w:pPr>
    </w:p>
    <w:p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E93A09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E93A09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E93A09">
              <w:rPr>
                <w:rFonts w:eastAsia="Times New Roman"/>
                <w:lang w:eastAsia="ru-RU"/>
              </w:rPr>
              <w:t>-м</w:t>
            </w:r>
            <w:proofErr w:type="gramEnd"/>
            <w:r w:rsidRPr="00E93A09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95167E" w:rsidRDefault="0095167E" w:rsidP="009B22ED">
      <w:pPr>
        <w:rPr>
          <w:rFonts w:eastAsia="Times New Roman"/>
          <w:b/>
          <w:sz w:val="28"/>
          <w:lang w:eastAsia="ru-RU"/>
        </w:rPr>
      </w:pPr>
    </w:p>
    <w:p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Default="0095167E" w:rsidP="0095167E">
      <w:pPr>
        <w:rPr>
          <w:rFonts w:eastAsia="Times New Roman"/>
          <w:sz w:val="28"/>
          <w:lang w:eastAsia="ru-RU"/>
        </w:rPr>
      </w:pPr>
    </w:p>
    <w:p w:rsidR="000D303C" w:rsidRPr="0095167E" w:rsidRDefault="000D303C" w:rsidP="0095167E">
      <w:pPr>
        <w:rPr>
          <w:rFonts w:eastAsia="Times New Roman"/>
          <w:sz w:val="28"/>
          <w:lang w:eastAsia="ru-RU"/>
        </w:rPr>
        <w:sectPr w:rsidR="000D303C" w:rsidRPr="0095167E" w:rsidSect="000D303C">
          <w:footerReference w:type="default" r:id="rId9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9B22ED" w:rsidRPr="00BB44B8" w:rsidTr="00BB44B8">
        <w:tc>
          <w:tcPr>
            <w:tcW w:w="381" w:type="pct"/>
            <w:vMerge w:val="restar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:rsidTr="00BB44B8">
        <w:trPr>
          <w:trHeight w:val="1131"/>
        </w:trPr>
        <w:tc>
          <w:tcPr>
            <w:tcW w:w="381" w:type="pct"/>
            <w:vMerge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  <w:proofErr w:type="gramEnd"/>
          </w:p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:rsidTr="00BB44B8">
        <w:tc>
          <w:tcPr>
            <w:tcW w:w="381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:rsidTr="00BB44B8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6323FA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>
              <w:rPr>
                <w:color w:val="000000"/>
              </w:rPr>
              <w:t xml:space="preserve">Планировать работу </w:t>
            </w:r>
            <w:r w:rsidRPr="00860C7C">
              <w:rPr>
                <w:color w:val="000000"/>
              </w:rPr>
              <w:t>структурного</w:t>
            </w:r>
            <w:r>
              <w:t xml:space="preserve"> </w:t>
            </w:r>
            <w:r>
              <w:rPr>
                <w:color w:val="000000"/>
              </w:rPr>
              <w:t xml:space="preserve">подразделения </w:t>
            </w:r>
            <w:r w:rsidRPr="00860C7C">
              <w:rPr>
                <w:color w:val="000000"/>
              </w:rPr>
              <w:t>при технической эксплуатации, обслуживании и ремонте железнодорожного пути, искусственных сооружений.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D91201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108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0D303C" w:rsidRPr="00BB44B8" w:rsidTr="00BB44B8"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921" w:rsidRDefault="00A6070F" w:rsidP="00A6070F">
            <w:pPr>
              <w:jc w:val="both"/>
            </w:pPr>
            <w:r w:rsidRPr="00BB44B8">
              <w:t>ПК.</w:t>
            </w:r>
          </w:p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381921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860C7C">
              <w:rPr>
                <w:color w:val="000000"/>
              </w:rPr>
              <w:t>Оформлять отчетную и техническую документацию в процессе руководства выполняемыми работами.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D91201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108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74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381921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860C7C">
              <w:rPr>
                <w:color w:val="000000"/>
              </w:rPr>
              <w:t xml:space="preserve">Проводить контроль </w:t>
            </w:r>
            <w:r w:rsidRPr="00860C7C">
              <w:rPr>
                <w:color w:val="000000"/>
              </w:rPr>
              <w:lastRenderedPageBreak/>
              <w:t>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организации и планирования работы структурных подразделений путевого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D91201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108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 xml:space="preserve">не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сформирована</w:t>
            </w:r>
          </w:p>
        </w:tc>
      </w:tr>
      <w:tr w:rsidR="000D303C" w:rsidRPr="00BB44B8" w:rsidTr="00BB44B8">
        <w:trPr>
          <w:trHeight w:val="257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381921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860C7C">
              <w:rPr>
                <w:color w:val="000000"/>
              </w:rPr>
              <w:t>Организовывать соблюдение охраны тру</w:t>
            </w:r>
            <w:r>
              <w:rPr>
                <w:color w:val="000000"/>
              </w:rPr>
              <w:t>да на</w:t>
            </w:r>
            <w:r>
              <w:rPr>
                <w:color w:val="000000"/>
              </w:rPr>
              <w:tab/>
              <w:t>производственном</w:t>
            </w:r>
            <w:r>
              <w:rPr>
                <w:color w:val="000000"/>
              </w:rPr>
              <w:tab/>
              <w:t xml:space="preserve">участке, </w:t>
            </w:r>
            <w:r w:rsidRPr="00860C7C">
              <w:rPr>
                <w:color w:val="000000"/>
              </w:rPr>
              <w:t>проводить</w:t>
            </w:r>
            <w:r>
              <w:t xml:space="preserve"> </w:t>
            </w:r>
            <w:r w:rsidRPr="00860C7C">
              <w:rPr>
                <w:color w:val="000000"/>
              </w:rPr>
              <w:t>профилактические мероприятия и инструктаж персонала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D91201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108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381921" w:rsidP="00A6070F">
            <w:pPr>
              <w:rPr>
                <w:rFonts w:eastAsia="Times New Roman"/>
                <w:lang w:eastAsia="ru-RU"/>
              </w:rPr>
            </w:pPr>
            <w:r w:rsidRPr="00860C7C">
              <w:rPr>
                <w:color w:val="000000"/>
              </w:rPr>
              <w:t>Организовывать взаимодействие между структурными подразделениями организац</w:t>
            </w:r>
            <w:r w:rsidRPr="00860C7C">
              <w:rPr>
                <w:color w:val="000000"/>
              </w:rPr>
              <w:lastRenderedPageBreak/>
              <w:t>ии</w:t>
            </w:r>
            <w:proofErr w:type="gramStart"/>
            <w:r w:rsidRPr="00860C7C">
              <w:rPr>
                <w:color w:val="000000"/>
              </w:rPr>
              <w:t>.</w:t>
            </w:r>
            <w:r w:rsidR="00A6070F" w:rsidRPr="00BB44B8">
              <w:rPr>
                <w:rStyle w:val="FontStyle5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D91201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108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483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показатели деятельности предприятий путевого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BB44B8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BB44B8">
              <w:rPr>
                <w:rFonts w:eastAsia="Times New Roman"/>
                <w:lang w:eastAsia="ru-RU"/>
              </w:rPr>
              <w:t>, ч</w:t>
            </w:r>
          </w:p>
        </w:tc>
      </w:tr>
      <w:tr w:rsidR="009B22ED" w:rsidRPr="00BB44B8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:rsidTr="00BB44B8">
        <w:trPr>
          <w:trHeight w:val="559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зачет</w:t>
            </w:r>
            <w:r w:rsidR="00D91201">
              <w:rPr>
                <w:rFonts w:eastAsia="Times New Roman"/>
                <w:lang w:eastAsia="ru-RU"/>
              </w:rPr>
              <w:t xml:space="preserve"> с оценкой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D91201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108</w:t>
            </w:r>
          </w:p>
        </w:tc>
      </w:tr>
    </w:tbl>
    <w:p w:rsidR="00723B2D" w:rsidRDefault="00723B2D" w:rsidP="00A33AD4">
      <w:pPr>
        <w:rPr>
          <w:b/>
          <w:caps/>
          <w:color w:val="000000"/>
          <w:sz w:val="28"/>
        </w:rPr>
      </w:pPr>
    </w:p>
    <w:p w:rsidR="009B22ED" w:rsidRPr="00A33AD4" w:rsidRDefault="009B22ED" w:rsidP="00A33AD4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B1630E" w:rsidRPr="00A33AD4" w:rsidRDefault="009525C8" w:rsidP="00A33AD4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15593F">
        <w:rPr>
          <w:rFonts w:eastAsiaTheme="minorEastAsia"/>
          <w:sz w:val="28"/>
          <w:szCs w:val="28"/>
          <w:lang w:eastAsia="ru-RU"/>
        </w:rPr>
        <w:t>обучающихся</w:t>
      </w:r>
      <w:proofErr w:type="gramEnd"/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локальная сеть с выходом в </w:t>
      </w:r>
      <w:proofErr w:type="spellStart"/>
      <w:r w:rsidRPr="0015593F">
        <w:rPr>
          <w:rFonts w:eastAsiaTheme="minorEastAsia"/>
          <w:sz w:val="28"/>
          <w:szCs w:val="28"/>
          <w:lang w:eastAsia="ru-RU"/>
        </w:rPr>
        <w:t>Internet</w:t>
      </w:r>
      <w:proofErr w:type="spellEnd"/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методические материалы по </w:t>
      </w:r>
      <w:r w:rsidR="00CF39C6">
        <w:rPr>
          <w:rFonts w:eastAsiaTheme="minorEastAsia"/>
          <w:sz w:val="28"/>
          <w:szCs w:val="28"/>
          <w:lang w:eastAsia="ru-RU"/>
        </w:rPr>
        <w:t>междисциплинарным курсам</w:t>
      </w:r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Стенды:</w:t>
      </w:r>
    </w:p>
    <w:p w:rsidR="00B1630E" w:rsidRPr="00A33AD4" w:rsidRDefault="009525C8" w:rsidP="00A33AD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lastRenderedPageBreak/>
        <w:t>ОБЩИЕ ТРЕБОВАНИЯ К ОРГАНИЗАЦИИ ПРОИЗВОДСТВЕННОЙ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</w:p>
    <w:p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9525C8" w:rsidRPr="00E416A1" w:rsidRDefault="009525C8" w:rsidP="009525C8">
      <w:pPr>
        <w:ind w:firstLine="709"/>
        <w:jc w:val="both"/>
        <w:rPr>
          <w:bCs/>
        </w:rPr>
      </w:pPr>
    </w:p>
    <w:p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организаци</w:t>
      </w:r>
      <w:r w:rsidR="00D91201">
        <w:rPr>
          <w:sz w:val="28"/>
          <w:szCs w:val="28"/>
        </w:rPr>
        <w:t>я</w:t>
      </w:r>
      <w:r w:rsidRPr="002A1CE8">
        <w:rPr>
          <w:sz w:val="28"/>
          <w:szCs w:val="28"/>
        </w:rPr>
        <w:t xml:space="preserve">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lastRenderedPageBreak/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</w:t>
      </w:r>
      <w:proofErr w:type="gramEnd"/>
      <w:r w:rsidRPr="002F115A">
        <w:rPr>
          <w:sz w:val="28"/>
          <w:szCs w:val="28"/>
        </w:rPr>
        <w:t xml:space="preserve">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proofErr w:type="gramStart"/>
            <w:r w:rsidRPr="00340BDD">
              <w:rPr>
                <w:b/>
                <w:bCs/>
              </w:rPr>
              <w:t>(освоенные</w:t>
            </w:r>
            <w:proofErr w:type="gramEnd"/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1</w:t>
            </w:r>
            <w:proofErr w:type="gramStart"/>
            <w:r w:rsidRPr="00340BDD">
              <w:t xml:space="preserve"> В</w:t>
            </w:r>
            <w:proofErr w:type="gramEnd"/>
            <w:r w:rsidRPr="00340BDD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 xml:space="preserve">, </w:t>
            </w:r>
            <w:r w:rsidR="0071326B">
              <w:rPr>
                <w:color w:val="000000"/>
              </w:rPr>
              <w:t>зачет с оценкой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2</w:t>
            </w:r>
            <w:proofErr w:type="gramStart"/>
            <w:r w:rsidRPr="00340BDD">
              <w:t xml:space="preserve"> И</w:t>
            </w:r>
            <w:proofErr w:type="gramEnd"/>
            <w:r w:rsidRPr="00340BDD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 xml:space="preserve">, </w:t>
            </w:r>
            <w:r w:rsidR="0071326B">
              <w:rPr>
                <w:color w:val="000000"/>
              </w:rPr>
              <w:t xml:space="preserve">зачет с </w:t>
            </w:r>
            <w:proofErr w:type="spellStart"/>
            <w:r w:rsidR="0071326B">
              <w:rPr>
                <w:color w:val="000000"/>
              </w:rPr>
              <w:t>оценкой</w:t>
            </w:r>
            <w:r w:rsidRPr="00340BDD">
              <w:rPr>
                <w:color w:val="000000"/>
              </w:rPr>
              <w:t>зачет</w:t>
            </w:r>
            <w:proofErr w:type="spellEnd"/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3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340BD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340BDD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 xml:space="preserve">, </w:t>
            </w:r>
            <w:r w:rsidR="0071326B">
              <w:rPr>
                <w:color w:val="000000"/>
              </w:rPr>
              <w:t>зачет с оценкой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roofErr w:type="gramStart"/>
            <w:r w:rsidRPr="00340BDD">
              <w:t>ОК</w:t>
            </w:r>
            <w:proofErr w:type="gramEnd"/>
            <w:r w:rsidRPr="00340BDD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процессе деятельности (проявление коммуникативных качеств);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</w:t>
            </w:r>
            <w:r w:rsidRPr="00340BDD">
              <w:lastRenderedPageBreak/>
              <w:t>профилю специальности)</w:t>
            </w:r>
            <w:r w:rsidRPr="00340BDD">
              <w:rPr>
                <w:color w:val="000000"/>
              </w:rPr>
              <w:t xml:space="preserve">, </w:t>
            </w:r>
            <w:r w:rsidR="0071326B">
              <w:rPr>
                <w:color w:val="000000"/>
              </w:rPr>
              <w:t>зачет с оценкой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5</w:t>
            </w:r>
            <w:proofErr w:type="gramStart"/>
            <w:r w:rsidRPr="00340BDD">
              <w:t xml:space="preserve"> О</w:t>
            </w:r>
            <w:proofErr w:type="gramEnd"/>
            <w:r w:rsidRPr="00340BDD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 xml:space="preserve">, </w:t>
            </w:r>
            <w:r w:rsidR="0071326B">
              <w:rPr>
                <w:color w:val="000000"/>
              </w:rPr>
              <w:t>зачет с оценкой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6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 xml:space="preserve">, </w:t>
            </w:r>
            <w:r w:rsidR="0071326B">
              <w:rPr>
                <w:color w:val="000000"/>
              </w:rPr>
              <w:t>зачет с оценкой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7</w:t>
            </w:r>
            <w:proofErr w:type="gramStart"/>
            <w:r w:rsidRPr="00340BDD">
              <w:t xml:space="preserve"> С</w:t>
            </w:r>
            <w:proofErr w:type="gramEnd"/>
            <w:r w:rsidRPr="00340BDD">
              <w:t xml:space="preserve">одействовать сохранению окружающей среды, ресурсосбережению, применять знания об изменении климата, </w:t>
            </w:r>
            <w:r w:rsidRPr="00340BDD"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опасных и чрезвычайных ситуациях природного, техногенного и социального характера;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профилю </w:t>
            </w:r>
            <w:r w:rsidRPr="00340BDD">
              <w:lastRenderedPageBreak/>
              <w:t>специальности)</w:t>
            </w:r>
            <w:r w:rsidRPr="00340BDD">
              <w:rPr>
                <w:color w:val="000000"/>
              </w:rPr>
              <w:t xml:space="preserve">, </w:t>
            </w:r>
            <w:r w:rsidR="0071326B">
              <w:rPr>
                <w:color w:val="000000"/>
              </w:rPr>
              <w:t>зачет с оценкой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8</w:t>
            </w:r>
            <w:proofErr w:type="gramStart"/>
            <w:r w:rsidRPr="00340BDD">
              <w:t xml:space="preserve"> И</w:t>
            </w:r>
            <w:proofErr w:type="gramEnd"/>
            <w:r w:rsidRPr="00340BDD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 xml:space="preserve">, </w:t>
            </w:r>
            <w:r w:rsidR="00AD4267">
              <w:rPr>
                <w:color w:val="000000"/>
              </w:rPr>
              <w:t>зачет с оценкой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9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 xml:space="preserve">, </w:t>
            </w:r>
            <w:r w:rsidR="00AD4267">
              <w:rPr>
                <w:color w:val="000000"/>
              </w:rPr>
              <w:t>зачет с оценкой</w:t>
            </w:r>
          </w:p>
        </w:tc>
      </w:tr>
    </w:tbl>
    <w:p w:rsidR="009525C8" w:rsidRDefault="009525C8" w:rsidP="009525C8">
      <w:pPr>
        <w:rPr>
          <w:bCs/>
          <w:color w:val="000000"/>
          <w:sz w:val="28"/>
        </w:rPr>
      </w:pPr>
    </w:p>
    <w:p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017"/>
        <w:gridCol w:w="2496"/>
      </w:tblGrid>
      <w:tr w:rsidR="009525C8" w:rsidRPr="00DA65BC" w:rsidTr="00DA65BC">
        <w:trPr>
          <w:jc w:val="center"/>
        </w:trPr>
        <w:tc>
          <w:tcPr>
            <w:tcW w:w="3084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proofErr w:type="gramStart"/>
            <w:r w:rsidRPr="00DA65BC">
              <w:rPr>
                <w:b/>
                <w:bCs/>
              </w:rPr>
              <w:t>(освоенные</w:t>
            </w:r>
            <w:proofErr w:type="gramEnd"/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706872" w:rsidRPr="00706872" w:rsidRDefault="009525C8" w:rsidP="00706872">
            <w:pPr>
              <w:pStyle w:val="aff1"/>
              <w:tabs>
                <w:tab w:val="left" w:pos="3336"/>
                <w:tab w:val="left" w:pos="48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sz w:val="24"/>
                <w:szCs w:val="24"/>
              </w:rPr>
              <w:t xml:space="preserve">ПК 4.1. </w:t>
            </w:r>
            <w:r w:rsidR="00706872" w:rsidRPr="00706872">
              <w:rPr>
                <w:color w:val="000000"/>
                <w:sz w:val="24"/>
                <w:szCs w:val="24"/>
              </w:rPr>
              <w:t>Планировать</w:t>
            </w:r>
            <w:r w:rsidR="00706872" w:rsidRPr="00706872">
              <w:rPr>
                <w:color w:val="000000"/>
                <w:sz w:val="24"/>
                <w:szCs w:val="24"/>
              </w:rPr>
              <w:tab/>
              <w:t>работу</w:t>
            </w:r>
            <w:r w:rsidR="00706872" w:rsidRPr="00706872">
              <w:rPr>
                <w:color w:val="000000"/>
                <w:sz w:val="24"/>
                <w:szCs w:val="24"/>
              </w:rPr>
              <w:tab/>
            </w:r>
            <w:proofErr w:type="gramStart"/>
            <w:r w:rsidR="00706872" w:rsidRPr="00706872">
              <w:rPr>
                <w:color w:val="000000"/>
                <w:sz w:val="24"/>
                <w:szCs w:val="24"/>
              </w:rPr>
              <w:t>структурного</w:t>
            </w:r>
            <w:proofErr w:type="gramEnd"/>
          </w:p>
          <w:p w:rsidR="00706872" w:rsidRPr="00706872" w:rsidRDefault="00706872" w:rsidP="00706872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color w:val="000000"/>
                <w:sz w:val="24"/>
                <w:szCs w:val="24"/>
              </w:rPr>
              <w:t>подразделения при технической эксплуатации, обслуживании и ремонте железнодорожного пути, искусственных сооружений.</w:t>
            </w:r>
          </w:p>
          <w:p w:rsidR="009525C8" w:rsidRPr="00DA65BC" w:rsidRDefault="009525C8" w:rsidP="00BE0CCB"/>
        </w:tc>
        <w:tc>
          <w:tcPr>
            <w:tcW w:w="5017" w:type="dxa"/>
          </w:tcPr>
          <w:p w:rsidR="009525C8" w:rsidRPr="00DA65BC" w:rsidRDefault="009525C8" w:rsidP="00723B2D">
            <w:r w:rsidRPr="00DA65BC"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 xml:space="preserve">, </w:t>
            </w:r>
            <w:r w:rsidR="00AD4267">
              <w:rPr>
                <w:color w:val="000000"/>
              </w:rPr>
              <w:t>зачет с оценкой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706872" w:rsidRPr="00706872" w:rsidRDefault="009525C8" w:rsidP="00706872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sz w:val="24"/>
                <w:szCs w:val="24"/>
              </w:rPr>
              <w:t xml:space="preserve">ПК 4.2. </w:t>
            </w:r>
            <w:r w:rsidR="00706872" w:rsidRPr="00706872">
              <w:rPr>
                <w:color w:val="000000"/>
                <w:sz w:val="24"/>
                <w:szCs w:val="24"/>
              </w:rPr>
              <w:t xml:space="preserve">Оформлять отчетную и техническую </w:t>
            </w:r>
            <w:r w:rsidR="00706872" w:rsidRPr="00706872">
              <w:rPr>
                <w:color w:val="000000"/>
                <w:sz w:val="24"/>
                <w:szCs w:val="24"/>
              </w:rPr>
              <w:lastRenderedPageBreak/>
              <w:t>документацию в процессе руководства выполняемыми работами.</w:t>
            </w:r>
          </w:p>
          <w:p w:rsidR="009525C8" w:rsidRPr="00DA65BC" w:rsidRDefault="009525C8" w:rsidP="00BE0CCB"/>
        </w:tc>
        <w:tc>
          <w:tcPr>
            <w:tcW w:w="5017" w:type="dxa"/>
          </w:tcPr>
          <w:p w:rsidR="009525C8" w:rsidRPr="00DA65BC" w:rsidRDefault="009525C8" w:rsidP="00BE0CCB">
            <w:r w:rsidRPr="00DA65BC">
              <w:lastRenderedPageBreak/>
              <w:t xml:space="preserve">Расчет по принятой методике основных технико-экономических показателей </w:t>
            </w:r>
            <w:r w:rsidRPr="00DA65BC">
              <w:lastRenderedPageBreak/>
              <w:t>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DA65BC">
              <w:lastRenderedPageBreak/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 xml:space="preserve">, </w:t>
            </w:r>
            <w:r w:rsidR="00AD4267">
              <w:rPr>
                <w:color w:val="000000"/>
              </w:rPr>
              <w:t>зачет с оценкой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lastRenderedPageBreak/>
              <w:t xml:space="preserve">ПК 4.3. </w:t>
            </w:r>
            <w:r w:rsidR="00706872">
              <w:rPr>
                <w:color w:val="000000"/>
              </w:rPr>
      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 xml:space="preserve">, </w:t>
            </w:r>
            <w:r w:rsidR="00AD4267">
              <w:rPr>
                <w:color w:val="000000"/>
              </w:rPr>
              <w:t>зачет с оценкой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381921" w:rsidRPr="00706872" w:rsidRDefault="009525C8" w:rsidP="00706872">
            <w:pPr>
              <w:pStyle w:val="aff1"/>
              <w:tabs>
                <w:tab w:val="left" w:pos="907"/>
                <w:tab w:val="left" w:pos="3754"/>
                <w:tab w:val="righ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sz w:val="24"/>
                <w:szCs w:val="24"/>
              </w:rPr>
              <w:t xml:space="preserve">ПК 4.4. </w:t>
            </w:r>
            <w:r w:rsidR="00381921" w:rsidRPr="00706872">
              <w:rPr>
                <w:color w:val="000000"/>
                <w:sz w:val="24"/>
                <w:szCs w:val="24"/>
              </w:rPr>
              <w:t>Организовывать соблюдение охраны труда на</w:t>
            </w:r>
            <w:r w:rsidR="00381921" w:rsidRPr="00706872">
              <w:rPr>
                <w:color w:val="000000"/>
                <w:sz w:val="24"/>
                <w:szCs w:val="24"/>
              </w:rPr>
              <w:tab/>
              <w:t>производственном</w:t>
            </w:r>
            <w:r w:rsidR="00381921" w:rsidRPr="00706872">
              <w:rPr>
                <w:color w:val="000000"/>
                <w:sz w:val="24"/>
                <w:szCs w:val="24"/>
              </w:rPr>
              <w:tab/>
              <w:t>участке,</w:t>
            </w:r>
            <w:r w:rsidR="00381921" w:rsidRPr="00706872">
              <w:rPr>
                <w:color w:val="000000"/>
                <w:sz w:val="24"/>
                <w:szCs w:val="24"/>
              </w:rPr>
              <w:tab/>
              <w:t>проводить</w:t>
            </w:r>
          </w:p>
          <w:p w:rsidR="00381921" w:rsidRPr="00706872" w:rsidRDefault="00381921" w:rsidP="00706872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color w:val="000000"/>
                <w:sz w:val="24"/>
                <w:szCs w:val="24"/>
              </w:rPr>
              <w:t>профилактические мероприятия и инструктаж персонала.</w:t>
            </w:r>
          </w:p>
          <w:p w:rsidR="009525C8" w:rsidRPr="00DA65BC" w:rsidRDefault="009525C8" w:rsidP="00BE0CCB"/>
        </w:tc>
        <w:tc>
          <w:tcPr>
            <w:tcW w:w="5017" w:type="dxa"/>
          </w:tcPr>
          <w:p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 xml:space="preserve">, </w:t>
            </w:r>
            <w:r w:rsidR="00AD4267">
              <w:rPr>
                <w:color w:val="000000"/>
              </w:rPr>
              <w:t>зачет с оценкой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 xml:space="preserve">, </w:t>
            </w:r>
            <w:r w:rsidR="00AD4267">
              <w:rPr>
                <w:color w:val="000000"/>
              </w:rPr>
              <w:t>зачет с оценкой</w:t>
            </w:r>
            <w:bookmarkStart w:id="0" w:name="_GoBack"/>
            <w:bookmarkEnd w:id="0"/>
          </w:p>
        </w:tc>
      </w:tr>
    </w:tbl>
    <w:p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0D" w:rsidRDefault="0098480D" w:rsidP="005D7A99">
      <w:r>
        <w:separator/>
      </w:r>
    </w:p>
  </w:endnote>
  <w:endnote w:type="continuationSeparator" w:id="0">
    <w:p w:rsidR="0098480D" w:rsidRDefault="0098480D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92592"/>
      <w:docPartObj>
        <w:docPartGallery w:val="Page Numbers (Bottom of Page)"/>
        <w:docPartUnique/>
      </w:docPartObj>
    </w:sdtPr>
    <w:sdtEndPr/>
    <w:sdtContent>
      <w:p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267">
          <w:rPr>
            <w:noProof/>
          </w:rPr>
          <w:t>15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0D" w:rsidRDefault="0098480D" w:rsidP="005D7A99">
      <w:r>
        <w:separator/>
      </w:r>
    </w:p>
  </w:footnote>
  <w:footnote w:type="continuationSeparator" w:id="0">
    <w:p w:rsidR="0098480D" w:rsidRDefault="0098480D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2C56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477B"/>
    <w:rsid w:val="0015593F"/>
    <w:rsid w:val="0016140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B6921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70C9"/>
    <w:rsid w:val="00311D18"/>
    <w:rsid w:val="00326B87"/>
    <w:rsid w:val="003370B3"/>
    <w:rsid w:val="00340BDD"/>
    <w:rsid w:val="003424EE"/>
    <w:rsid w:val="00360450"/>
    <w:rsid w:val="00381921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D7037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44F0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376F"/>
    <w:rsid w:val="00511FC4"/>
    <w:rsid w:val="005150D0"/>
    <w:rsid w:val="00516501"/>
    <w:rsid w:val="00523694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C3B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23FA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3526"/>
    <w:rsid w:val="006D7BDC"/>
    <w:rsid w:val="006E3A71"/>
    <w:rsid w:val="006E7EA4"/>
    <w:rsid w:val="006F2D9A"/>
    <w:rsid w:val="006F4640"/>
    <w:rsid w:val="006F4C0D"/>
    <w:rsid w:val="007033C1"/>
    <w:rsid w:val="007045A1"/>
    <w:rsid w:val="00706872"/>
    <w:rsid w:val="00707D34"/>
    <w:rsid w:val="0071326B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0C7C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16ADB"/>
    <w:rsid w:val="00922B06"/>
    <w:rsid w:val="009271DE"/>
    <w:rsid w:val="00935A01"/>
    <w:rsid w:val="00937678"/>
    <w:rsid w:val="00944745"/>
    <w:rsid w:val="00946219"/>
    <w:rsid w:val="0095048F"/>
    <w:rsid w:val="0095167E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8480D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3AD4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D4267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53EF0"/>
    <w:rsid w:val="00D6573B"/>
    <w:rsid w:val="00D7163C"/>
    <w:rsid w:val="00D7326A"/>
    <w:rsid w:val="00D755A9"/>
    <w:rsid w:val="00D91201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83BE0"/>
    <w:rsid w:val="00E9085B"/>
    <w:rsid w:val="00E93A09"/>
    <w:rsid w:val="00EA1F6C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EF618B"/>
    <w:rsid w:val="00EF7577"/>
    <w:rsid w:val="00F004DC"/>
    <w:rsid w:val="00F0326E"/>
    <w:rsid w:val="00F37A43"/>
    <w:rsid w:val="00F42AAA"/>
    <w:rsid w:val="00F4429F"/>
    <w:rsid w:val="00F51B97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EF757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rsid w:val="00EF7577"/>
    <w:pPr>
      <w:widowControl w:val="0"/>
      <w:spacing w:line="360" w:lineRule="auto"/>
      <w:ind w:firstLine="400"/>
    </w:pPr>
    <w:rPr>
      <w:rFonts w:eastAsia="Times New Roman"/>
      <w:color w:val="000000"/>
      <w:sz w:val="28"/>
      <w:szCs w:val="28"/>
      <w:lang w:eastAsia="ru-RU" w:bidi="ru-RU"/>
    </w:rPr>
  </w:style>
  <w:style w:type="paragraph" w:customStyle="1" w:styleId="aff1">
    <w:name w:val="Другое"/>
    <w:basedOn w:val="a"/>
    <w:link w:val="aff0"/>
    <w:rsid w:val="00EF7577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EF757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rsid w:val="00EF7577"/>
    <w:pPr>
      <w:widowControl w:val="0"/>
      <w:spacing w:line="360" w:lineRule="auto"/>
      <w:ind w:firstLine="400"/>
    </w:pPr>
    <w:rPr>
      <w:rFonts w:eastAsia="Times New Roman"/>
      <w:color w:val="000000"/>
      <w:sz w:val="28"/>
      <w:szCs w:val="28"/>
      <w:lang w:eastAsia="ru-RU" w:bidi="ru-RU"/>
    </w:rPr>
  </w:style>
  <w:style w:type="paragraph" w:customStyle="1" w:styleId="aff1">
    <w:name w:val="Другое"/>
    <w:basedOn w:val="a"/>
    <w:link w:val="aff0"/>
    <w:rsid w:val="00EF7577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CBAEF-BD86-4ED5-968C-08D2E717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34</cp:revision>
  <cp:lastPrinted>2024-10-04T04:54:00Z</cp:lastPrinted>
  <dcterms:created xsi:type="dcterms:W3CDTF">2022-11-28T15:28:00Z</dcterms:created>
  <dcterms:modified xsi:type="dcterms:W3CDTF">2025-04-09T10:51:00Z</dcterms:modified>
</cp:coreProperties>
</file>