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  <w:bookmarkStart w:id="0" w:name="_GoBack"/>
      <w:bookmarkEnd w:id="0"/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085756">
        <w:t xml:space="preserve">к 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  <w:r w:rsidRPr="00085756">
        <w:t xml:space="preserve"> 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334C1D" w:rsidRDefault="00334C1D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1F4B2C" w:rsidTr="009D7ABC">
        <w:tc>
          <w:tcPr>
            <w:tcW w:w="817" w:type="dxa"/>
          </w:tcPr>
          <w:p w:rsidR="001F4B2C" w:rsidRPr="004878B2" w:rsidRDefault="001F4B2C" w:rsidP="009D7AB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  <w:r w:rsidRPr="00F04128"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right="-28" w:firstLine="509"/>
              <w:contextualSpacing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1F4B2C" w:rsidRPr="00F04128" w:rsidRDefault="001F4B2C" w:rsidP="009D7ABC">
            <w:pPr>
              <w:pStyle w:val="af0"/>
              <w:widowControl w:val="0"/>
              <w:autoSpaceDE w:val="0"/>
              <w:autoSpaceDN w:val="0"/>
              <w:adjustRightInd w:val="0"/>
              <w:spacing w:line="322" w:lineRule="exact"/>
              <w:ind w:firstLine="509"/>
              <w:jc w:val="both"/>
              <w:rPr>
                <w:bCs/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Default="001E707E" w:rsidP="000E724C">
      <w:pPr>
        <w:shd w:val="clear" w:color="auto" w:fill="FFFFFF"/>
        <w:spacing w:line="643" w:lineRule="exact"/>
        <w:ind w:left="3091" w:hanging="2102"/>
      </w:pPr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0E724C">
      <w:pPr>
        <w:shd w:val="clear" w:color="auto" w:fill="FFFFFF"/>
        <w:spacing w:before="115" w:line="485" w:lineRule="exact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4C77CB">
      <w:pPr>
        <w:shd w:val="clear" w:color="auto" w:fill="FFFFFF"/>
        <w:spacing w:line="480" w:lineRule="exact"/>
        <w:ind w:firstLine="912"/>
        <w:jc w:val="both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3A6DB5">
      <w:pPr>
        <w:shd w:val="clear" w:color="auto" w:fill="FFFFFF"/>
        <w:tabs>
          <w:tab w:val="left" w:pos="1747"/>
        </w:tabs>
        <w:spacing w:before="350" w:line="480" w:lineRule="exact"/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0E724C">
      <w:pPr>
        <w:shd w:val="clear" w:color="auto" w:fill="FFFFFF"/>
        <w:tabs>
          <w:tab w:val="left" w:pos="1387"/>
        </w:tabs>
        <w:spacing w:before="490" w:line="485" w:lineRule="exact"/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0E724C">
      <w:pPr>
        <w:shd w:val="clear" w:color="auto" w:fill="FFFFFF"/>
        <w:spacing w:line="470" w:lineRule="exact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0E724C">
      <w:pPr>
        <w:shd w:val="clear" w:color="auto" w:fill="FFFFFF"/>
        <w:spacing w:line="470" w:lineRule="exact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8"/>
          <w:szCs w:val="28"/>
        </w:rPr>
      </w:pPr>
      <w:r>
        <w:rPr>
          <w:sz w:val="28"/>
          <w:szCs w:val="28"/>
        </w:rPr>
        <w:t>З.1- основные положения и аксиомы статики, кинематики, динамики и деталей машин.</w:t>
      </w:r>
    </w:p>
    <w:p w:rsidR="004A1666" w:rsidRDefault="004A1666" w:rsidP="00D1062C">
      <w:pPr>
        <w:shd w:val="clear" w:color="auto" w:fill="FFFFFF"/>
        <w:spacing w:line="480" w:lineRule="exact"/>
        <w:ind w:left="5" w:right="10" w:firstLine="703"/>
        <w:jc w:val="both"/>
      </w:pPr>
    </w:p>
    <w:p w:rsidR="001E707E" w:rsidRPr="001C1B9A" w:rsidRDefault="001E707E" w:rsidP="000E724C">
      <w:pPr>
        <w:shd w:val="clear" w:color="auto" w:fill="FFFFFF"/>
        <w:spacing w:line="480" w:lineRule="exact"/>
        <w:ind w:left="907"/>
        <w:rPr>
          <w:b/>
        </w:rPr>
      </w:pPr>
      <w:r>
        <w:rPr>
          <w:b/>
          <w:spacing w:val="-3"/>
          <w:sz w:val="28"/>
          <w:szCs w:val="28"/>
        </w:rPr>
        <w:lastRenderedPageBreak/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0E724C">
      <w:pPr>
        <w:shd w:val="clear" w:color="auto" w:fill="FFFFFF"/>
        <w:spacing w:line="480" w:lineRule="exact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Pr="00334C1D" w:rsidRDefault="001E707E" w:rsidP="001C1B9A">
      <w:pPr>
        <w:shd w:val="clear" w:color="auto" w:fill="FFFFFF"/>
        <w:tabs>
          <w:tab w:val="left" w:pos="1066"/>
        </w:tabs>
        <w:spacing w:before="5" w:line="480" w:lineRule="exact"/>
        <w:rPr>
          <w:sz w:val="28"/>
          <w:szCs w:val="28"/>
        </w:rPr>
      </w:pPr>
      <w:r w:rsidRPr="00334C1D">
        <w:rPr>
          <w:sz w:val="28"/>
          <w:szCs w:val="28"/>
        </w:rPr>
        <w:t xml:space="preserve">- </w:t>
      </w:r>
      <w:r w:rsidRPr="00334C1D">
        <w:rPr>
          <w:spacing w:val="-3"/>
          <w:sz w:val="28"/>
          <w:szCs w:val="28"/>
        </w:rPr>
        <w:t>общие: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Default="009E4B2C" w:rsidP="00334C1D">
      <w:pPr>
        <w:jc w:val="both"/>
        <w:rPr>
          <w:sz w:val="28"/>
          <w:szCs w:val="28"/>
        </w:rPr>
      </w:pPr>
    </w:p>
    <w:p w:rsidR="009E4B2C" w:rsidRPr="009E4B2C" w:rsidRDefault="009E4B2C" w:rsidP="009E4B2C">
      <w:pPr>
        <w:jc w:val="both"/>
        <w:rPr>
          <w:sz w:val="28"/>
          <w:szCs w:val="28"/>
        </w:rPr>
      </w:pPr>
      <w:r w:rsidRPr="009E4B2C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E707E" w:rsidRDefault="001E707E" w:rsidP="002D196C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4C77CB">
      <w:pPr>
        <w:shd w:val="clear" w:color="auto" w:fill="FFFFFF"/>
        <w:spacing w:line="360" w:lineRule="auto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4C77CB">
      <w:pPr>
        <w:shd w:val="clear" w:color="auto" w:fill="FFFFFF"/>
        <w:spacing w:line="360" w:lineRule="auto"/>
        <w:ind w:left="5" w:right="5" w:firstLine="888"/>
        <w:jc w:val="both"/>
      </w:pPr>
      <w:r>
        <w:rPr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E707E" w:rsidRDefault="001E707E" w:rsidP="004C77CB">
      <w:pPr>
        <w:shd w:val="clear" w:color="auto" w:fill="FFFFFF"/>
        <w:spacing w:line="360" w:lineRule="auto"/>
        <w:ind w:left="902"/>
      </w:pPr>
      <w:r>
        <w:rPr>
          <w:sz w:val="28"/>
          <w:szCs w:val="28"/>
        </w:rPr>
        <w:lastRenderedPageBreak/>
        <w:t>ПК 2.3 Контролировать и оценивать качество выполняемых работ.</w:t>
      </w:r>
    </w:p>
    <w:p w:rsidR="001E707E" w:rsidRDefault="001E707E" w:rsidP="004C77CB">
      <w:pPr>
        <w:shd w:val="clear" w:color="auto" w:fill="FFFFFF"/>
        <w:spacing w:before="5" w:line="360" w:lineRule="auto"/>
        <w:ind w:left="6" w:firstLine="896"/>
        <w:jc w:val="both"/>
        <w:rPr>
          <w:sz w:val="28"/>
          <w:szCs w:val="28"/>
        </w:rPr>
      </w:pPr>
      <w:r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056957">
        <w:rPr>
          <w:b/>
          <w:sz w:val="28"/>
          <w:szCs w:val="28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B44" w:rsidRPr="00056957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="006D6B44" w:rsidRPr="00056957">
        <w:rPr>
          <w:sz w:val="28"/>
          <w:szCs w:val="28"/>
        </w:rPr>
        <w:t>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C77C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b/>
          <w:bCs/>
          <w:sz w:val="28"/>
          <w:szCs w:val="28"/>
        </w:rPr>
      </w:pPr>
      <w:r w:rsidRPr="0005695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Default="001E707E" w:rsidP="000E724C">
      <w:pPr>
        <w:shd w:val="clear" w:color="auto" w:fill="FFFFFF"/>
        <w:spacing w:before="10" w:line="480" w:lineRule="exact"/>
        <w:ind w:right="10" w:firstLine="922"/>
        <w:jc w:val="both"/>
      </w:pPr>
      <w:r>
        <w:rPr>
          <w:b/>
          <w:bCs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line="480" w:lineRule="exact"/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0E724C">
      <w:pPr>
        <w:shd w:val="clear" w:color="auto" w:fill="FFFFFF"/>
        <w:spacing w:line="480" w:lineRule="exact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before="14" w:line="480" w:lineRule="exact"/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1C7ECA">
      <w:pPr>
        <w:shd w:val="clear" w:color="auto" w:fill="FFFFFF"/>
        <w:spacing w:line="360" w:lineRule="auto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4C77CB">
      <w:pPr>
        <w:spacing w:after="200" w:line="360" w:lineRule="auto"/>
        <w:ind w:firstLine="800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</w:t>
      </w:r>
      <w:r w:rsidR="004C77CB">
        <w:rPr>
          <w:b/>
          <w:sz w:val="28"/>
          <w:szCs w:val="28"/>
        </w:rPr>
        <w:t xml:space="preserve"> </w:t>
      </w:r>
      <w:r w:rsidRPr="00514FD2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Виды, перечень и содержание внеаудиторной самостоятельной работы </w:t>
      </w:r>
      <w:r w:rsidRPr="00B17074">
        <w:rPr>
          <w:sz w:val="28"/>
          <w:szCs w:val="28"/>
        </w:rPr>
        <w:lastRenderedPageBreak/>
        <w:t>установлены преподавателем самостоятельно с учетом мнения студентов.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Объем времени, запланированный на каждый из видов внеаудиторной самостоятельной работы</w:t>
      </w:r>
      <w:r w:rsidR="006D6B44">
        <w:rPr>
          <w:sz w:val="28"/>
          <w:szCs w:val="28"/>
        </w:rPr>
        <w:t>,</w:t>
      </w:r>
      <w:r w:rsidRPr="00B17074">
        <w:rPr>
          <w:sz w:val="28"/>
          <w:szCs w:val="28"/>
        </w:rPr>
        <w:t xml:space="preserve"> соответствует ее трудоемкости.</w:t>
      </w:r>
    </w:p>
    <w:p w:rsidR="001E707E" w:rsidRPr="00D96AFE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r w:rsidRPr="00514FD2">
        <w:rPr>
          <w:sz w:val="28"/>
          <w:szCs w:val="28"/>
        </w:rPr>
        <w:t>учебно – методическое обеспечение:</w:t>
      </w:r>
    </w:p>
    <w:p w:rsidR="001E707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заданий(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3E19FD">
            <w:pPr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Промежуточная аттестация в виде</w:t>
            </w:r>
            <w:r w:rsidR="005216FA">
              <w:rPr>
                <w:iCs/>
                <w:sz w:val="28"/>
                <w:szCs w:val="28"/>
              </w:rPr>
              <w:t xml:space="preserve"> </w:t>
            </w:r>
            <w:r w:rsidRPr="00955709">
              <w:rPr>
                <w:i/>
                <w:iCs/>
                <w:sz w:val="28"/>
                <w:szCs w:val="28"/>
              </w:rPr>
              <w:t>контрольная работа</w:t>
            </w:r>
            <w:r w:rsidR="004A1666">
              <w:rPr>
                <w:i/>
                <w:iCs/>
                <w:sz w:val="28"/>
                <w:szCs w:val="28"/>
              </w:rPr>
              <w:t xml:space="preserve"> 3(1*)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  <w:p w:rsidR="001E707E" w:rsidRPr="008967FC" w:rsidRDefault="001E707E" w:rsidP="004A1666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 xml:space="preserve">экзамена                                 </w:t>
            </w:r>
            <w:r w:rsidR="004A1666">
              <w:rPr>
                <w:i/>
                <w:iCs/>
                <w:sz w:val="28"/>
                <w:szCs w:val="28"/>
              </w:rPr>
              <w:t>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F7721" w:rsidRDefault="004F7721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  <w:sectPr w:rsidR="004F7721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F7038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(очная форма обучения)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F70387" w:rsidRPr="00863F3D" w:rsidRDefault="00F70387" w:rsidP="00F70387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647745" w:rsidRDefault="00F70387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8967FC" w:rsidTr="00F70387">
        <w:trPr>
          <w:trHeight w:val="289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 Основные понятия статики.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</w:t>
            </w:r>
            <w:r w:rsidR="00334C1D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1-</w:t>
            </w:r>
            <w:r w:rsidR="009E4B2C">
              <w:rPr>
                <w:bCs/>
                <w:sz w:val="24"/>
                <w:szCs w:val="24"/>
              </w:rPr>
              <w:t xml:space="preserve">  </w:t>
            </w:r>
            <w:r w:rsidR="00334C1D">
              <w:rPr>
                <w:bCs/>
                <w:sz w:val="24"/>
                <w:szCs w:val="24"/>
              </w:rPr>
              <w:t>ОК9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Пара сил.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lastRenderedPageBreak/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82F82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647745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Default="006D2010" w:rsidP="006D2010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0227B4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40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6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13A0F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13A0F">
              <w:rPr>
                <w:sz w:val="24"/>
                <w:szCs w:val="24"/>
              </w:rPr>
              <w:t>Аксиомы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935392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AB6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647745">
              <w:rPr>
                <w:bCs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71892" w:rsidRPr="00647745" w:rsidRDefault="00271892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71892" w:rsidRPr="00647745" w:rsidRDefault="00271892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Основные гипотезы и допущения.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388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b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Деформация среза. Условие прочности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12A5D">
              <w:rPr>
                <w:bCs/>
                <w:sz w:val="24"/>
                <w:szCs w:val="24"/>
              </w:rPr>
              <w:t xml:space="preserve"> 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Чистый сдвиг. Закон Гука при сдвиге. Крутящий момент. Построение эпюр.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Основные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CC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Переменные напряжения. Циклы напряжений и их характеристики. Явление усталости материала.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 Критическое напряжение.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Цель и задачи раздела. Машина и механизм. 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Разъемные и неразъемные 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Разъёмные и неразъёмные соединения.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>
              <w:rPr>
                <w:bCs/>
                <w:sz w:val="24"/>
                <w:szCs w:val="24"/>
              </w:rPr>
              <w:lastRenderedPageBreak/>
              <w:t>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Резьбовые соединения. Расчёты резьбовых соединений.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Передаточное отношение, передаточное число. Основные кинематические и силовые характеристики.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Виды разрушения зубьев. Материалы зубчатых колёс.Основные параметры зубчатого зацепления.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44BE">
              <w:rPr>
                <w:b/>
                <w:bCs/>
                <w:sz w:val="24"/>
                <w:szCs w:val="24"/>
              </w:rPr>
              <w:t>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C12C16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>
              <w:rPr>
                <w:b/>
                <w:bCs/>
                <w:sz w:val="24"/>
                <w:szCs w:val="24"/>
              </w:rPr>
              <w:t>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Прямозубые, косозубые, шевронные цилиндрические передачи.Конические передачи.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 назначение, 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Default="00B31B37" w:rsidP="00B31B37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96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78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14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ab/>
      </w: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E707E" w:rsidRPr="005701F6" w:rsidRDefault="001E707E" w:rsidP="00480BAD"/>
    <w:p w:rsidR="001E707E" w:rsidRPr="00564B2D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 w:rsidRPr="001423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ОП.02Техническая механика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ab/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="00434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A20A8B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 xml:space="preserve">е </w:t>
      </w:r>
      <w:r w:rsidRPr="00FF74A4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Техническая механика</w:t>
      </w:r>
      <w:r w:rsidRPr="00FF74A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посадочные места по количеству обучающихся;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рабочее место преподавателя;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комплект учебно-наглядных пособий (стенды, плакаты, учебная литература);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модели, макеты (редукторы, зубчатые колеса, вал, модели: ременной, цепной, зубчатой передач, модель кривошипо-ползунного механизма, модели пространственной системы сил 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хнические средства обучения: проектор</w:t>
      </w:r>
      <w:r w:rsidR="00E84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OVERHEADmodel</w:t>
      </w:r>
      <w:r>
        <w:rPr>
          <w:bCs/>
          <w:sz w:val="28"/>
          <w:szCs w:val="28"/>
        </w:rPr>
        <w:t>524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.2 Информационное обеспечение обучения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E707E" w:rsidRPr="005701F6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 </w:t>
      </w:r>
      <w:r w:rsidRPr="00A07F30">
        <w:rPr>
          <w:bCs/>
          <w:sz w:val="28"/>
          <w:szCs w:val="28"/>
        </w:rPr>
        <w:t xml:space="preserve">Основные источники: </w:t>
      </w:r>
    </w:p>
    <w:p w:rsidR="001514C0" w:rsidRPr="00F84600" w:rsidRDefault="001514C0" w:rsidP="00F84600">
      <w:pPr>
        <w:spacing w:line="360" w:lineRule="auto"/>
        <w:ind w:firstLine="700"/>
        <w:jc w:val="both"/>
        <w:rPr>
          <w:sz w:val="28"/>
          <w:szCs w:val="28"/>
        </w:rPr>
      </w:pPr>
      <w:r w:rsidRPr="00F84600">
        <w:rPr>
          <w:bCs/>
          <w:sz w:val="28"/>
          <w:szCs w:val="28"/>
        </w:rPr>
        <w:t xml:space="preserve">1 </w:t>
      </w:r>
      <w:r w:rsidR="00F84600" w:rsidRPr="00F84600">
        <w:rPr>
          <w:sz w:val="28"/>
          <w:szCs w:val="28"/>
        </w:rPr>
        <w:t xml:space="preserve">Сербин, Е.П., Техническая механика : учебник / Е.П. Сербин. — Москва : КноРус, 2022. — 399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978-5-406-09592-8.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/943</w:t>
      </w:r>
      <w:r w:rsidR="00F84600">
        <w:rPr>
          <w:sz w:val="28"/>
          <w:szCs w:val="28"/>
        </w:rPr>
        <w:t>213</w:t>
      </w:r>
      <w:r w:rsidR="00F84600" w:rsidRPr="00F84600">
        <w:rPr>
          <w:sz w:val="28"/>
          <w:szCs w:val="28"/>
        </w:rPr>
        <w:t>. — Текст : электронный.</w:t>
      </w:r>
    </w:p>
    <w:p w:rsidR="005F2834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87630">
        <w:rPr>
          <w:bCs/>
          <w:sz w:val="28"/>
          <w:szCs w:val="28"/>
        </w:rPr>
        <w:t>Зиомковский,</w:t>
      </w:r>
      <w:r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В.М.Техническая механика: учебное пособие/В.М. Зиомковский,</w:t>
      </w:r>
      <w:r w:rsidRPr="00087630">
        <w:t xml:space="preserve"> </w:t>
      </w:r>
      <w:r w:rsidRPr="00087630">
        <w:rPr>
          <w:bCs/>
          <w:sz w:val="28"/>
          <w:szCs w:val="28"/>
        </w:rPr>
        <w:t>И.В. Троицкий.-</w:t>
      </w:r>
      <w:r w:rsidR="00B53B8D"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М.:Издательство Юрайт,2020.-288с</w:t>
      </w:r>
      <w:r>
        <w:rPr>
          <w:bCs/>
          <w:sz w:val="28"/>
          <w:szCs w:val="28"/>
        </w:rPr>
        <w:t>.</w:t>
      </w:r>
    </w:p>
    <w:p w:rsidR="001514C0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514C0">
        <w:rPr>
          <w:bCs/>
          <w:sz w:val="28"/>
          <w:szCs w:val="28"/>
        </w:rPr>
        <w:t xml:space="preserve"> Краткий курс лекций по дисциплине ОП.04, ОП.03 Техническая </w:t>
      </w:r>
      <w:r w:rsidR="00F84600">
        <w:rPr>
          <w:bCs/>
          <w:sz w:val="28"/>
          <w:szCs w:val="28"/>
        </w:rPr>
        <w:t xml:space="preserve">механика, раздел Детали машин, </w:t>
      </w:r>
      <w:r w:rsidR="001514C0">
        <w:rPr>
          <w:bCs/>
          <w:sz w:val="28"/>
          <w:szCs w:val="28"/>
        </w:rPr>
        <w:t>для студентов специальностей: Строительство железных дорог, путь и путевое хозяйство, Техническая эксплуатация подвижного состава железных дорог,</w:t>
      </w:r>
      <w:r w:rsidR="00BA6970">
        <w:rPr>
          <w:bCs/>
          <w:sz w:val="28"/>
          <w:szCs w:val="28"/>
        </w:rPr>
        <w:t xml:space="preserve"> </w:t>
      </w:r>
      <w:r w:rsidR="007E7780">
        <w:rPr>
          <w:bCs/>
          <w:sz w:val="28"/>
          <w:szCs w:val="28"/>
        </w:rPr>
        <w:t xml:space="preserve">2019, </w:t>
      </w:r>
      <w:r w:rsidR="00F84600">
        <w:rPr>
          <w:bCs/>
          <w:sz w:val="28"/>
          <w:szCs w:val="28"/>
        </w:rPr>
        <w:t xml:space="preserve"> составитель - </w:t>
      </w:r>
      <w:r w:rsidR="001514C0">
        <w:rPr>
          <w:bCs/>
          <w:sz w:val="28"/>
          <w:szCs w:val="28"/>
        </w:rPr>
        <w:t>Нужных М.Н., преподаватель филиала СамГУПС в г. Саратове.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A07F30">
        <w:rPr>
          <w:bCs/>
          <w:sz w:val="28"/>
          <w:szCs w:val="28"/>
        </w:rPr>
        <w:t>Дополнительные источники:</w:t>
      </w:r>
    </w:p>
    <w:p w:rsidR="00BA6970" w:rsidRDefault="00F84600" w:rsidP="00F8460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BA6970">
        <w:rPr>
          <w:sz w:val="28"/>
          <w:szCs w:val="28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F84600" w:rsidRDefault="00BA6970" w:rsidP="00F84600">
      <w:pPr>
        <w:spacing w:line="276" w:lineRule="auto"/>
        <w:ind w:firstLine="700"/>
        <w:rPr>
          <w:sz w:val="28"/>
          <w:szCs w:val="28"/>
        </w:rPr>
      </w:pPr>
      <w:r w:rsidRPr="00F84600">
        <w:rPr>
          <w:sz w:val="28"/>
          <w:szCs w:val="28"/>
        </w:rPr>
        <w:t>2</w:t>
      </w:r>
      <w:r w:rsidRPr="00F8460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F84600" w:rsidRPr="00F84600">
        <w:rPr>
          <w:sz w:val="28"/>
          <w:szCs w:val="28"/>
        </w:rPr>
        <w:t xml:space="preserve">Эрдеди, А.А., Теория механизмов и детали машин : учебное пособие / А.А. Эрдеди, Н.А. Эрдеди. — Москва : КноРус, 2020. — 293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978-5-406-07253-0.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/931</w:t>
      </w:r>
      <w:r w:rsidR="00F84600">
        <w:rPr>
          <w:sz w:val="28"/>
          <w:szCs w:val="28"/>
        </w:rPr>
        <w:t>897</w:t>
      </w:r>
      <w:r w:rsidR="00F84600"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84600">
        <w:rPr>
          <w:sz w:val="28"/>
          <w:szCs w:val="28"/>
        </w:rPr>
        <w:t xml:space="preserve">Эрдеди, Н.А., Сопротивление материалов : учебное пособие / Н.А. Эрдеди, А.А. Эрдеди. — Москва : КноРус, 2022. — 157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978-5-406-09168-5.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/942</w:t>
      </w:r>
      <w:r>
        <w:rPr>
          <w:sz w:val="28"/>
          <w:szCs w:val="28"/>
        </w:rPr>
        <w:t>466</w:t>
      </w:r>
      <w:r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4600">
        <w:rPr>
          <w:sz w:val="28"/>
          <w:szCs w:val="28"/>
        </w:rPr>
        <w:t xml:space="preserve">Эрдеди, А.А., Теоретическая механика : учебное пособие / А.А. Эрдеди, Н.А. Эрдеди. — Москва : КноРус, 2021. — 203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978-5-406-08095-5.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/93</w:t>
      </w:r>
      <w:r>
        <w:rPr>
          <w:sz w:val="28"/>
          <w:szCs w:val="28"/>
        </w:rPr>
        <w:t>9165</w:t>
      </w:r>
      <w:r w:rsidRPr="00F84600">
        <w:rPr>
          <w:sz w:val="28"/>
          <w:szCs w:val="28"/>
        </w:rPr>
        <w:t>. — Текст : электронный.</w:t>
      </w:r>
    </w:p>
    <w:p w:rsidR="00BA6970" w:rsidRPr="00F84600" w:rsidRDefault="00BA6970" w:rsidP="00F84600">
      <w:pPr>
        <w:spacing w:line="360" w:lineRule="auto"/>
        <w:ind w:firstLine="700"/>
        <w:rPr>
          <w:sz w:val="28"/>
          <w:szCs w:val="28"/>
        </w:rPr>
      </w:pPr>
    </w:p>
    <w:p w:rsidR="00BA6970" w:rsidRDefault="00BA6970" w:rsidP="00BA69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 Ресурсы удаленного доступа (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):</w:t>
      </w:r>
    </w:p>
    <w:p w:rsidR="007C1D3E" w:rsidRDefault="007C1D3E" w:rsidP="007C1D3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C1D3E" w:rsidRDefault="007C1D3E" w:rsidP="00BA6970">
      <w:pPr>
        <w:spacing w:line="360" w:lineRule="auto"/>
        <w:ind w:firstLine="709"/>
        <w:rPr>
          <w:sz w:val="28"/>
          <w:szCs w:val="28"/>
        </w:rPr>
      </w:pPr>
    </w:p>
    <w:p w:rsidR="00BA6970" w:rsidRDefault="00BA6970" w:rsidP="00BA6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 Лекции по технической механике. Режим доступа:</w:t>
      </w:r>
    </w:p>
    <w:p w:rsidR="00BA6970" w:rsidRDefault="00CB4DFC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hyperlink r:id="rId11" w:history="1">
        <w:r w:rsidR="00BA6970">
          <w:rPr>
            <w:rStyle w:val="a9"/>
            <w:bCs/>
            <w:sz w:val="28"/>
            <w:szCs w:val="28"/>
            <w:lang w:val="en-US"/>
          </w:rPr>
          <w:t>http</w:t>
        </w:r>
        <w:r w:rsidR="00BA6970">
          <w:rPr>
            <w:rStyle w:val="a9"/>
            <w:bCs/>
            <w:sz w:val="28"/>
            <w:szCs w:val="28"/>
          </w:rPr>
          <w:t>://</w:t>
        </w:r>
        <w:r w:rsidR="00BA6970">
          <w:rPr>
            <w:rStyle w:val="a9"/>
            <w:bCs/>
            <w:sz w:val="28"/>
            <w:szCs w:val="28"/>
            <w:lang w:val="en-US"/>
          </w:rPr>
          <w:t>www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technical</w:t>
        </w:r>
        <w:r w:rsidR="00BA6970">
          <w:rPr>
            <w:rStyle w:val="a9"/>
            <w:bCs/>
            <w:sz w:val="28"/>
            <w:szCs w:val="28"/>
          </w:rPr>
          <w:t>-</w:t>
        </w:r>
        <w:r w:rsidR="00BA6970">
          <w:rPr>
            <w:rStyle w:val="a9"/>
            <w:bCs/>
            <w:sz w:val="28"/>
            <w:szCs w:val="28"/>
            <w:lang w:val="en-US"/>
          </w:rPr>
          <w:t>mechanics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narod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ru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>
          <w:rPr>
            <w:rStyle w:val="a9"/>
            <w:sz w:val="28"/>
            <w:szCs w:val="28"/>
          </w:rPr>
          <w:t>http://www.ph4s.ru/book_teormex.html</w:t>
        </w:r>
      </w:hyperlink>
      <w:r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 Основы технической механики. Режим доступа:</w:t>
      </w:r>
    </w:p>
    <w:p w:rsidR="00BA6970" w:rsidRDefault="00CB4DFC" w:rsidP="00BA6970">
      <w:pPr>
        <w:spacing w:line="360" w:lineRule="auto"/>
        <w:rPr>
          <w:sz w:val="28"/>
          <w:szCs w:val="28"/>
        </w:rPr>
      </w:pPr>
      <w:hyperlink r:id="rId13" w:history="1">
        <w:r w:rsidR="00BA6970">
          <w:rPr>
            <w:rStyle w:val="a9"/>
            <w:sz w:val="28"/>
            <w:szCs w:val="28"/>
          </w:rPr>
          <w:t>http://www.ostemex.ru/statika/34-osnovnye-ponyatiya-statiki.html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exir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termeh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ploskaya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sistema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shodyaschisa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</w:t>
      </w:r>
      <w:r w:rsidRP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 А.Н. Тарских Основы технической механики - электронный учебник . Режим доступа: </w:t>
      </w:r>
      <w:hyperlink r:id="rId14" w:history="1">
        <w:r>
          <w:rPr>
            <w:rStyle w:val="a9"/>
            <w:sz w:val="28"/>
            <w:szCs w:val="28"/>
          </w:rPr>
          <w:t>http://www.cross-kpk.ru/ims/02708/OTM/Glava1/razdel2/razdel12.html</w:t>
        </w:r>
      </w:hyperlink>
      <w:r>
        <w:rPr>
          <w:sz w:val="28"/>
          <w:szCs w:val="28"/>
        </w:rPr>
        <w:t xml:space="preserve"> 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  Лекции и расчеты по технической механике. Режим доступа:</w:t>
      </w:r>
    </w:p>
    <w:p w:rsidR="00BA6970" w:rsidRDefault="00CB4DFC" w:rsidP="00BA6970">
      <w:pPr>
        <w:spacing w:line="360" w:lineRule="auto"/>
      </w:pPr>
      <w:hyperlink r:id="rId15" w:history="1">
        <w:r w:rsidR="00BA6970">
          <w:rPr>
            <w:rStyle w:val="a9"/>
            <w:sz w:val="28"/>
            <w:szCs w:val="28"/>
          </w:rPr>
          <w:t>www.mehanikamopk.narod.ru</w:t>
        </w:r>
      </w:hyperlink>
    </w:p>
    <w:p w:rsidR="00E84E27" w:rsidRPr="00E84E27" w:rsidRDefault="00E84E27" w:rsidP="00F84600">
      <w:pPr>
        <w:jc w:val="both"/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F84600" w:rsidRDefault="00F84600" w:rsidP="00E84E27">
      <w:pPr>
        <w:rPr>
          <w:sz w:val="28"/>
          <w:szCs w:val="28"/>
        </w:rPr>
      </w:pP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303"/>
        <w:gridCol w:w="3414"/>
        <w:gridCol w:w="2548"/>
      </w:tblGrid>
      <w:tr w:rsidR="001E707E" w:rsidRPr="00F84600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F84600" w:rsidTr="00287E24">
        <w:trPr>
          <w:trHeight w:val="869"/>
        </w:trPr>
        <w:tc>
          <w:tcPr>
            <w:tcW w:w="3168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F84600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F84600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F84600" w:rsidRDefault="001E707E" w:rsidP="00F84600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</w:t>
            </w:r>
            <w:r w:rsidR="00F84600">
              <w:rPr>
                <w:bCs/>
                <w:sz w:val="24"/>
                <w:szCs w:val="24"/>
              </w:rPr>
              <w:t>письменный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2.4</w:t>
            </w:r>
          </w:p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</w:tc>
      </w:tr>
      <w:tr w:rsidR="001E707E" w:rsidRPr="00F84600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8,</w:t>
            </w:r>
          </w:p>
          <w:p w:rsidR="001E707E" w:rsidRPr="00F84600" w:rsidRDefault="001E707E" w:rsidP="00C75F9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2.5</w:t>
            </w:r>
          </w:p>
          <w:p w:rsidR="001E707E" w:rsidRPr="00F84600" w:rsidRDefault="001E707E" w:rsidP="00530B0C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Align w:val="center"/>
          </w:tcPr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3.3</w:t>
            </w:r>
          </w:p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ПК1.2,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F84600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71507A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1,</w:t>
            </w:r>
          </w:p>
          <w:p w:rsidR="001E707E" w:rsidRPr="00F84600" w:rsidRDefault="001E707E" w:rsidP="00A861A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1.2 </w:t>
            </w:r>
            <w:r w:rsidRPr="00F8460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F84600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1.3</w:t>
            </w: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Практическая работа № 3,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1.4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1.5 </w:t>
            </w:r>
            <w:r w:rsidRPr="00F8460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1.6</w:t>
            </w:r>
            <w:r w:rsidRPr="00F8460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1.7 </w:t>
            </w:r>
            <w:r w:rsidRPr="00F8460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F84600" w:rsidTr="00B31B37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B31B37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3.1</w:t>
            </w:r>
            <w:r w:rsidR="00B31B37">
              <w:rPr>
                <w:bCs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Основные положения деталей машин</w:t>
            </w:r>
          </w:p>
        </w:tc>
      </w:tr>
      <w:tr w:rsidR="001E707E" w:rsidRPr="00F84600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3.2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F84600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9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Лабораторная работа № 3,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3.3 </w:t>
            </w:r>
            <w:r w:rsidRPr="00F8460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3385"/>
        <w:gridCol w:w="2466"/>
      </w:tblGrid>
      <w:tr w:rsidR="00A2705F" w:rsidRPr="00F84600" w:rsidTr="006D2010">
        <w:trPr>
          <w:trHeight w:val="79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F84600" w:rsidP="00F70387">
            <w:pPr>
              <w:rPr>
                <w:bCs/>
                <w:i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10 </w:t>
            </w:r>
            <w:r w:rsidRPr="00F84600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="00A2705F" w:rsidRPr="00F84600">
              <w:rPr>
                <w:sz w:val="24"/>
                <w:szCs w:val="24"/>
              </w:rPr>
              <w:t>;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A2705F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 xml:space="preserve">Плоская система сходящихся сил 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  <w:r w:rsidRPr="00F84600">
              <w:rPr>
                <w:b/>
                <w:bCs/>
                <w:sz w:val="24"/>
                <w:szCs w:val="24"/>
              </w:rPr>
              <w:t xml:space="preserve"> Тема 1.4  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ED4EDC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Основные понятия и аксиомы динамики.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2.2</w:t>
            </w: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Растяжение и сжатие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2.3</w:t>
            </w:r>
          </w:p>
          <w:p w:rsidR="006D201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Срез и смятие</w:t>
            </w:r>
            <w:r w:rsidRPr="00F846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2.4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ED4EDC" w:rsidRPr="00F84600" w:rsidRDefault="00ED4EDC" w:rsidP="00ED4ED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ED4EDC" w:rsidRPr="006D2010" w:rsidRDefault="006D2010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13 </w:t>
            </w:r>
            <w:r w:rsidRPr="00F84600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27 </w:t>
            </w:r>
            <w:r w:rsidRPr="00F84600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lastRenderedPageBreak/>
              <w:t xml:space="preserve">ЛР 30 </w:t>
            </w:r>
            <w:r w:rsidRPr="00F84600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4.1.2</w:t>
      </w:r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303"/>
        <w:gridCol w:w="3414"/>
        <w:gridCol w:w="2548"/>
      </w:tblGrid>
      <w:tr w:rsidR="001E707E" w:rsidRPr="006D2010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6D2010" w:rsidTr="00FB5C60">
        <w:trPr>
          <w:trHeight w:val="869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6D2010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2.4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Кручение</w:t>
            </w:r>
          </w:p>
        </w:tc>
      </w:tr>
      <w:tr w:rsidR="001E707E" w:rsidRPr="006D2010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2.5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Изгиб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E5546B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3.3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ПК1.2,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6D2010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Домашняя контрольная работа,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1.2 </w:t>
            </w:r>
            <w:r w:rsidRPr="006D201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6D2010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6D2010" w:rsidRDefault="001E707E" w:rsidP="00E5546B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1.3</w:t>
            </w:r>
            <w:r w:rsidRPr="006D201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1.4 </w:t>
            </w:r>
            <w:r w:rsidRPr="006D201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1.5 </w:t>
            </w:r>
            <w:r w:rsidRPr="006D201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1.6</w:t>
            </w:r>
            <w:r w:rsidRPr="006D201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1.7 </w:t>
            </w:r>
            <w:r w:rsidRPr="006D201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6D2010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3.1</w:t>
            </w:r>
            <w:r w:rsidRPr="006D2010">
              <w:rPr>
                <w:sz w:val="24"/>
                <w:szCs w:val="24"/>
              </w:rPr>
              <w:t xml:space="preserve">Основные положения деталей машин 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3.2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6D2010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  <w:p w:rsidR="00E5546B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1E707E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3.3 </w:t>
            </w:r>
            <w:r w:rsidRPr="006D201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5.1 Перечень используемых методов обучения: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334C1D" w:rsidRPr="00D96AFE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FC" w:rsidRDefault="00CB4DFC" w:rsidP="001312E1">
      <w:r>
        <w:separator/>
      </w:r>
    </w:p>
  </w:endnote>
  <w:endnote w:type="continuationSeparator" w:id="0">
    <w:p w:rsidR="00CB4DFC" w:rsidRDefault="00CB4DFC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74282"/>
      <w:docPartObj>
        <w:docPartGallery w:val="Page Numbers (Bottom of Page)"/>
        <w:docPartUnique/>
      </w:docPartObj>
    </w:sdtPr>
    <w:sdtEndPr/>
    <w:sdtContent>
      <w:p w:rsidR="00334C1D" w:rsidRDefault="00C12E2B">
        <w:pPr>
          <w:pStyle w:val="a7"/>
          <w:jc w:val="center"/>
        </w:pPr>
        <w:r>
          <w:fldChar w:fldCharType="begin"/>
        </w:r>
        <w:r w:rsidR="00334C1D">
          <w:instrText xml:space="preserve"> PAGE   \* MERGEFORMAT </w:instrText>
        </w:r>
        <w:r>
          <w:fldChar w:fldCharType="separate"/>
        </w:r>
        <w:r w:rsidR="00ED3D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4C1D" w:rsidRDefault="00334C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ED3D97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ED3D97">
      <w:rPr>
        <w:noProof/>
      </w:rPr>
      <w:t>21</w:t>
    </w:r>
    <w:r>
      <w:rPr>
        <w:noProof/>
      </w:rPr>
      <w:fldChar w:fldCharType="end"/>
    </w:r>
  </w:p>
  <w:p w:rsidR="00334C1D" w:rsidRDefault="00334C1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334C1D">
    <w:pPr>
      <w:pStyle w:val="a7"/>
      <w:jc w:val="center"/>
    </w:pPr>
  </w:p>
  <w:p w:rsidR="00334C1D" w:rsidRDefault="00334C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FC" w:rsidRDefault="00CB4DFC" w:rsidP="001312E1">
      <w:r>
        <w:separator/>
      </w:r>
    </w:p>
  </w:footnote>
  <w:footnote w:type="continuationSeparator" w:id="0">
    <w:p w:rsidR="00CB4DFC" w:rsidRDefault="00CB4DFC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2029"/>
    <w:rsid w:val="0009413F"/>
    <w:rsid w:val="000950D9"/>
    <w:rsid w:val="00095F7C"/>
    <w:rsid w:val="000968A1"/>
    <w:rsid w:val="000A1B7E"/>
    <w:rsid w:val="000A7DC9"/>
    <w:rsid w:val="000B2070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1B9A"/>
    <w:rsid w:val="001C2668"/>
    <w:rsid w:val="001C3B17"/>
    <w:rsid w:val="001C6F93"/>
    <w:rsid w:val="001C7D18"/>
    <w:rsid w:val="001C7ECA"/>
    <w:rsid w:val="001D2412"/>
    <w:rsid w:val="001D6795"/>
    <w:rsid w:val="001E707E"/>
    <w:rsid w:val="001F4B2C"/>
    <w:rsid w:val="00202A96"/>
    <w:rsid w:val="00203F52"/>
    <w:rsid w:val="00207076"/>
    <w:rsid w:val="0021425A"/>
    <w:rsid w:val="00217329"/>
    <w:rsid w:val="00217807"/>
    <w:rsid w:val="00223FA5"/>
    <w:rsid w:val="0023347A"/>
    <w:rsid w:val="00242324"/>
    <w:rsid w:val="002470C1"/>
    <w:rsid w:val="00247FA8"/>
    <w:rsid w:val="00252485"/>
    <w:rsid w:val="00253ACF"/>
    <w:rsid w:val="00266842"/>
    <w:rsid w:val="0027189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1DB4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34C1D"/>
    <w:rsid w:val="003444BE"/>
    <w:rsid w:val="003659B4"/>
    <w:rsid w:val="0036655B"/>
    <w:rsid w:val="003747ED"/>
    <w:rsid w:val="00381554"/>
    <w:rsid w:val="003815EB"/>
    <w:rsid w:val="003906C8"/>
    <w:rsid w:val="003A3314"/>
    <w:rsid w:val="003A4548"/>
    <w:rsid w:val="003A6DB5"/>
    <w:rsid w:val="003B13C9"/>
    <w:rsid w:val="003B2E8D"/>
    <w:rsid w:val="003C25BB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C77CB"/>
    <w:rsid w:val="004D3CC5"/>
    <w:rsid w:val="004D7E98"/>
    <w:rsid w:val="004E0E60"/>
    <w:rsid w:val="004E28AE"/>
    <w:rsid w:val="004F61DE"/>
    <w:rsid w:val="004F7721"/>
    <w:rsid w:val="00501471"/>
    <w:rsid w:val="00506362"/>
    <w:rsid w:val="00510683"/>
    <w:rsid w:val="00512275"/>
    <w:rsid w:val="005141A5"/>
    <w:rsid w:val="00514FD2"/>
    <w:rsid w:val="005216FA"/>
    <w:rsid w:val="00530B0C"/>
    <w:rsid w:val="005320E4"/>
    <w:rsid w:val="005331D6"/>
    <w:rsid w:val="00540FDF"/>
    <w:rsid w:val="00541A98"/>
    <w:rsid w:val="005443BD"/>
    <w:rsid w:val="00551E2D"/>
    <w:rsid w:val="00564B2D"/>
    <w:rsid w:val="00566BAD"/>
    <w:rsid w:val="0056788E"/>
    <w:rsid w:val="005701F6"/>
    <w:rsid w:val="00571052"/>
    <w:rsid w:val="005752BA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3E42"/>
    <w:rsid w:val="006124F1"/>
    <w:rsid w:val="00612BC5"/>
    <w:rsid w:val="00621548"/>
    <w:rsid w:val="00625475"/>
    <w:rsid w:val="00630041"/>
    <w:rsid w:val="00633752"/>
    <w:rsid w:val="00637EB5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B7109"/>
    <w:rsid w:val="006C2F2D"/>
    <w:rsid w:val="006C5EC3"/>
    <w:rsid w:val="006D2010"/>
    <w:rsid w:val="006D223B"/>
    <w:rsid w:val="006D5298"/>
    <w:rsid w:val="006D6B44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3D52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44F28"/>
    <w:rsid w:val="00850BF3"/>
    <w:rsid w:val="008531F1"/>
    <w:rsid w:val="00873476"/>
    <w:rsid w:val="00875854"/>
    <w:rsid w:val="008819A0"/>
    <w:rsid w:val="00883C1C"/>
    <w:rsid w:val="0088494E"/>
    <w:rsid w:val="008857E1"/>
    <w:rsid w:val="00890ADF"/>
    <w:rsid w:val="0089396F"/>
    <w:rsid w:val="00893B29"/>
    <w:rsid w:val="008967FC"/>
    <w:rsid w:val="008A01BC"/>
    <w:rsid w:val="008C2ED5"/>
    <w:rsid w:val="008D51C3"/>
    <w:rsid w:val="008D56C1"/>
    <w:rsid w:val="008E0865"/>
    <w:rsid w:val="008E38DB"/>
    <w:rsid w:val="008F4786"/>
    <w:rsid w:val="008F60F7"/>
    <w:rsid w:val="009020DB"/>
    <w:rsid w:val="00905FE4"/>
    <w:rsid w:val="00923961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2705F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0AAE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27F4"/>
    <w:rsid w:val="00AE14B0"/>
    <w:rsid w:val="00AE2E90"/>
    <w:rsid w:val="00AF3369"/>
    <w:rsid w:val="00AF6100"/>
    <w:rsid w:val="00B003B3"/>
    <w:rsid w:val="00B12A5D"/>
    <w:rsid w:val="00B16220"/>
    <w:rsid w:val="00B17074"/>
    <w:rsid w:val="00B20006"/>
    <w:rsid w:val="00B24368"/>
    <w:rsid w:val="00B2696F"/>
    <w:rsid w:val="00B31B37"/>
    <w:rsid w:val="00B365DE"/>
    <w:rsid w:val="00B40087"/>
    <w:rsid w:val="00B40380"/>
    <w:rsid w:val="00B459B8"/>
    <w:rsid w:val="00B46051"/>
    <w:rsid w:val="00B51FB2"/>
    <w:rsid w:val="00B5276D"/>
    <w:rsid w:val="00B53B8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3552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346C"/>
    <w:rsid w:val="00BF0349"/>
    <w:rsid w:val="00BF2E0E"/>
    <w:rsid w:val="00BF7A48"/>
    <w:rsid w:val="00C108DD"/>
    <w:rsid w:val="00C12C16"/>
    <w:rsid w:val="00C12E2B"/>
    <w:rsid w:val="00C231C6"/>
    <w:rsid w:val="00C2424F"/>
    <w:rsid w:val="00C43C8A"/>
    <w:rsid w:val="00C43CAE"/>
    <w:rsid w:val="00C441EA"/>
    <w:rsid w:val="00C47E33"/>
    <w:rsid w:val="00C505C6"/>
    <w:rsid w:val="00C71915"/>
    <w:rsid w:val="00C71A3F"/>
    <w:rsid w:val="00C75F99"/>
    <w:rsid w:val="00C81E51"/>
    <w:rsid w:val="00C83242"/>
    <w:rsid w:val="00C83391"/>
    <w:rsid w:val="00C83C4E"/>
    <w:rsid w:val="00C9211A"/>
    <w:rsid w:val="00C9589B"/>
    <w:rsid w:val="00C95AD7"/>
    <w:rsid w:val="00C97BF1"/>
    <w:rsid w:val="00CA10E2"/>
    <w:rsid w:val="00CA5076"/>
    <w:rsid w:val="00CA55C3"/>
    <w:rsid w:val="00CA6DDC"/>
    <w:rsid w:val="00CA77A8"/>
    <w:rsid w:val="00CB4DF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087B"/>
    <w:rsid w:val="00CE1F1C"/>
    <w:rsid w:val="00CE69FC"/>
    <w:rsid w:val="00CF0AF8"/>
    <w:rsid w:val="00CF3296"/>
    <w:rsid w:val="00CF5BD7"/>
    <w:rsid w:val="00D1062C"/>
    <w:rsid w:val="00D12D54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1B61"/>
    <w:rsid w:val="00D52F4C"/>
    <w:rsid w:val="00D543D9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D3D97"/>
    <w:rsid w:val="00ED4EDC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0387"/>
    <w:rsid w:val="00F725E2"/>
    <w:rsid w:val="00F845F2"/>
    <w:rsid w:val="00F84600"/>
    <w:rsid w:val="00F8733B"/>
    <w:rsid w:val="00F916A0"/>
    <w:rsid w:val="00F91995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9ED6A-E033-45F2-A61A-2787497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34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590E-BDA4-40D1-A07C-95143951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18</cp:revision>
  <cp:lastPrinted>2020-02-07T05:05:00Z</cp:lastPrinted>
  <dcterms:created xsi:type="dcterms:W3CDTF">2012-10-26T14:09:00Z</dcterms:created>
  <dcterms:modified xsi:type="dcterms:W3CDTF">2025-04-08T11:52:00Z</dcterms:modified>
</cp:coreProperties>
</file>