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7F0FC" w14:textId="77777777" w:rsidR="002064D9" w:rsidRDefault="002064D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</w:t>
      </w:r>
    </w:p>
    <w:p w14:paraId="10D4DB7A" w14:textId="77777777" w:rsidR="002064D9" w:rsidRDefault="002064D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ООП-ППССЗ по специальности</w:t>
      </w:r>
    </w:p>
    <w:p w14:paraId="4FCFE129" w14:textId="77777777" w:rsidR="00CD6B69" w:rsidRPr="00CD6B69" w:rsidRDefault="00CD6B6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6B69">
        <w:rPr>
          <w:rFonts w:ascii="Times New Roman" w:eastAsia="Times New Roman" w:hAnsi="Times New Roman" w:cs="Times New Roman"/>
          <w:bCs/>
          <w:sz w:val="24"/>
          <w:szCs w:val="24"/>
        </w:rPr>
        <w:t xml:space="preserve">23.02.06 Техническая эксплуатация </w:t>
      </w:r>
    </w:p>
    <w:p w14:paraId="50F48853" w14:textId="74FDD4FB" w:rsidR="002064D9" w:rsidRPr="00CD6B69" w:rsidRDefault="00CD6B6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CD6B69">
        <w:rPr>
          <w:rFonts w:ascii="Times New Roman" w:eastAsia="Times New Roman" w:hAnsi="Times New Roman" w:cs="Times New Roman"/>
          <w:bCs/>
          <w:sz w:val="24"/>
          <w:szCs w:val="24"/>
        </w:rPr>
        <w:t>подвижного</w:t>
      </w:r>
      <w:proofErr w:type="gramEnd"/>
      <w:r w:rsidRPr="00CD6B69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состава железных дорог</w:t>
      </w:r>
    </w:p>
    <w:p w14:paraId="501EAA0C" w14:textId="77777777" w:rsidR="002064D9" w:rsidRDefault="002064D9" w:rsidP="00206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6E7CA7" w14:textId="77777777" w:rsidR="002064D9" w:rsidRDefault="002064D9" w:rsidP="00206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B0FAE6" w14:textId="77777777" w:rsidR="002064D9" w:rsidRDefault="002064D9" w:rsidP="00206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95F012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3327A3F4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12C99C93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5B8875D3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1D1D0D9D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7E9FF5AE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59A11683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13E974A3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7E2C4AE8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14:paraId="0442A13E" w14:textId="77777777"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0B307DDA" w14:textId="77777777"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КОМПЛЕКТ </w:t>
      </w:r>
    </w:p>
    <w:p w14:paraId="5E58BBC2" w14:textId="77777777"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ФОНДА ОЦЕНОЧНЫХ СРЕДСТВ</w:t>
      </w:r>
    </w:p>
    <w:p w14:paraId="0D27D7B9" w14:textId="77777777"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14:paraId="4C8B8A4E" w14:textId="77777777" w:rsidR="002064D9" w:rsidRDefault="002064D9" w:rsidP="002064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ОУД.14 ИНДИВИДУАЛЬНЫЙ ПРОЕКТ</w:t>
      </w:r>
    </w:p>
    <w:p w14:paraId="2045B1B9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CBFC273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Базовая подготовка </w:t>
      </w:r>
    </w:p>
    <w:p w14:paraId="5393911D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14:paraId="5F32EF7B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01A3BBE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972BDBE" w14:textId="77777777"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1E5F412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7DD12C67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5CA171C3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389639E8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76383A9E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662DA839" w14:textId="77777777" w:rsidR="002064D9" w:rsidRDefault="002064D9" w:rsidP="002064D9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Год начала подготовки- 2025</w:t>
      </w:r>
    </w:p>
    <w:p w14:paraId="009B710C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664C80C5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1FF4F43D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134A91F8" w14:textId="77777777"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14:paraId="2ECE8759" w14:textId="77777777" w:rsidR="002064D9" w:rsidRDefault="002064D9" w:rsidP="002064D9">
      <w:pPr>
        <w:suppressAutoHyphens/>
        <w:spacing w:after="0" w:line="240" w:lineRule="auto"/>
        <w:jc w:val="center"/>
        <w:rPr>
          <w:rFonts w:eastAsia="Calibri" w:cs="Calibri"/>
          <w:sz w:val="24"/>
          <w:szCs w:val="24"/>
          <w:lang w:eastAsia="ar-SA"/>
        </w:rPr>
      </w:pPr>
    </w:p>
    <w:p w14:paraId="442B3A46" w14:textId="77777777" w:rsidR="002064D9" w:rsidRDefault="002064D9" w:rsidP="002064D9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ar-SA"/>
        </w:rPr>
      </w:pPr>
    </w:p>
    <w:p w14:paraId="49675A35" w14:textId="77777777" w:rsidR="00B07EB1" w:rsidRDefault="002064D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14:paraId="1CFC87BC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F00107" w14:textId="77777777"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Результаты обучения, регламентированные ФГОС СОО с учетом ФГОС СПО…………………………………………………………………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.3</w:t>
      </w:r>
    </w:p>
    <w:p w14:paraId="78643930" w14:textId="77777777"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входного контроля………………...5</w:t>
      </w:r>
    </w:p>
    <w:p w14:paraId="37F2E9DD" w14:textId="77777777"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текущего контроля………………...9</w:t>
      </w:r>
    </w:p>
    <w:p w14:paraId="7D028DD6" w14:textId="77777777"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рубежного контроля……………………………………………………………………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14</w:t>
      </w:r>
    </w:p>
    <w:p w14:paraId="660840AD" w14:textId="77777777"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промежуточной аттестации (дифференцируемый зачет)……………………………………………………. 17</w:t>
      </w:r>
    </w:p>
    <w:p w14:paraId="65A62974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3291239A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50FAA55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45063B1F" w14:textId="77777777"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  <w:sectPr w:rsidR="00B07EB1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387"/>
        <w:gridCol w:w="5245"/>
      </w:tblGrid>
      <w:tr w:rsidR="002064D9" w:rsidRPr="002064D9" w14:paraId="4D84F71A" w14:textId="77777777" w:rsidTr="002064D9">
        <w:trPr>
          <w:cantSplit/>
          <w:trHeight w:val="699"/>
        </w:trPr>
        <w:tc>
          <w:tcPr>
            <w:tcW w:w="3964" w:type="dxa"/>
            <w:vMerge w:val="restart"/>
            <w:vAlign w:val="center"/>
          </w:tcPr>
          <w:p w14:paraId="1B16EF9A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632" w:type="dxa"/>
            <w:gridSpan w:val="2"/>
            <w:vAlign w:val="center"/>
          </w:tcPr>
          <w:p w14:paraId="59F2AA88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2064D9" w:rsidRPr="002064D9" w14:paraId="7BA67756" w14:textId="77777777" w:rsidTr="002064D9">
        <w:trPr>
          <w:cantSplit/>
          <w:trHeight w:val="987"/>
        </w:trPr>
        <w:tc>
          <w:tcPr>
            <w:tcW w:w="3964" w:type="dxa"/>
            <w:vMerge/>
            <w:vAlign w:val="center"/>
          </w:tcPr>
          <w:p w14:paraId="0108762B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3CA9FB4E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Общие</w:t>
            </w:r>
          </w:p>
        </w:tc>
        <w:tc>
          <w:tcPr>
            <w:tcW w:w="5245" w:type="dxa"/>
            <w:vAlign w:val="center"/>
          </w:tcPr>
          <w:p w14:paraId="601AB534" w14:textId="77777777"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Дисциплинарные (предметные)</w:t>
            </w:r>
          </w:p>
        </w:tc>
      </w:tr>
      <w:tr w:rsidR="002064D9" w:rsidRPr="002064D9" w14:paraId="5EE5A4A6" w14:textId="77777777" w:rsidTr="002064D9">
        <w:trPr>
          <w:trHeight w:val="1124"/>
        </w:trPr>
        <w:tc>
          <w:tcPr>
            <w:tcW w:w="3964" w:type="dxa"/>
            <w:tcBorders>
              <w:bottom w:val="single" w:sz="4" w:space="0" w:color="auto"/>
            </w:tcBorders>
          </w:tcPr>
          <w:p w14:paraId="3C3D0A37" w14:textId="77777777"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CBDB015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Личностные результаты должны отражать в части: </w:t>
            </w:r>
            <w:r w:rsidRPr="002064D9">
              <w:rPr>
                <w:rFonts w:ascii="Times New Roman" w:eastAsia="Times New Roman" w:hAnsi="Times New Roman" w:cs="Times New Roman"/>
                <w:sz w:val="24"/>
              </w:rPr>
              <w:t>ценности научного познания:</w:t>
            </w:r>
          </w:p>
          <w:p w14:paraId="6418CFC5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26E7B6F9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22633258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14:paraId="528F232C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результаты должны отражать:</w:t>
            </w:r>
          </w:p>
          <w:p w14:paraId="58453A95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исследовательскими действиями:</w:t>
            </w:r>
          </w:p>
          <w:p w14:paraId="72E539AC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5EE269A1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  <w:tc>
          <w:tcPr>
            <w:tcW w:w="5245" w:type="dxa"/>
          </w:tcPr>
          <w:p w14:paraId="2EFB1FEE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формулировать тему исследовательской работы, доказывать её актуальность;</w:t>
            </w:r>
          </w:p>
          <w:p w14:paraId="7304AA26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 </w:t>
            </w:r>
          </w:p>
          <w:p w14:paraId="150078F5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использовать основные методы работы с текстовыми документами, структурирования и обработки научной информации; </w:t>
            </w:r>
          </w:p>
          <w:p w14:paraId="4E2CF9F0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применять требования и приемы подготовки научно-исследовательских работ к защите, методов их реализации;</w:t>
            </w:r>
          </w:p>
          <w:p w14:paraId="2E7D491A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владение навыками оформления научно-исследовательских работу.</w:t>
            </w:r>
          </w:p>
          <w:p w14:paraId="176A26EA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анализировать текст с точки зрения наличия в нем явной и скрытой, основной и второстепенной информации; </w:t>
            </w:r>
          </w:p>
          <w:p w14:paraId="5E63A8E3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анализировать, оценивать, проверять на достоверность и обобщать научную информацию; </w:t>
            </w:r>
          </w:p>
          <w:p w14:paraId="3052EA0D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форматировать текстовые и графические документы согласно требованиям ЕСКД;</w:t>
            </w:r>
          </w:p>
          <w:p w14:paraId="77E9C98A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объекты, творческие проекты; </w:t>
            </w:r>
          </w:p>
        </w:tc>
      </w:tr>
      <w:tr w:rsidR="002064D9" w:rsidRPr="002064D9" w14:paraId="13E9CCC1" w14:textId="77777777" w:rsidTr="002064D9">
        <w:trPr>
          <w:trHeight w:val="696"/>
        </w:trPr>
        <w:tc>
          <w:tcPr>
            <w:tcW w:w="3964" w:type="dxa"/>
          </w:tcPr>
          <w:p w14:paraId="2AEA5557" w14:textId="77777777"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7" w:type="dxa"/>
          </w:tcPr>
          <w:p w14:paraId="7AD8A6B2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Личностные результаты должны отражать в части: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духовно-нравственного воспитания:</w:t>
            </w:r>
          </w:p>
          <w:p w14:paraId="647FEE6D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осознание личного вклада в построение устойчивого будущего;</w:t>
            </w:r>
          </w:p>
          <w:p w14:paraId="1AEABDDE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результаты должны отражать:</w:t>
            </w:r>
          </w:p>
          <w:p w14:paraId="3A82A133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исследовательскими действиями:</w:t>
            </w:r>
          </w:p>
          <w:p w14:paraId="406EFA2B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  <w:p w14:paraId="7C8018E3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информацией:</w:t>
            </w:r>
          </w:p>
          <w:p w14:paraId="5947B16D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E6E9145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2C7C268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2479EE6B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этических норм, норм информационной безопасности;</w:t>
            </w:r>
          </w:p>
          <w:p w14:paraId="74BC4227" w14:textId="77777777"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245" w:type="dxa"/>
          </w:tcPr>
          <w:p w14:paraId="7542D6B7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 умение использовать</w:t>
            </w:r>
            <w:r w:rsidRPr="002064D9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и компьютерные технологии для обработки и представления научной информации;</w:t>
            </w:r>
          </w:p>
          <w:p w14:paraId="203410C3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применять компьютерные средства представления и анализа данных;</w:t>
            </w:r>
          </w:p>
          <w:p w14:paraId="0873BA12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умение пользоваться современными техническими устройствами и информационными программами для оформления исследовательских работ;</w:t>
            </w:r>
          </w:p>
          <w:p w14:paraId="5AB604FA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умение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 анализировать и конспектировать научную литературу</w:t>
            </w:r>
          </w:p>
        </w:tc>
      </w:tr>
      <w:tr w:rsidR="002064D9" w:rsidRPr="002064D9" w14:paraId="780158D2" w14:textId="77777777" w:rsidTr="002064D9">
        <w:trPr>
          <w:trHeight w:val="696"/>
        </w:trPr>
        <w:tc>
          <w:tcPr>
            <w:tcW w:w="3964" w:type="dxa"/>
          </w:tcPr>
          <w:p w14:paraId="0B60CB1A" w14:textId="77777777"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ОК 04.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7" w:type="dxa"/>
          </w:tcPr>
          <w:p w14:paraId="1B5C66C2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Личностные результаты должны отражать в части: гражданского воспитания</w:t>
            </w:r>
          </w:p>
          <w:p w14:paraId="42DEF0CD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7DC8B785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8355B5C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Метапредметные результаты должны отражать:</w:t>
            </w:r>
          </w:p>
          <w:p w14:paraId="51FE9D94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Овладение универсальными коммуникативными действиями:</w:t>
            </w:r>
          </w:p>
          <w:p w14:paraId="2FF029B5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B7CD0A8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развернуто и логично излагать свою точку зрения с использованием языковых средств;</w:t>
            </w:r>
          </w:p>
          <w:p w14:paraId="6E5D96F1" w14:textId="77777777"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понимать и использовать преимущества командной и индивидуальной работы</w:t>
            </w:r>
          </w:p>
        </w:tc>
        <w:tc>
          <w:tcPr>
            <w:tcW w:w="5245" w:type="dxa"/>
          </w:tcPr>
          <w:p w14:paraId="17749A8F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использовать методы и направления мотивации коллектива к саморазвитию;</w:t>
            </w:r>
          </w:p>
          <w:p w14:paraId="6F5A0EED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вести диалог, обосновывать свою точку зрения в дискуссии по тематике;</w:t>
            </w:r>
          </w:p>
          <w:p w14:paraId="6CFB9607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владение навыками развитие навыков публичного выступления;</w:t>
            </w:r>
          </w:p>
          <w:p w14:paraId="0AB7752B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владение логикой устного сообщения;</w:t>
            </w:r>
          </w:p>
          <w:p w14:paraId="3B16B861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сотрудничать в процессе совместного выполнения задач, уважительно относиться к мнению оппонента при обсуждении проблем естественнонаучного содержания;</w:t>
            </w:r>
          </w:p>
          <w:p w14:paraId="71AC3F32" w14:textId="77777777"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применять основные методы и правила подготовки научно-исследовательских работ к защите;</w:t>
            </w:r>
          </w:p>
        </w:tc>
      </w:tr>
      <w:tr w:rsidR="00CD6B69" w:rsidRPr="002064D9" w14:paraId="50547078" w14:textId="77777777" w:rsidTr="002064D9">
        <w:trPr>
          <w:trHeight w:val="696"/>
        </w:trPr>
        <w:tc>
          <w:tcPr>
            <w:tcW w:w="3964" w:type="dxa"/>
          </w:tcPr>
          <w:p w14:paraId="66B973A3" w14:textId="068A9842" w:rsidR="00CD6B69" w:rsidRPr="002064D9" w:rsidRDefault="00CD6B69" w:rsidP="00CD6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 w:rsidRPr="00C4177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ПК </w:t>
            </w:r>
            <w:proofErr w:type="gramStart"/>
            <w:r w:rsidRPr="00C4177F">
              <w:rPr>
                <w:rFonts w:ascii="Times New Roman" w:hAnsi="Times New Roman"/>
                <w:bCs/>
                <w:i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F675AC">
              <w:rPr>
                <w:rFonts w:ascii="Times New Roman" w:hAnsi="Times New Roman"/>
                <w:color w:val="000000"/>
              </w:rPr>
              <w:t xml:space="preserve"> Оформлять</w:t>
            </w:r>
            <w:proofErr w:type="gramEnd"/>
            <w:r w:rsidRPr="00F675AC">
              <w:rPr>
                <w:rFonts w:ascii="Times New Roman" w:hAnsi="Times New Roman"/>
                <w:color w:val="000000"/>
              </w:rPr>
              <w:t xml:space="preserve"> технологическую документацию.</w:t>
            </w:r>
          </w:p>
        </w:tc>
        <w:tc>
          <w:tcPr>
            <w:tcW w:w="5387" w:type="dxa"/>
          </w:tcPr>
          <w:p w14:paraId="73961E16" w14:textId="0DFFDE97" w:rsidR="00CD6B69" w:rsidRPr="002064D9" w:rsidRDefault="00CD6B69" w:rsidP="00CD6B69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Умение оформлять технологическую документацию</w:t>
            </w:r>
          </w:p>
        </w:tc>
        <w:tc>
          <w:tcPr>
            <w:tcW w:w="5245" w:type="dxa"/>
          </w:tcPr>
          <w:p w14:paraId="610D2515" w14:textId="2C0B0CB1" w:rsidR="00CD6B69" w:rsidRPr="002064D9" w:rsidRDefault="00CD6B69" w:rsidP="00CD6B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Сформировать представление об технологической документации</w:t>
            </w:r>
          </w:p>
        </w:tc>
      </w:tr>
    </w:tbl>
    <w:p w14:paraId="526B7D44" w14:textId="77777777" w:rsidR="00B07EB1" w:rsidRDefault="00B07EB1" w:rsidP="002064D9">
      <w:pPr>
        <w:keepNext/>
        <w:keepLines/>
        <w:spacing w:after="0" w:line="259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sectPr w:rsidR="00B07EB1" w:rsidSect="002064D9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  <w:bookmarkStart w:id="1" w:name="_Toc125036476"/>
      <w:bookmarkEnd w:id="0"/>
    </w:p>
    <w:bookmarkEnd w:id="1"/>
    <w:p w14:paraId="00B17319" w14:textId="77777777" w:rsidR="00B07EB1" w:rsidRDefault="002064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Фонд оценочных средств входного контроля</w:t>
      </w:r>
    </w:p>
    <w:p w14:paraId="32992DF2" w14:textId="77777777" w:rsidR="00B07EB1" w:rsidRDefault="00B07EB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98468AB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Входной контроль состоит из тестовых и практических заданий. На выполнение заданий входного контроля дается 1 академический час (45 минут).</w:t>
      </w:r>
    </w:p>
    <w:p w14:paraId="27B03F9A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Входной контроль состоит из 2-х частей: обязательной и дополнительной.</w:t>
      </w:r>
    </w:p>
    <w:p w14:paraId="2F84C014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 часть содержит задания минимального обязательного уровня (тесты), дополнительная часть (практическая часть) – развернутого ответа в форме рассуждения на поставленный вопрос.</w:t>
      </w:r>
    </w:p>
    <w:p w14:paraId="12C97D89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Правильный ответ на один вопрос теста из обязательной части оценивается в один балл; правильное выполнение задания дополнительной части оценивается 5 баллов.</w:t>
      </w:r>
    </w:p>
    <w:p w14:paraId="56E1A212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14:paraId="29137A50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14:paraId="6B480682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564"/>
      </w:tblGrid>
      <w:tr w:rsidR="00B07EB1" w14:paraId="02F6E7D0" w14:textId="77777777">
        <w:tc>
          <w:tcPr>
            <w:tcW w:w="2628" w:type="dxa"/>
          </w:tcPr>
          <w:p w14:paraId="452E92F3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14:paraId="26C85982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14:paraId="6F1E92E9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B07EB1" w14:paraId="7F8C8972" w14:textId="77777777">
        <w:tc>
          <w:tcPr>
            <w:tcW w:w="2628" w:type="dxa"/>
          </w:tcPr>
          <w:p w14:paraId="5527D115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14:paraId="738CE726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7-9</w:t>
            </w:r>
          </w:p>
        </w:tc>
      </w:tr>
      <w:tr w:rsidR="00B07EB1" w14:paraId="2EFDCB5F" w14:textId="77777777">
        <w:tc>
          <w:tcPr>
            <w:tcW w:w="2628" w:type="dxa"/>
          </w:tcPr>
          <w:p w14:paraId="4D81E94D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14:paraId="0BE017CD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10-12</w:t>
            </w:r>
          </w:p>
        </w:tc>
      </w:tr>
      <w:tr w:rsidR="00B07EB1" w14:paraId="256F7250" w14:textId="77777777">
        <w:tc>
          <w:tcPr>
            <w:tcW w:w="2628" w:type="dxa"/>
          </w:tcPr>
          <w:p w14:paraId="596FC251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14:paraId="2F7E9038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13-15</w:t>
            </w:r>
          </w:p>
        </w:tc>
      </w:tr>
    </w:tbl>
    <w:p w14:paraId="3F8122DB" w14:textId="77777777" w:rsidR="00B07EB1" w:rsidRDefault="00B07EB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230373" w14:textId="77777777" w:rsidR="00B07EB1" w:rsidRDefault="002064D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):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14:paraId="52482F17" w14:textId="77777777" w:rsidR="008328CA" w:rsidRPr="008328CA" w:rsidRDefault="002064D9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328CA" w:rsidRPr="008328C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ПК…</w:t>
      </w:r>
    </w:p>
    <w:p w14:paraId="364356CE" w14:textId="77777777" w:rsidR="00B07EB1" w:rsidRDefault="00B07EB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065E152" w14:textId="77777777" w:rsidR="00B07EB1" w:rsidRDefault="00B07EB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14:paraId="6F81E160" w14:textId="77777777" w:rsidR="00B07EB1" w:rsidRDefault="002064D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Задания входного контроля</w:t>
      </w:r>
    </w:p>
    <w:p w14:paraId="64B010DD" w14:textId="77777777" w:rsidR="00B07EB1" w:rsidRDefault="002064D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Обязательная часть</w:t>
      </w:r>
    </w:p>
    <w:p w14:paraId="5183EB31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14:paraId="4CE288C6" w14:textId="77777777" w:rsidR="00B07EB1" w:rsidRDefault="002064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Научное познание в отличие от других видов познавательной деятельности опирается на:</w:t>
      </w:r>
    </w:p>
    <w:p w14:paraId="29A5E2D5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1.экспериментально и теоретически обоснованные выводы</w:t>
      </w:r>
    </w:p>
    <w:p w14:paraId="5BFBC31E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2.накопленный опыт</w:t>
      </w:r>
    </w:p>
    <w:p w14:paraId="64794983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3.данные наблюдений</w:t>
      </w:r>
    </w:p>
    <w:p w14:paraId="1C060AD9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4.метод рассуждений</w:t>
      </w:r>
    </w:p>
    <w:p w14:paraId="2EDADBA8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D29980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2.Процесс перехода от общих посылок к заключениям о частных случаях - это:</w:t>
      </w:r>
    </w:p>
    <w:p w14:paraId="5FBAB9EE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1.индукция</w:t>
      </w:r>
    </w:p>
    <w:p w14:paraId="197BDAC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2.абстрагирование</w:t>
      </w:r>
    </w:p>
    <w:p w14:paraId="3F8576D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3.дедукция</w:t>
      </w:r>
    </w:p>
    <w:p w14:paraId="7E2CC874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4.аналогия</w:t>
      </w:r>
    </w:p>
    <w:p w14:paraId="17130CBE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0DC9F94" w14:textId="77777777" w:rsidR="00B07EB1" w:rsidRDefault="002064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3.Технические задания, рекомендации, методики, нормативы, стандарты и технические условия, патенты – это:</w:t>
      </w:r>
    </w:p>
    <w:p w14:paraId="3AE2C057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14:paraId="27F99FB3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2.технические документы</w:t>
      </w:r>
    </w:p>
    <w:p w14:paraId="2E70648E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3.конструкторские документы</w:t>
      </w:r>
    </w:p>
    <w:p w14:paraId="28CE5CDA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14:paraId="0FCCD2B1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FBB8C52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4.Мысленное или реальное разложение объекта на составные элементы - это:</w:t>
      </w:r>
    </w:p>
    <w:p w14:paraId="1902EC3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1.синтез</w:t>
      </w:r>
    </w:p>
    <w:p w14:paraId="202D16A8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2.анализ</w:t>
      </w:r>
    </w:p>
    <w:p w14:paraId="7CCAFD9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3.абстрагирование</w:t>
      </w:r>
    </w:p>
    <w:p w14:paraId="126FDD3B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4.формализация</w:t>
      </w:r>
    </w:p>
    <w:p w14:paraId="6886E3A4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D8082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5.К методу эмпирического уровня не относится:</w:t>
      </w:r>
    </w:p>
    <w:p w14:paraId="0FBDD0D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1.наблюдение</w:t>
      </w:r>
    </w:p>
    <w:p w14:paraId="000231B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2.описание</w:t>
      </w:r>
    </w:p>
    <w:p w14:paraId="6F3ABA68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3.обобщение</w:t>
      </w:r>
    </w:p>
    <w:p w14:paraId="3B0E221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4.измерение</w:t>
      </w:r>
    </w:p>
    <w:p w14:paraId="283DB860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D6F85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6.Точная выдержка из какого-нибудь текста:</w:t>
      </w:r>
    </w:p>
    <w:p w14:paraId="6C01132A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1.рецензия</w:t>
      </w:r>
    </w:p>
    <w:p w14:paraId="00492700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2.цитата</w:t>
      </w:r>
    </w:p>
    <w:p w14:paraId="1169DE7B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3.тезис</w:t>
      </w:r>
    </w:p>
    <w:p w14:paraId="2588BFFF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A3A5B09" w14:textId="77777777" w:rsidR="00B07EB1" w:rsidRDefault="002064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7.Научные методы познания делятся на две группы:</w:t>
      </w:r>
    </w:p>
    <w:p w14:paraId="7BC31333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1.математические и модельные</w:t>
      </w:r>
    </w:p>
    <w:p w14:paraId="05C48ECE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2.эмпирические и теоретические</w:t>
      </w:r>
    </w:p>
    <w:p w14:paraId="60A7314D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3.теоретические и математические</w:t>
      </w:r>
    </w:p>
    <w:p w14:paraId="091B4738" w14:textId="77777777"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4.модельные и эмпирические</w:t>
      </w:r>
    </w:p>
    <w:p w14:paraId="7687E690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A51D7E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8.Фундаментальные научные исследования – это</w:t>
      </w:r>
    </w:p>
    <w:p w14:paraId="17695C4B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1.общественная деятельность</w:t>
      </w:r>
    </w:p>
    <w:p w14:paraId="400663D7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2.прикладная деятельность</w:t>
      </w:r>
    </w:p>
    <w:p w14:paraId="50310A98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3.экспериментальная и теоретическая деятельность</w:t>
      </w:r>
    </w:p>
    <w:p w14:paraId="04703ABF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4.прогрессивная деятельность</w:t>
      </w:r>
    </w:p>
    <w:p w14:paraId="608A5679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36245CCA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9.Участник аргументации, выдвигающий и отстаивающий определенное положение:</w:t>
      </w:r>
    </w:p>
    <w:p w14:paraId="2C087C63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1.оппонент</w:t>
      </w:r>
    </w:p>
    <w:p w14:paraId="5C98B4F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2.пропонент</w:t>
      </w:r>
    </w:p>
    <w:p w14:paraId="69640B4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3.субъект</w:t>
      </w:r>
    </w:p>
    <w:p w14:paraId="3E11739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4.полемист</w:t>
      </w:r>
    </w:p>
    <w:p w14:paraId="3E8B542C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28F54E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10.Обсуждение сравнительно небольшой группой участников подготовленных ими научных докладов, сообщений, проводимое под руководством ведущего ученого - это:</w:t>
      </w:r>
    </w:p>
    <w:p w14:paraId="7857523A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1.научный съезд</w:t>
      </w:r>
    </w:p>
    <w:p w14:paraId="48FA714F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2.научный конгресс</w:t>
      </w:r>
    </w:p>
    <w:p w14:paraId="4AD9C661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3.симпозиум</w:t>
      </w:r>
    </w:p>
    <w:p w14:paraId="1F9C598C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4.научный семинар</w:t>
      </w:r>
    </w:p>
    <w:p w14:paraId="4C240F53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5.научная конференция</w:t>
      </w:r>
    </w:p>
    <w:p w14:paraId="1E6CB739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BBDD7E7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11.Исследования,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14:paraId="4D109CB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1.фундаментальные научные исследования</w:t>
      </w:r>
    </w:p>
    <w:p w14:paraId="11593CF4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2.прикладные научные исследования</w:t>
      </w:r>
    </w:p>
    <w:p w14:paraId="278404A7" w14:textId="77777777" w:rsidR="00B07EB1" w:rsidRDefault="002064D9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3.поисковые научные исследования</w:t>
      </w:r>
    </w:p>
    <w:p w14:paraId="0EB3545C" w14:textId="77777777" w:rsidR="00B07EB1" w:rsidRDefault="002064D9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4.академические научные исследования</w:t>
      </w:r>
    </w:p>
    <w:p w14:paraId="10B8112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12.Логика как наука представляет собой:</w:t>
      </w:r>
    </w:p>
    <w:p w14:paraId="00770D2B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1.рассуждения философов о добре и зле, о смысле жизни</w:t>
      </w:r>
    </w:p>
    <w:p w14:paraId="7240D1BB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2.учение о внутреннем мире человека</w:t>
      </w:r>
    </w:p>
    <w:p w14:paraId="3BBAEC18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3.учение о законах и формах правильного мышления</w:t>
      </w:r>
    </w:p>
    <w:p w14:paraId="0D002F29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4.представления человечества о самом целесообразном, прагматически верном пути развития</w:t>
      </w:r>
    </w:p>
    <w:p w14:paraId="5B1DF496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73CFD47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13.Объект исследования - это:</w:t>
      </w:r>
    </w:p>
    <w:p w14:paraId="69CD5E03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</w:t>
      </w:r>
    </w:p>
    <w:p w14:paraId="069C9566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2.выбор путей и средств для достижения цели в соответствии с выдвинутой гипотезой</w:t>
      </w:r>
    </w:p>
    <w:p w14:paraId="401C2AA5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3.совокупность связей и отношений, свойств, которая существует объективно в теории и практике и служит источником необходимой для исследования информации</w:t>
      </w:r>
    </w:p>
    <w:p w14:paraId="139CC573" w14:textId="77777777"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4.серия операций, уточняющих и конкретизирующих поисково-исследовательскую деятельность</w:t>
      </w:r>
    </w:p>
    <w:p w14:paraId="004F8786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0EE2BF" w14:textId="77777777" w:rsidR="00B07EB1" w:rsidRDefault="002064D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14.Метод - это:</w:t>
      </w:r>
    </w:p>
    <w:p w14:paraId="041D5C4F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14:paraId="756AF6E8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«путь» исследования</w:t>
      </w:r>
    </w:p>
    <w:p w14:paraId="238F22C1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14:paraId="4534FE62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14:paraId="1D0FDF41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Дополнительная часть</w:t>
      </w:r>
    </w:p>
    <w:p w14:paraId="04F47870" w14:textId="77777777"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развернутого ответа:</w:t>
      </w:r>
    </w:p>
    <w:p w14:paraId="31BD2087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жизни современного человека?</w:t>
      </w:r>
    </w:p>
    <w:p w14:paraId="3F95AB97" w14:textId="77777777" w:rsidR="00B07EB1" w:rsidRDefault="002064D9">
      <w:pPr>
        <w:pStyle w:val="aff1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образовании?</w:t>
      </w:r>
    </w:p>
    <w:p w14:paraId="6BE4A3CF" w14:textId="77777777" w:rsidR="00B07EB1" w:rsidRDefault="002064D9">
      <w:pPr>
        <w:pStyle w:val="aff1"/>
        <w:numPr>
          <w:ilvl w:val="0"/>
          <w:numId w:val="2"/>
        </w:num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производственной деятельности в современных условиях?</w:t>
      </w:r>
    </w:p>
    <w:p w14:paraId="3D6D21E1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Достоинства и недостатки прогнозов, основанных на исторической статистике</w:t>
      </w:r>
    </w:p>
    <w:p w14:paraId="1EB97AF3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Значимость выбора источников и рациональный подход к овладению информацией</w:t>
      </w:r>
    </w:p>
    <w:p w14:paraId="4CAE7752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Первый шаг на пути к овладению искусством управления временем – изменение его восприятия</w:t>
      </w:r>
    </w:p>
    <w:p w14:paraId="5C2463B9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Мое знакомство с проектной деятельностью</w:t>
      </w:r>
    </w:p>
    <w:p w14:paraId="7B128F5D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будите что надо сделать, чтобы решить проблему?</w:t>
      </w:r>
    </w:p>
    <w:p w14:paraId="1212D6DA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считаете, какие должны быть психолого-педагогические условия для проектной деятельности обучающихся?</w:t>
      </w:r>
    </w:p>
    <w:p w14:paraId="77C92A9B" w14:textId="77777777"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 какие компетенции, формирующиеся в проектной деятельности?</w:t>
      </w:r>
    </w:p>
    <w:p w14:paraId="7B746C19" w14:textId="77777777" w:rsidR="00B07EB1" w:rsidRDefault="002064D9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_Toc12503647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3.Фонд оценочных средств для текущего контроля</w:t>
      </w:r>
      <w:bookmarkEnd w:id="2"/>
    </w:p>
    <w:p w14:paraId="3C63FB96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Текущий контроль проводятся во время аудиторных занятий в соответствии с учебным планом и рабочей программы </w:t>
      </w:r>
      <w:r w:rsidR="00A74E46">
        <w:rPr>
          <w:rFonts w:ascii="Times New Roman" w:eastAsia="Calibri" w:hAnsi="Times New Roman" w:cs="Times New Roman"/>
          <w:sz w:val="28"/>
          <w:szCs w:val="28"/>
          <w:lang w:eastAsia="en-US"/>
        </w:rPr>
        <w:t>ОУД 14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«Индивидуальный проект» по всем разделам программы. Текущий контроль состоит из теоретической части. </w:t>
      </w:r>
    </w:p>
    <w:p w14:paraId="62B770BF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Теоретическая часть проходит в форме устных или письменных ответов: обучающиеся отвечает на 3 вопроса, дают полный ответ (со списком вопросов обучающиеся знакомятся в начале изучения раздела).</w:t>
      </w:r>
    </w:p>
    <w:p w14:paraId="326D45A0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Шкала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перевода баллов в отметки по пятибалльной системе</w:t>
      </w:r>
    </w:p>
    <w:p w14:paraId="2514D6BB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564"/>
      </w:tblGrid>
      <w:tr w:rsidR="00B07EB1" w14:paraId="2582C53E" w14:textId="77777777">
        <w:tc>
          <w:tcPr>
            <w:tcW w:w="2628" w:type="dxa"/>
          </w:tcPr>
          <w:p w14:paraId="2B7E81FA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14:paraId="2F4D1695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верных ответов на теоретические вопросы</w:t>
            </w:r>
          </w:p>
          <w:p w14:paraId="3B6825E6" w14:textId="77777777"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07EB1" w14:paraId="2C2CD748" w14:textId="77777777">
        <w:tc>
          <w:tcPr>
            <w:tcW w:w="2628" w:type="dxa"/>
          </w:tcPr>
          <w:p w14:paraId="24D5A973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14:paraId="33D27705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07EB1" w14:paraId="531799FA" w14:textId="77777777">
        <w:tc>
          <w:tcPr>
            <w:tcW w:w="2628" w:type="dxa"/>
          </w:tcPr>
          <w:p w14:paraId="4F4B9E2D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14:paraId="230006F5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B07EB1" w14:paraId="181A9210" w14:textId="77777777">
        <w:tc>
          <w:tcPr>
            <w:tcW w:w="2628" w:type="dxa"/>
          </w:tcPr>
          <w:p w14:paraId="4B7AF5C5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14:paraId="47335A43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14:paraId="4E621B7F" w14:textId="77777777" w:rsidR="00B07EB1" w:rsidRDefault="00B07E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C5AD02" w14:textId="77777777"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устные ответы на вопросы дается 7 - 10 минут, на письменные ответы на вопрос – 15 мин.</w:t>
      </w:r>
    </w:p>
    <w:p w14:paraId="4E8ADF59" w14:textId="77777777" w:rsidR="00B07EB1" w:rsidRDefault="002064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правильный ответ на вопрос обучающийся получает один балла. </w:t>
      </w:r>
    </w:p>
    <w:p w14:paraId="40A726F5" w14:textId="77777777" w:rsidR="00B07EB1" w:rsidRDefault="002064D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14:paraId="678E65BC" w14:textId="77777777" w:rsidR="008328CA" w:rsidRPr="008328CA" w:rsidRDefault="00A74E46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328CA" w:rsidRPr="008328C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ПК…</w:t>
      </w:r>
    </w:p>
    <w:p w14:paraId="5CE1CA3E" w14:textId="77777777" w:rsidR="00A74E46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188A68" w14:textId="77777777" w:rsidR="00B07EB1" w:rsidRDefault="00B07E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</w:p>
    <w:p w14:paraId="1182A87A" w14:textId="77777777" w:rsidR="00B07EB1" w:rsidRDefault="002064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Раздел 1 Методология проектной и исследовательской деятельности</w:t>
      </w:r>
    </w:p>
    <w:p w14:paraId="5C860AFD" w14:textId="77777777" w:rsidR="00B07EB1" w:rsidRDefault="002064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Тема 1.1 Научно-исследовательская деятельность. Методы научного исследования</w:t>
      </w:r>
    </w:p>
    <w:p w14:paraId="1D606E5E" w14:textId="77777777" w:rsidR="00B07EB1" w:rsidRDefault="002064D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1776D98D" w14:textId="77777777" w:rsidR="00B07EB1" w:rsidRDefault="002064D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Для чего проводятся научные исследования? </w:t>
      </w:r>
    </w:p>
    <w:p w14:paraId="4584C20D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Что такое научное исследование?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11153FAC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Объясните понятие «научная информация». </w:t>
      </w:r>
    </w:p>
    <w:p w14:paraId="77385FE1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Перечислите виды научных исследований</w:t>
      </w:r>
    </w:p>
    <w:p w14:paraId="48C335FF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5.Какие навыки и умения необходимы для решения исследовательских задач?</w:t>
      </w:r>
    </w:p>
    <w:p w14:paraId="03FB49D6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1.2  Накопление и обработка научной информации</w:t>
      </w:r>
    </w:p>
    <w:p w14:paraId="5A4C542F" w14:textId="77777777"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3D4666D1" w14:textId="77777777" w:rsidR="00B07EB1" w:rsidRDefault="002064D9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Какие методы  исследований Вы знаете?</w:t>
      </w:r>
    </w:p>
    <w:p w14:paraId="50E32E4D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индуктивные умозаключения (индукция)? </w:t>
      </w:r>
    </w:p>
    <w:p w14:paraId="367419AA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Что такое дедуктивные умозаключения (дедукция)?</w:t>
      </w:r>
    </w:p>
    <w:p w14:paraId="1F09527F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«документ»?</w:t>
      </w:r>
    </w:p>
    <w:p w14:paraId="43AE8D68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lastRenderedPageBreak/>
        <w:t>5. Назовите основные источники научной информации</w:t>
      </w:r>
    </w:p>
    <w:p w14:paraId="1A739C42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Что такое справочные издания?</w:t>
      </w:r>
    </w:p>
    <w:p w14:paraId="603E62C5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Что такое алфавитный каталог?</w:t>
      </w:r>
    </w:p>
    <w:p w14:paraId="546014C1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</w:p>
    <w:p w14:paraId="05090D41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1.3 Методологические атрибуты исследовательской деятельности.</w:t>
      </w:r>
    </w:p>
    <w:p w14:paraId="474E219F" w14:textId="77777777"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1B6CB4A5" w14:textId="77777777" w:rsidR="00B07EB1" w:rsidRDefault="002064D9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Назовите основные этапы работы над темой исследования</w:t>
      </w:r>
    </w:p>
    <w:p w14:paraId="345AD64A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 Что такое «проблема исследования»</w:t>
      </w:r>
    </w:p>
    <w:p w14:paraId="1BDB9F24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«объект исследования»</w:t>
      </w:r>
    </w:p>
    <w:p w14:paraId="5374DBC7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Дайте определения понятию «предмет исследования»</w:t>
      </w:r>
    </w:p>
    <w:p w14:paraId="452047DF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Дайте определение понятию «гипотеза исследования»</w:t>
      </w:r>
    </w:p>
    <w:p w14:paraId="0272030B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6AEB65FB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1.4 Планирование, организация и  структура исследовательской работы</w:t>
      </w:r>
    </w:p>
    <w:p w14:paraId="63B435BC" w14:textId="77777777"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14:paraId="137E5F44" w14:textId="77777777" w:rsidR="00B07EB1" w:rsidRDefault="002064D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 Поясните понятие «Проект это «Пять – П»</w:t>
      </w:r>
    </w:p>
    <w:p w14:paraId="721971BE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раздел «введение» в индивидуальный проект </w:t>
      </w:r>
    </w:p>
    <w:p w14:paraId="552D6F26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текстовый документ индивидуального проекта?</w:t>
      </w:r>
    </w:p>
    <w:p w14:paraId="4B0DD8A6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графическая часть индивидуального проекта</w:t>
      </w:r>
    </w:p>
    <w:p w14:paraId="6D3D3BF5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Цель составление плана работы над индивидуальным проектом</w:t>
      </w:r>
    </w:p>
    <w:p w14:paraId="6132162B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Какие основные требования предъявляются к содержанию индивидуального проекта?</w:t>
      </w:r>
    </w:p>
    <w:p w14:paraId="59896CAD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Что такое пояснительная записка к ИП?</w:t>
      </w:r>
    </w:p>
    <w:p w14:paraId="081B08C2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102BC123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1.5 Методы исследования</w:t>
      </w:r>
    </w:p>
    <w:p w14:paraId="799D1A34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письменно на вопросы:</w:t>
      </w:r>
    </w:p>
    <w:p w14:paraId="1B032977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 вы понимаете эвристические методы исследования?</w:t>
      </w:r>
    </w:p>
    <w:p w14:paraId="635A7559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такое визуальный метод (наблюдение)?</w:t>
      </w:r>
    </w:p>
    <w:p w14:paraId="2054BD3D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беседа как метод исследования?</w:t>
      </w:r>
    </w:p>
    <w:p w14:paraId="6DEC81D5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Анкетирование как метод исследования.</w:t>
      </w:r>
    </w:p>
    <w:p w14:paraId="253DBCD2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метод незаконченных предложений?</w:t>
      </w:r>
    </w:p>
    <w:p w14:paraId="4C818241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отличает интервьюирование как метод исследования?</w:t>
      </w:r>
    </w:p>
    <w:p w14:paraId="1F6ED9C6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относится к эмпирическим методам-действиям?</w:t>
      </w:r>
    </w:p>
    <w:p w14:paraId="7AA53274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Перечислите математические методы исследования.</w:t>
      </w:r>
    </w:p>
    <w:p w14:paraId="2E8D8ED1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9.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Для чего проводятся качественные исследования? </w:t>
      </w:r>
    </w:p>
    <w:p w14:paraId="07ACB960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10.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Каковы разновидности качественных методов?</w:t>
      </w:r>
    </w:p>
    <w:p w14:paraId="08505C5D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0DF41003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2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Методика работы над основными структурными элементами исследовательской работы </w:t>
      </w:r>
    </w:p>
    <w:p w14:paraId="67170DB7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2.1 Методы структурирования информационных материалов в исследовательской работе</w:t>
      </w:r>
    </w:p>
    <w:p w14:paraId="7A762262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  <w:r>
        <w:rPr>
          <w:rFonts w:ascii="Times New Roman" w:hAnsi="Times New Roman"/>
          <w:sz w:val="28"/>
          <w:szCs w:val="28"/>
        </w:rPr>
        <w:t xml:space="preserve"> Ответить письменно на вопросы:</w:t>
      </w:r>
    </w:p>
    <w:p w14:paraId="211201F0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Объясните понятие «культура чтения».</w:t>
      </w:r>
    </w:p>
    <w:p w14:paraId="4AE1233D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Какие умения и навыки необходимы для работы с учебной, научной и справочной литературой?</w:t>
      </w:r>
    </w:p>
    <w:p w14:paraId="3A11A6D7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>
        <w:rPr>
          <w:rFonts w:ascii="Times New Roman" w:hAnsi="Times New Roman"/>
          <w:sz w:val="28"/>
          <w:szCs w:val="28"/>
        </w:rPr>
        <w:tab/>
        <w:t>Перечислите основные цели чтения.</w:t>
      </w:r>
    </w:p>
    <w:p w14:paraId="523A4B1D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Какие виды чтения вам известны?</w:t>
      </w:r>
    </w:p>
    <w:p w14:paraId="21607C8A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 xml:space="preserve"> Что представляет собой отсылка, ссылка, сноска? Правила их оформления.</w:t>
      </w:r>
    </w:p>
    <w:p w14:paraId="0D968E48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Что такое цитирование? Правила цитирования.</w:t>
      </w:r>
    </w:p>
    <w:p w14:paraId="63DD12F5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>Дайте характеристику понятию «обзор»?</w:t>
      </w:r>
    </w:p>
    <w:p w14:paraId="332D20B0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>Какие виды обзоров вам известны?</w:t>
      </w:r>
    </w:p>
    <w:p w14:paraId="654BD80D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  <w:t>Характерные особенности обзоров.</w:t>
      </w:r>
    </w:p>
    <w:p w14:paraId="29AC5BF1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  <w:t>Какие документы не подлежат к обзорным?</w:t>
      </w:r>
    </w:p>
    <w:p w14:paraId="544FF1A2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  <w:t>Какие функции обзоров вы знаете?</w:t>
      </w:r>
    </w:p>
    <w:p w14:paraId="19F5BFD3" w14:textId="77777777" w:rsidR="00B07EB1" w:rsidRDefault="00B07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CCD1AE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2.2 Введение в научно исследовательскую работу.</w:t>
      </w:r>
    </w:p>
    <w:p w14:paraId="6394B363" w14:textId="77777777"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/>
          <w:sz w:val="28"/>
          <w:szCs w:val="28"/>
        </w:rPr>
        <w:t>Ответить письменно на вопросы:</w:t>
      </w:r>
    </w:p>
    <w:p w14:paraId="5AB2B920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Что такое рубрикация текста?</w:t>
      </w:r>
    </w:p>
    <w:p w14:paraId="1574EA80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Понятие абзаца. Правила выделения текста в абзац</w:t>
      </w:r>
    </w:p>
    <w:p w14:paraId="4154FD3A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Какие основные аспекты должны быть отражены во введении?</w:t>
      </w:r>
    </w:p>
    <w:p w14:paraId="748373E8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такое актуальность темы исследования?</w:t>
      </w:r>
    </w:p>
    <w:p w14:paraId="72028350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Укажите в чем отличие между объектом и предметом исследования?</w:t>
      </w:r>
    </w:p>
    <w:p w14:paraId="657493F7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такое гипотеза исследования?</w:t>
      </w:r>
    </w:p>
    <w:p w14:paraId="445D46F8" w14:textId="77777777"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взаимосвязаны цели и задачи исследования?</w:t>
      </w:r>
    </w:p>
    <w:p w14:paraId="49786292" w14:textId="77777777" w:rsidR="00B07EB1" w:rsidRDefault="00B07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A6A6A02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2.3 Умозаключение и выводы</w:t>
      </w:r>
    </w:p>
    <w:p w14:paraId="4F71A8F1" w14:textId="77777777" w:rsidR="00B07EB1" w:rsidRDefault="002064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  <w:r>
        <w:rPr>
          <w:rFonts w:ascii="Times New Roman" w:hAnsi="Times New Roman"/>
          <w:sz w:val="28"/>
          <w:szCs w:val="28"/>
        </w:rPr>
        <w:t xml:space="preserve"> Ответить письменно на вопросы</w:t>
      </w:r>
    </w:p>
    <w:p w14:paraId="566AF3B3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заключения исследовательской работы</w:t>
      </w:r>
    </w:p>
    <w:p w14:paraId="6014052C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разница между понятиями выводы по результатам исследовательской работы  и заключение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исследовательской работы?</w:t>
      </w:r>
    </w:p>
    <w:p w14:paraId="7B175F71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структуру заключения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исследовательской работы?</w:t>
      </w:r>
    </w:p>
    <w:p w14:paraId="4AB578EC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заключение содержать мнение автора по поставленной проблеме7</w:t>
      </w:r>
    </w:p>
    <w:p w14:paraId="2EECCDC7" w14:textId="77777777"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  исследовательской работе сочетается заключение и введение? </w:t>
      </w:r>
    </w:p>
    <w:p w14:paraId="4D9F0F2D" w14:textId="77777777" w:rsidR="00B07EB1" w:rsidRDefault="00B07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1620EA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3 Технологии визуализации и систематизации  информации</w:t>
      </w:r>
    </w:p>
    <w:p w14:paraId="6DF99C9A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3.1Требования к оформлению проектной и исследовательской работы.</w:t>
      </w:r>
    </w:p>
    <w:p w14:paraId="1BF9B9DB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Ответить письменно на вопросы</w:t>
      </w:r>
    </w:p>
    <w:p w14:paraId="565BCE6A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значение литературного редактирования текста имеет для</w:t>
      </w:r>
    </w:p>
    <w:p w14:paraId="1B0A99C4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характеристики мнений разных авторов:</w:t>
      </w:r>
    </w:p>
    <w:p w14:paraId="00B9C534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привлечения литературных источников:</w:t>
      </w:r>
    </w:p>
    <w:p w14:paraId="71CF1CED" w14:textId="77777777"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представления выводов и рекомендаций</w:t>
      </w:r>
    </w:p>
    <w:p w14:paraId="3195A36A" w14:textId="77777777" w:rsidR="00B07EB1" w:rsidRDefault="00B07E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4AAED80" w14:textId="77777777"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Тема 3.2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Оформление текста исследовательских работ</w:t>
      </w:r>
    </w:p>
    <w:p w14:paraId="3C663918" w14:textId="77777777" w:rsidR="00B07EB1" w:rsidRDefault="002064D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 xml:space="preserve"> Ответить письменно на вопросы:</w:t>
      </w:r>
    </w:p>
    <w:p w14:paraId="38A90F48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Какие общие требования предъявляются к представлению и оформлению иллюстративного материала в научном произведении</w:t>
      </w:r>
    </w:p>
    <w:p w14:paraId="48BC1486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Понятие и виды иллюстраций</w:t>
      </w:r>
    </w:p>
    <w:p w14:paraId="726C2A93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рисунка как иллюстрационного материала</w:t>
      </w:r>
    </w:p>
    <w:p w14:paraId="3AAA37B3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блок-схем и диаграмм как иллюстрационного материала</w:t>
      </w:r>
    </w:p>
    <w:p w14:paraId="2F278FE4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графического изображения данных</w:t>
      </w:r>
    </w:p>
    <w:p w14:paraId="1BC7EAB5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Диаграммы, картограммы, картодиаграммы, статистические кривые</w:t>
      </w:r>
    </w:p>
    <w:p w14:paraId="5F83E32A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Табличные данные в исследовании</w:t>
      </w:r>
    </w:p>
    <w:p w14:paraId="61AEB20D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графических возможностей </w:t>
      </w:r>
      <w:proofErr w:type="spellStart"/>
      <w:r>
        <w:rPr>
          <w:rFonts w:ascii="Times New Roman" w:hAnsi="Times New Roman"/>
          <w:sz w:val="28"/>
          <w:szCs w:val="28"/>
        </w:rPr>
        <w:t>Exsel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оформлении статистических материалов исследования</w:t>
      </w:r>
    </w:p>
    <w:p w14:paraId="05F176DE" w14:textId="77777777"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Подберите эмпирический материал, который выражен в статистических данных, и подумайте, как его выразить в форме таблицы. Разработайте боковую и верхнюю головки таблицы, кратко обозначив те показатели, которые характеризуют эти статистические данные. Наполните таблицу содержанием, осуществите интерпретацию таблицы, сделайте основные выводы.</w:t>
      </w:r>
    </w:p>
    <w:p w14:paraId="1B69C378" w14:textId="77777777" w:rsidR="00B07EB1" w:rsidRDefault="002064D9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>10.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Требования к оформлению текстового документы</w:t>
      </w:r>
    </w:p>
    <w:p w14:paraId="437C9B80" w14:textId="77777777" w:rsidR="00B07EB1" w:rsidRDefault="002064D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Отступ от рамки:  сверху:              снизу:             справа:                  слева:</w:t>
      </w:r>
    </w:p>
    <w:p w14:paraId="1E664D3A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текстовой части:</w:t>
      </w:r>
    </w:p>
    <w:p w14:paraId="55AD67BC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заголовков глав и параграфов:</w:t>
      </w:r>
    </w:p>
    <w:p w14:paraId="787183F1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Межстрочный интервал:</w:t>
      </w:r>
    </w:p>
    <w:p w14:paraId="35DF9CED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Абзацный отступ:</w:t>
      </w:r>
    </w:p>
    <w:p w14:paraId="5E940AFC" w14:textId="77777777"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Выравнивание текста:</w:t>
      </w:r>
    </w:p>
    <w:p w14:paraId="70764C0C" w14:textId="77777777" w:rsidR="00B07EB1" w:rsidRDefault="0020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Выберите правильный вариант оформления главы в индивидуальном проекте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</w:p>
    <w:tbl>
      <w:tblPr>
        <w:tblStyle w:val="aff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07EB1" w14:paraId="75D15033" w14:textId="77777777">
        <w:tc>
          <w:tcPr>
            <w:tcW w:w="9606" w:type="dxa"/>
          </w:tcPr>
          <w:p w14:paraId="055054C9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Первая глава. Отличительные особенности социальной поддержки лиц, имеющих особые заслуги перед отечеством</w:t>
            </w:r>
          </w:p>
        </w:tc>
      </w:tr>
      <w:tr w:rsidR="00B07EB1" w14:paraId="587F92DD" w14:textId="77777777">
        <w:tc>
          <w:tcPr>
            <w:tcW w:w="9606" w:type="dxa"/>
          </w:tcPr>
          <w:p w14:paraId="79FEA2AB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1. Отличительные особенности социальной поддержки лиц, имеющих особые заслуги перед отечеством</w:t>
            </w:r>
          </w:p>
          <w:p w14:paraId="38B37AEC" w14:textId="77777777" w:rsidR="00B07EB1" w:rsidRDefault="00B07EB1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07EB1" w14:paraId="685162BB" w14:textId="77777777">
        <w:tc>
          <w:tcPr>
            <w:tcW w:w="9606" w:type="dxa"/>
          </w:tcPr>
          <w:p w14:paraId="31320E0A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Отличительные особенности социальной поддержки лиц, имеющих особые заслуги перед отечеством</w:t>
            </w:r>
          </w:p>
        </w:tc>
      </w:tr>
      <w:tr w:rsidR="00B07EB1" w14:paraId="2A961677" w14:textId="77777777">
        <w:tc>
          <w:tcPr>
            <w:tcW w:w="9606" w:type="dxa"/>
          </w:tcPr>
          <w:p w14:paraId="15459C9E" w14:textId="77777777"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I. ОТЛИЧИТЕЛЬНЫЕ ОСОБЕННОСТИ СОЦИАЛЬНОЙ ПОДДЕРЖКИ ЛИЦ, ИМЕЮЩИХ ОСОБЫЕ ЗАСЛУГИ ПЕРЕД ОТЕЧЕСТВОМ</w:t>
            </w:r>
          </w:p>
        </w:tc>
      </w:tr>
    </w:tbl>
    <w:p w14:paraId="5AE8AE7E" w14:textId="77777777" w:rsidR="00B07EB1" w:rsidRDefault="00B07E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B7AFAC1" w14:textId="77777777" w:rsidR="00B07EB1" w:rsidRDefault="002064D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Все структурные части пояснительной записки индивидуального проекта (выберите правильный ответ):</w:t>
      </w:r>
    </w:p>
    <w:p w14:paraId="27F295EE" w14:textId="77777777"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подряд</w:t>
      </w:r>
    </w:p>
    <w:p w14:paraId="206EA0CE" w14:textId="77777777"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с новой страницы</w:t>
      </w:r>
    </w:p>
    <w:p w14:paraId="4F1BD467" w14:textId="77777777"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на усмотрение автора</w:t>
      </w:r>
    </w:p>
    <w:p w14:paraId="79B05DE3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Вопрос 2.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t>Требования к оформлению графической части</w:t>
      </w:r>
    </w:p>
    <w:p w14:paraId="7E0ED1EF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Расположение рисунка в рамках страницы с учетом параметров «выравнивание текста»:</w:t>
      </w:r>
    </w:p>
    <w:p w14:paraId="1998C36D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 xml:space="preserve">Расставьте очередность размещения составляющих графического объекта «рисунок» в текстовой части документа: </w:t>
      </w:r>
    </w:p>
    <w:p w14:paraId="148DDAFB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lastRenderedPageBreak/>
        <w:t xml:space="preserve">                 название рисунка           </w:t>
      </w:r>
    </w:p>
    <w:p w14:paraId="2116935F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непосредственно рисунок</w:t>
      </w:r>
    </w:p>
    <w:p w14:paraId="7A206239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       подрисуночная надпись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</w:p>
    <w:p w14:paraId="4765262F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Отметьте правильный вариант действий: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</w:p>
    <w:p w14:paraId="0E76AE1F" w14:textId="77777777" w:rsidR="00B07EB1" w:rsidRDefault="002064D9">
      <w:pPr>
        <w:numPr>
          <w:ilvl w:val="0"/>
          <w:numId w:val="6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Таблицу и название таблицы можно размещать на разных страницах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A0294F4" w14:textId="77777777" w:rsidR="00B07EB1" w:rsidRDefault="002064D9">
      <w:pPr>
        <w:numPr>
          <w:ilvl w:val="0"/>
          <w:numId w:val="6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Таблицу и название таблицы нельзя размещать на разных страницах</w:t>
      </w:r>
    </w:p>
    <w:p w14:paraId="50194F99" w14:textId="77777777" w:rsidR="00B07EB1" w:rsidRDefault="002064D9">
      <w:pPr>
        <w:numPr>
          <w:ilvl w:val="0"/>
          <w:numId w:val="6"/>
        </w:numPr>
        <w:tabs>
          <w:tab w:val="left" w:pos="9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Правила размещения таблицы и ее названия относительно друг друга не регламентированы</w:t>
      </w:r>
    </w:p>
    <w:p w14:paraId="760F7D44" w14:textId="77777777" w:rsidR="00B07EB1" w:rsidRDefault="002064D9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Допускается ли в текстовой части перенос таблицы: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да?    Нет?</w:t>
      </w:r>
    </w:p>
    <w:p w14:paraId="4B458DFE" w14:textId="77777777" w:rsidR="00B07EB1" w:rsidRDefault="00B07EB1">
      <w:pPr>
        <w:pStyle w:val="aff1"/>
        <w:tabs>
          <w:tab w:val="left" w:pos="952"/>
        </w:tabs>
        <w:autoSpaceDE w:val="0"/>
        <w:autoSpaceDN w:val="0"/>
        <w:adjustRightInd w:val="0"/>
        <w:spacing w:after="0" w:line="240" w:lineRule="auto"/>
        <w:ind w:left="1305"/>
        <w:jc w:val="both"/>
        <w:rPr>
          <w:rFonts w:ascii="Times New Roman" w:hAnsi="Times New Roman"/>
          <w:iCs/>
          <w:sz w:val="28"/>
          <w:szCs w:val="28"/>
        </w:rPr>
      </w:pPr>
    </w:p>
    <w:p w14:paraId="46651F84" w14:textId="77777777"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Тема 3.3.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Оформление библиографического списка</w:t>
      </w:r>
    </w:p>
    <w:p w14:paraId="3076E76A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14:paraId="5C98ACE4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библиографическое описание? Для чего оно нужно?</w:t>
      </w:r>
    </w:p>
    <w:p w14:paraId="682D896E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библиографическая ссылка и в чем ее отличие от библиографического описания?</w:t>
      </w:r>
    </w:p>
    <w:p w14:paraId="35FE42AA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Из каких элементов состоит библиографическое описание?</w:t>
      </w:r>
    </w:p>
    <w:p w14:paraId="76503757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Как выглядит схема построения библиографического списка?</w:t>
      </w:r>
    </w:p>
    <w:p w14:paraId="7E67FEA9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Какой ГОСТ используют для составления библиографического описания?</w:t>
      </w:r>
    </w:p>
    <w:p w14:paraId="76A1958C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правила оформления библиографического списка?</w:t>
      </w:r>
    </w:p>
    <w:p w14:paraId="2FF31B50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Можно ли сокращать слов в библиографическом описании?</w:t>
      </w:r>
    </w:p>
    <w:p w14:paraId="1C6BA4DB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Есть ли различие в библиографическом описании печатных и электронных документов?</w:t>
      </w:r>
    </w:p>
    <w:p w14:paraId="68A02266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представляет собой отсылка, ссылка, сноска? Правила их оформления.</w:t>
      </w:r>
    </w:p>
    <w:p w14:paraId="62548FC6" w14:textId="77777777"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такое цитирование? Правила цитирования.</w:t>
      </w:r>
    </w:p>
    <w:p w14:paraId="611C8E45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FF0000"/>
          <w:sz w:val="28"/>
          <w:szCs w:val="28"/>
          <w:lang w:eastAsia="en-US"/>
        </w:rPr>
      </w:pPr>
    </w:p>
    <w:p w14:paraId="1F8AEA20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Раздел 4 Подготовка к защите  результатов проектной и исследовательской деятельности</w:t>
      </w:r>
    </w:p>
    <w:p w14:paraId="2F44872C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4.1 Аргументация как логико-коммуникативная  процедура</w:t>
      </w:r>
    </w:p>
    <w:p w14:paraId="730269A4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Задание 1.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Ответить устно на вопросы:</w:t>
      </w:r>
    </w:p>
    <w:p w14:paraId="3E9B9D6F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Дайте определение понятию диалог. </w:t>
      </w:r>
    </w:p>
    <w:p w14:paraId="72F371AE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2. Дайте определение понятию монолог. </w:t>
      </w:r>
    </w:p>
    <w:p w14:paraId="005D0F8F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назовите формы и принципы делового общения. </w:t>
      </w:r>
    </w:p>
    <w:p w14:paraId="0D2A916E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вербальное и невербальное общение.</w:t>
      </w:r>
    </w:p>
    <w:p w14:paraId="3519F072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В чем заключается стратегии группового взаимодействия:</w:t>
      </w:r>
    </w:p>
    <w:p w14:paraId="3F2A1235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6. В чем заключается понятие аргументация. </w:t>
      </w:r>
    </w:p>
    <w:p w14:paraId="4C094CD0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Назовите основные правила ведения научного спора</w:t>
      </w:r>
    </w:p>
    <w:p w14:paraId="1BD4A9B9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 Назовите основные правила ведения дискуссии.</w:t>
      </w:r>
    </w:p>
    <w:p w14:paraId="487FCFBC" w14:textId="77777777" w:rsidR="00B07EB1" w:rsidRDefault="00B07E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14:paraId="6A513B9B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4.2 Представление результатов учебного проекта.</w:t>
      </w:r>
    </w:p>
    <w:p w14:paraId="4968A11E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14:paraId="4DF9E6BF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Ос</w:t>
      </w:r>
      <w:r>
        <w:rPr>
          <w:rFonts w:ascii="Times New Roman" w:hAnsi="Times New Roman"/>
          <w:iCs/>
          <w:sz w:val="28"/>
          <w:szCs w:val="28"/>
        </w:rPr>
        <w:t>новные правила построения доклада</w:t>
      </w:r>
    </w:p>
    <w:p w14:paraId="071607FB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Какие методические приемы изложения научных материалов используют ученые?</w:t>
      </w:r>
    </w:p>
    <w:p w14:paraId="733CCC72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Основные правила построения научного сообщения. </w:t>
      </w:r>
    </w:p>
    <w:p w14:paraId="7E7C2E51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Основные правила и подходы к написанию аннотации научно-исследовательской работы</w:t>
      </w:r>
    </w:p>
    <w:p w14:paraId="7D09D1D5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ключевы</w:t>
      </w:r>
      <w:r>
        <w:rPr>
          <w:rFonts w:ascii="Times New Roman" w:hAnsi="Times New Roman"/>
          <w:iCs/>
          <w:color w:val="000000"/>
          <w:sz w:val="28"/>
          <w:szCs w:val="28"/>
        </w:rPr>
        <w:t>е слова и их значение в системе представления научно исследовательских работ</w:t>
      </w:r>
    </w:p>
    <w:p w14:paraId="7CC3D4AE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Чем отличаются следующие формы сокращения научно исследовательских </w:t>
      </w:r>
      <w:proofErr w:type="gramStart"/>
      <w:r>
        <w:rPr>
          <w:rFonts w:ascii="Times New Roman" w:hAnsi="Times New Roman"/>
          <w:iCs/>
          <w:sz w:val="28"/>
          <w:szCs w:val="28"/>
        </w:rPr>
        <w:t>работ:  статья</w:t>
      </w:r>
      <w:proofErr w:type="gramEnd"/>
      <w:r>
        <w:rPr>
          <w:rFonts w:ascii="Times New Roman" w:hAnsi="Times New Roman"/>
          <w:iCs/>
          <w:sz w:val="28"/>
          <w:szCs w:val="28"/>
        </w:rPr>
        <w:t>, тезисы, тезисы научного доклада (сообщения).</w:t>
      </w:r>
    </w:p>
    <w:p w14:paraId="7FC32499" w14:textId="77777777"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особенности языка и стиля письменной научной речи?</w:t>
      </w:r>
    </w:p>
    <w:p w14:paraId="7C5FF87D" w14:textId="77777777" w:rsidR="00B07EB1" w:rsidRDefault="002064D9">
      <w:pPr>
        <w:pStyle w:val="afe"/>
        <w:numPr>
          <w:ilvl w:val="0"/>
          <w:numId w:val="8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>
        <w:rPr>
          <w:sz w:val="28"/>
          <w:szCs w:val="28"/>
        </w:rPr>
        <w:t>Что такое «тематический реферат» как форма сокращения научно исследовательской работы</w:t>
      </w:r>
    </w:p>
    <w:p w14:paraId="08CCDDCE" w14:textId="77777777" w:rsidR="00B07EB1" w:rsidRDefault="002064D9">
      <w:pPr>
        <w:pStyle w:val="afe"/>
        <w:numPr>
          <w:ilvl w:val="0"/>
          <w:numId w:val="8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>
        <w:rPr>
          <w:sz w:val="28"/>
          <w:szCs w:val="28"/>
        </w:rPr>
        <w:t>В чём состоит сходство и отличие тематического реферата и доклада?</w:t>
      </w:r>
    </w:p>
    <w:p w14:paraId="3665EE32" w14:textId="77777777" w:rsidR="00B07EB1" w:rsidRDefault="00B07EB1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7F6FBD24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4.3 Подготовка к публичному выступлению</w:t>
      </w:r>
    </w:p>
    <w:p w14:paraId="7CB80B21" w14:textId="77777777"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14:paraId="3B8FF756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Перечислите основные этапы подготовки выступления. </w:t>
      </w:r>
    </w:p>
    <w:p w14:paraId="1D106BF2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 Основные принципы построения логики устного сообщения</w:t>
      </w:r>
    </w:p>
    <w:p w14:paraId="1A09E441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Основные подходя для привлечение внимания аудитории.</w:t>
      </w:r>
    </w:p>
    <w:p w14:paraId="08865414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4. Что такое наглядные средства и их роль в организации защиты (представления) научно исследовательских работ </w:t>
      </w:r>
    </w:p>
    <w:p w14:paraId="24543B2A" w14:textId="77777777"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Какие основные требования предъявляются к презентационному материалу.</w:t>
      </w:r>
    </w:p>
    <w:p w14:paraId="4E6E8111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Зачем необходимо составлять план выступления?</w:t>
      </w:r>
    </w:p>
    <w:p w14:paraId="005A359B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обязательно должно входить в структуру выступления?</w:t>
      </w:r>
    </w:p>
    <w:p w14:paraId="1FC73947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Какие рекомендации необходимо соблюдать для подготовки качественной презентации?</w:t>
      </w:r>
    </w:p>
    <w:p w14:paraId="38ED1497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14:paraId="7A3BA4C4" w14:textId="77777777" w:rsidR="00B07EB1" w:rsidRDefault="00B07EB1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14:paraId="5D2CF115" w14:textId="77777777" w:rsidR="00B07EB1" w:rsidRDefault="002064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ab/>
        <w:t>Фонд оценочных средств для рубежного контроля</w:t>
      </w:r>
    </w:p>
    <w:p w14:paraId="20299277" w14:textId="77777777" w:rsidR="00B07EB1" w:rsidRDefault="002064D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 результаты, подлежащие проверке (элементы):</w:t>
      </w:r>
    </w:p>
    <w:p w14:paraId="75E49EEB" w14:textId="77777777" w:rsidR="008328CA" w:rsidRPr="008328CA" w:rsidRDefault="00A74E46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 w:rsidRPr="008328C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ПК…</w:t>
      </w:r>
    </w:p>
    <w:p w14:paraId="5EB18658" w14:textId="77777777" w:rsidR="00A74E46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B7BCA3D" w14:textId="77777777" w:rsidR="00B07EB1" w:rsidRDefault="00206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Тесты рубежного контроля</w:t>
      </w:r>
    </w:p>
    <w:p w14:paraId="370A720F" w14:textId="77777777" w:rsidR="00B07EB1" w:rsidRDefault="002064D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14:paraId="26C67282" w14:textId="77777777" w:rsidR="00B07EB1" w:rsidRDefault="002064D9">
      <w:pPr>
        <w:pStyle w:val="afe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bCs/>
          <w:i/>
          <w:sz w:val="28"/>
          <w:szCs w:val="28"/>
          <w:u w:color="FFFFFF"/>
        </w:rPr>
        <w:t>1.</w:t>
      </w:r>
      <w:r>
        <w:rPr>
          <w:b/>
          <w:i/>
          <w:color w:val="000000"/>
          <w:sz w:val="27"/>
          <w:szCs w:val="27"/>
        </w:rPr>
        <w:t xml:space="preserve"> Наука - это:</w:t>
      </w:r>
    </w:p>
    <w:p w14:paraId="26239C87" w14:textId="77777777" w:rsidR="00B07EB1" w:rsidRDefault="002064D9">
      <w:pPr>
        <w:pStyle w:val="afe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поиск новых знаний или систематическое расследование с целью установления фактов;</w:t>
      </w:r>
    </w:p>
    <w:p w14:paraId="3F389C7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условиях;</w:t>
      </w:r>
    </w:p>
    <w:p w14:paraId="79D76E9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27"/>
          <w:szCs w:val="27"/>
        </w:rPr>
        <w:t xml:space="preserve"> сфера человеческой деятельности, в которой происходит выработка и теоретическая систематизация объективных знаний о действительности;</w:t>
      </w:r>
    </w:p>
    <w:p w14:paraId="58BBD17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совокупность процессов, процедур и методов приобретения знаний о явлениях и закономерностях объективного мира.</w:t>
      </w:r>
    </w:p>
    <w:p w14:paraId="385F4D8C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14:paraId="3B2EB7B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2.Познание- это:</w:t>
      </w:r>
    </w:p>
    <w:p w14:paraId="0A4BE39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способность воспринимать, различать и усваивать явления внешнего мира;</w:t>
      </w:r>
    </w:p>
    <w:p w14:paraId="1C67037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способность человека рассуждать, представляющая собою процесс отражения объективной действительности в представлениях, суждениях, понятиях;</w:t>
      </w:r>
    </w:p>
    <w:p w14:paraId="36FC4CB0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3. исторический процесс целенаправленного активного отображения (соискания, накопления и систематизации), формирующий у людей знания;</w:t>
      </w:r>
    </w:p>
    <w:p w14:paraId="0816C3B9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степень сознательности, просвещённости, культурности.</w:t>
      </w:r>
    </w:p>
    <w:p w14:paraId="6C5F4421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DC5A179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3.Предмет исследования- это:</w:t>
      </w:r>
    </w:p>
    <w:p w14:paraId="41D05F9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особая проблема, отдельные стороны объекта, его свойства и особенности, которые, не выходя за рамки исследуемого объекта, будут исследованы в работе;</w:t>
      </w:r>
    </w:p>
    <w:p w14:paraId="71F1273B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то, что в самом общем виде должно быть получено в конечном итоге работы</w:t>
      </w:r>
    </w:p>
    <w:p w14:paraId="4B7B05C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то, что будет взято учащимся для изучения и исследования</w:t>
      </w:r>
    </w:p>
    <w:p w14:paraId="4999B38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научное предположение, допущение, истинное значение которого неопределенно.</w:t>
      </w:r>
    </w:p>
    <w:p w14:paraId="28893522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4.Объект исследования- это:</w:t>
      </w:r>
    </w:p>
    <w:p w14:paraId="32C83331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процесс или явление действительности с которой работает исследователь;</w:t>
      </w:r>
    </w:p>
    <w:p w14:paraId="4560B079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особая проблема, отдельные стороны объекта, его свойства и особенности;</w:t>
      </w:r>
    </w:p>
    <w:p w14:paraId="295EEB59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развитие;</w:t>
      </w:r>
    </w:p>
    <w:p w14:paraId="3977838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серия операций, уточняющих и конкретизирующих поисково-исследовательскую деятельность.</w:t>
      </w:r>
    </w:p>
    <w:p w14:paraId="38FED0B4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5.Не входит в общий объем исследовательской работы:</w:t>
      </w:r>
    </w:p>
    <w:p w14:paraId="2299555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введение;</w:t>
      </w:r>
    </w:p>
    <w:p w14:paraId="6F6CD807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титульный лист;</w:t>
      </w:r>
    </w:p>
    <w:p w14:paraId="3DA87F6D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приложение;</w:t>
      </w:r>
    </w:p>
    <w:p w14:paraId="042D4E3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содержание.</w:t>
      </w:r>
    </w:p>
    <w:p w14:paraId="591F6B9A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6.Обоснованное представление об общих результатах исследования:</w:t>
      </w:r>
    </w:p>
    <w:p w14:paraId="256FCCF0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1.Задача исследования;</w:t>
      </w:r>
    </w:p>
    <w:p w14:paraId="4D15CC6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Цель исследования;</w:t>
      </w:r>
    </w:p>
    <w:p w14:paraId="58508F78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Гипотеза исследования;</w:t>
      </w:r>
    </w:p>
    <w:p w14:paraId="259CE3E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Тема исследования.</w:t>
      </w:r>
    </w:p>
    <w:p w14:paraId="0EE10C89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AAAACE6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7.Все структурные части индивидуального проекта:</w:t>
      </w:r>
    </w:p>
    <w:p w14:paraId="30B7D82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пишутся подряд;</w:t>
      </w:r>
    </w:p>
    <w:p w14:paraId="17ED5ABE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пишутся с новой страницы;</w:t>
      </w:r>
    </w:p>
    <w:p w14:paraId="07BEF26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на усмотрение автора;</w:t>
      </w:r>
    </w:p>
    <w:p w14:paraId="436743C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 середины страницы.</w:t>
      </w:r>
    </w:p>
    <w:p w14:paraId="6B9FC64A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B86EA09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8.При цитировании:</w:t>
      </w:r>
    </w:p>
    <w:p w14:paraId="31CD3D80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каждая цитата сопровождается указанием на источник;</w:t>
      </w:r>
    </w:p>
    <w:p w14:paraId="29BD3670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цитата приводится в кавычках;</w:t>
      </w:r>
    </w:p>
    <w:p w14:paraId="5ADE1F7B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цитата должна начинаться с прописной буквы;</w:t>
      </w:r>
    </w:p>
    <w:p w14:paraId="166AA5C0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все варианты верны.</w:t>
      </w:r>
    </w:p>
    <w:p w14:paraId="14657817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13BCCCD2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9.Процесс перехода от общих посылок к заключениям о частных случаях - это:</w:t>
      </w:r>
    </w:p>
    <w:p w14:paraId="4D0A4C2F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1.индукция</w:t>
      </w:r>
    </w:p>
    <w:p w14:paraId="1F19943F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2.абстрагирование</w:t>
      </w:r>
    </w:p>
    <w:p w14:paraId="33590151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3.дедукция</w:t>
      </w:r>
    </w:p>
    <w:p w14:paraId="78943E63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4.аналогия</w:t>
      </w:r>
    </w:p>
    <w:p w14:paraId="6A2A647B" w14:textId="77777777" w:rsidR="00B07EB1" w:rsidRDefault="00B07E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5DC116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10.Технические задания, рекомендации, методики, нормативы, стандарты и технические условия, патенты – это:</w:t>
      </w:r>
    </w:p>
    <w:p w14:paraId="62C5533D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14:paraId="47173AE1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2.нормативно-технические документы</w:t>
      </w:r>
    </w:p>
    <w:p w14:paraId="613A9CE8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14:paraId="20A261F3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14:paraId="10946FD0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color="FFFFFF"/>
        </w:rPr>
      </w:pPr>
    </w:p>
    <w:p w14:paraId="29922B72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11.К методу эмпирического уровня не относится:</w:t>
      </w:r>
    </w:p>
    <w:p w14:paraId="679986AF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1.наблюдение</w:t>
      </w:r>
    </w:p>
    <w:p w14:paraId="07D0D25A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2.описание</w:t>
      </w:r>
    </w:p>
    <w:p w14:paraId="712273F3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3.обобщение</w:t>
      </w:r>
    </w:p>
    <w:p w14:paraId="51C72664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14:paraId="6018A092" w14:textId="77777777" w:rsidR="00B07EB1" w:rsidRDefault="00B07EB1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BD4DD81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12.Исследование объекта в контролируемых или искусственно созданных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условиях:</w:t>
      </w:r>
    </w:p>
    <w:p w14:paraId="204256E3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</w:t>
      </w:r>
    </w:p>
    <w:p w14:paraId="2C0BFEB5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2.наблюдение</w:t>
      </w:r>
    </w:p>
    <w:p w14:paraId="63374117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3.измерение</w:t>
      </w:r>
    </w:p>
    <w:p w14:paraId="59C8F94E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14:paraId="0E10F909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14:paraId="3C2E7DA0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13.Точная выдержка из какого-нибудь текста:</w:t>
      </w:r>
    </w:p>
    <w:p w14:paraId="5E96352C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1.рецензия</w:t>
      </w:r>
    </w:p>
    <w:p w14:paraId="4382AEDA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2.цитата</w:t>
      </w:r>
    </w:p>
    <w:p w14:paraId="077AC12F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3.тезис</w:t>
      </w:r>
    </w:p>
    <w:p w14:paraId="0B51CF57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14:paraId="5C8BF6F9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14.Метод - это:</w:t>
      </w:r>
    </w:p>
    <w:p w14:paraId="008E9B68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14:paraId="79EC9C4D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2.конкретный «путь» исследования</w:t>
      </w:r>
    </w:p>
    <w:p w14:paraId="053526AB" w14:textId="77777777"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14:paraId="63193454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14:paraId="58F95BEC" w14:textId="77777777" w:rsidR="00B07EB1" w:rsidRDefault="0020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15.Исследования,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14:paraId="71484BAA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1.фундаментальные научные исследования</w:t>
      </w:r>
    </w:p>
    <w:p w14:paraId="7D8BBE47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2.прикладные научные исследования</w:t>
      </w:r>
    </w:p>
    <w:p w14:paraId="750F9E01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3.поисковые научные исследования</w:t>
      </w:r>
    </w:p>
    <w:p w14:paraId="732D8213" w14:textId="77777777"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4.академические научные исследования</w:t>
      </w:r>
    </w:p>
    <w:p w14:paraId="33E3FA87" w14:textId="77777777" w:rsidR="00B07EB1" w:rsidRDefault="002064D9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оценивания:</w:t>
      </w:r>
    </w:p>
    <w:p w14:paraId="4C0EEEF9" w14:textId="77777777"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1"/>
        <w:gridCol w:w="1562"/>
        <w:gridCol w:w="2551"/>
        <w:gridCol w:w="2621"/>
      </w:tblGrid>
      <w:tr w:rsidR="00B07EB1" w14:paraId="008176EF" w14:textId="77777777">
        <w:trPr>
          <w:trHeight w:val="20"/>
          <w:jc w:val="center"/>
        </w:trPr>
        <w:tc>
          <w:tcPr>
            <w:tcW w:w="30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73F2AFCE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73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04F5A83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Количественная оценка</w:t>
            </w:r>
          </w:p>
          <w:p w14:paraId="3F5023FD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индивидуальных образовательных достижений</w:t>
            </w:r>
          </w:p>
        </w:tc>
      </w:tr>
      <w:tr w:rsidR="00B07EB1" w14:paraId="49464A72" w14:textId="77777777">
        <w:trPr>
          <w:trHeight w:val="20"/>
          <w:jc w:val="center"/>
        </w:trPr>
        <w:tc>
          <w:tcPr>
            <w:tcW w:w="30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1BC5006" w14:textId="77777777"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0569534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A6B283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0A1B02C7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Дихотомическая шкала</w:t>
            </w:r>
          </w:p>
        </w:tc>
      </w:tr>
      <w:tr w:rsidR="00B07EB1" w14:paraId="0B35B442" w14:textId="77777777">
        <w:trPr>
          <w:trHeight w:val="20"/>
          <w:jc w:val="center"/>
        </w:trPr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A2D7D0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0103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7748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21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121B88E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«зачтено» </w:t>
            </w:r>
          </w:p>
          <w:p w14:paraId="35B210A7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(«зачет») </w:t>
            </w:r>
          </w:p>
        </w:tc>
      </w:tr>
      <w:tr w:rsidR="00B07EB1" w14:paraId="4A04E6AE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50F66F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CB7B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E847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D7C748" w14:textId="77777777"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07EB1" w14:paraId="4F6B7877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126CAA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 ÷ 79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8C3A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5813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226A3EC" w14:textId="77777777"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07EB1" w14:paraId="1F4A9E1E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F93E13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5EBB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0120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02A216A0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незачтено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(«незачет»)</w:t>
            </w:r>
          </w:p>
        </w:tc>
      </w:tr>
      <w:tr w:rsidR="00B07EB1" w14:paraId="74CB0DA9" w14:textId="77777777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14:paraId="0CA09BE7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приступил к выполнению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899D7A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26AF969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7CEEEB6F" w14:textId="77777777"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незачтено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(«незачет»)</w:t>
            </w:r>
          </w:p>
        </w:tc>
      </w:tr>
    </w:tbl>
    <w:p w14:paraId="2CD814D7" w14:textId="77777777"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14:paraId="78A44D1A" w14:textId="77777777" w:rsidR="00B07EB1" w:rsidRDefault="002064D9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bookmarkStart w:id="3" w:name="_Toc12503647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5.Фонд оценочных средств для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ромежуточной аттестации (дифференцируемый зачет)</w:t>
      </w:r>
      <w:bookmarkEnd w:id="3"/>
    </w:p>
    <w:p w14:paraId="522EC5D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учебным планом дифференцированный зачёт проводится во 2 семестре. Проведение дифференцированного зачёта по </w:t>
      </w:r>
      <w:r w:rsidR="00A74E46">
        <w:rPr>
          <w:rFonts w:ascii="Times New Roman" w:hAnsi="Times New Roman" w:cs="Times New Roman"/>
          <w:sz w:val="28"/>
          <w:szCs w:val="28"/>
          <w:shd w:val="clear" w:color="auto" w:fill="FFFFFF"/>
        </w:rPr>
        <w:t>ОУД.14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Индивидуальный проект  предполагает защиту обучающимся индивидуальной исследовательской работы (индивидуального проекта) за счет объема времени, отведенного на изучение данной дисциплины, либо  </w:t>
      </w:r>
      <w:r>
        <w:rPr>
          <w:rFonts w:ascii="Times New Roman" w:hAnsi="Times New Roman" w:cs="Times New Roman"/>
          <w:sz w:val="28"/>
          <w:szCs w:val="28"/>
        </w:rPr>
        <w:t>в  рамках специальных мероприятий, в том числе на научно-практических конференциях, конкурсах, семинарах  и др.</w:t>
      </w:r>
    </w:p>
    <w:p w14:paraId="6768E2C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 к дифференцируемому зачету по дисциплине  Индивидуальный проект осуществляется на основании выполненной в полном объеме обучающимся программы учебной  дисциплины, а также  при предоставлении обучающимся завершенного учебного исследования или разработанного проекта на бумажном носителе с отзывом руководителя ИП (Приложение 1).</w:t>
      </w:r>
    </w:p>
    <w:p w14:paraId="3DD10167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защиту индивидуального проекта обучающемуся предоставляется время в течение 15 мин. Защита включает следующие этапы: </w:t>
      </w:r>
    </w:p>
    <w:p w14:paraId="162F91BB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выступление обучающегося  5-7 мин. </w:t>
      </w:r>
      <w:r>
        <w:rPr>
          <w:rFonts w:ascii="Times New Roman" w:hAnsi="Times New Roman" w:cs="Times New Roman"/>
          <w:sz w:val="28"/>
          <w:szCs w:val="28"/>
        </w:rPr>
        <w:t xml:space="preserve">(представление индивидуального проекта); </w:t>
      </w:r>
    </w:p>
    <w:p w14:paraId="39F66716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ответы на вопросы преподавателя и присутствующих приглашенных экспертов (8-10 мин). </w:t>
      </w:r>
    </w:p>
    <w:p w14:paraId="3CDD7AA7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защиты отражаются  в индивидуальной оценочной ведомости (приложение 2). Индивидуальный проект оценивается по следующим критериям:</w:t>
      </w:r>
    </w:p>
    <w:p w14:paraId="17B73356" w14:textId="77777777" w:rsidR="00B07EB1" w:rsidRDefault="002064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индивидуального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2268"/>
        <w:gridCol w:w="2268"/>
        <w:gridCol w:w="2410"/>
      </w:tblGrid>
      <w:tr w:rsidR="00B07EB1" w14:paraId="49A43A5F" w14:textId="77777777">
        <w:tc>
          <w:tcPr>
            <w:tcW w:w="959" w:type="dxa"/>
            <w:vMerge w:val="restart"/>
            <w:shd w:val="clear" w:color="auto" w:fill="auto"/>
            <w:vAlign w:val="center"/>
          </w:tcPr>
          <w:p w14:paraId="6A39157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критерии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14:paraId="2AF9BBBE" w14:textId="77777777" w:rsidR="00B07EB1" w:rsidRDefault="00A7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r w:rsidR="002064D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оказатели</w:t>
            </w:r>
          </w:p>
        </w:tc>
      </w:tr>
      <w:tr w:rsidR="00B07EB1" w14:paraId="752ED8A3" w14:textId="77777777">
        <w:tc>
          <w:tcPr>
            <w:tcW w:w="959" w:type="dxa"/>
            <w:vMerge/>
            <w:shd w:val="clear" w:color="auto" w:fill="auto"/>
            <w:vAlign w:val="center"/>
          </w:tcPr>
          <w:p w14:paraId="3C6019E4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14:paraId="4DCE0F54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Оценки « 2 - 5»</w:t>
            </w:r>
          </w:p>
        </w:tc>
      </w:tr>
      <w:tr w:rsidR="00B07EB1" w14:paraId="1E71AD6B" w14:textId="77777777">
        <w:tc>
          <w:tcPr>
            <w:tcW w:w="959" w:type="dxa"/>
            <w:vMerge/>
            <w:shd w:val="clear" w:color="auto" w:fill="auto"/>
            <w:vAlign w:val="center"/>
          </w:tcPr>
          <w:p w14:paraId="2139DE3A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0F180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«неуд. 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19D741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удовлетв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63A51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«хорошо»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DC234D4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«отлично»</w:t>
            </w:r>
          </w:p>
        </w:tc>
      </w:tr>
      <w:tr w:rsidR="00B07EB1" w14:paraId="66FDEAD9" w14:textId="7777777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0A1693DA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14:paraId="1F32CB98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Актуальность исследования специально автором не обосновывается.</w:t>
            </w:r>
          </w:p>
          <w:p w14:paraId="7AB93EF0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Сформулированы цель, задачи не точно и не полностью, (исследовательская 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268" w:type="dxa"/>
            <w:shd w:val="clear" w:color="auto" w:fill="auto"/>
          </w:tcPr>
          <w:p w14:paraId="2FB06A4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Актуальность либо вообще не сформулирована, сформулирована не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 предмет, объект исследования, методы, используемые в работе </w:t>
            </w:r>
          </w:p>
        </w:tc>
        <w:tc>
          <w:tcPr>
            <w:tcW w:w="2268" w:type="dxa"/>
            <w:shd w:val="clear" w:color="auto" w:fill="auto"/>
          </w:tcPr>
          <w:p w14:paraId="1DEA37FB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обосновывает актуальность  направления исследования в целом, а не собственной темы. Сформулированы цель, задачи, 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410" w:type="dxa"/>
            <w:shd w:val="clear" w:color="auto" w:fill="auto"/>
          </w:tcPr>
          <w:p w14:paraId="3D725A45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 w:rsidR="00B07EB1" w14:paraId="7F95AF19" w14:textId="7777777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3627623F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14:paraId="1FF0D571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Содержание и тема исследовательской работы плохо согласуются между собой. </w:t>
            </w:r>
          </w:p>
          <w:p w14:paraId="75391F9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2B7F1338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тема исследовательской работы не всегда согласуются между собой.  Некоторые части работы не связаны с целью и задачами исследования</w:t>
            </w:r>
          </w:p>
        </w:tc>
        <w:tc>
          <w:tcPr>
            <w:tcW w:w="2268" w:type="dxa"/>
            <w:shd w:val="clear" w:color="auto" w:fill="auto"/>
          </w:tcPr>
          <w:p w14:paraId="451119F2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Содержание,  как целой исследовательской  работы, так и ее частей связано с темой исследования, имеются небольшие отклонения. Логика изложения, в общем и целом, присутствует – одно положение вытекает из другого. </w:t>
            </w:r>
          </w:p>
          <w:p w14:paraId="3C1D2125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448D662D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Содержание,  как целой исследовательской работы, так и ее частей связано с темой исследования. Тема сформулирована конкретно, отражает направленность исследовательской  работы. В каждой части (главе,  параграфе) присутствует обоснование, почему эта часть рассматривается в рамках данной темы</w:t>
            </w:r>
          </w:p>
        </w:tc>
      </w:tr>
      <w:tr w:rsidR="00B07EB1" w14:paraId="0CB04C8E" w14:textId="77777777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2C6B61B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14:paraId="2E90B1A0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с опозданием (более 3-х дней задержки)</w:t>
            </w:r>
          </w:p>
        </w:tc>
        <w:tc>
          <w:tcPr>
            <w:tcW w:w="2268" w:type="dxa"/>
            <w:shd w:val="clear" w:color="auto" w:fill="auto"/>
          </w:tcPr>
          <w:p w14:paraId="7FFB2289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Работа сдана с опозданием (более 3-х дней задержки). </w:t>
            </w:r>
          </w:p>
        </w:tc>
        <w:tc>
          <w:tcPr>
            <w:tcW w:w="2268" w:type="dxa"/>
            <w:shd w:val="clear" w:color="auto" w:fill="auto"/>
          </w:tcPr>
          <w:p w14:paraId="6068D2AF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в срок (либо с опозданием в 2-3 дня)</w:t>
            </w:r>
          </w:p>
        </w:tc>
        <w:tc>
          <w:tcPr>
            <w:tcW w:w="2410" w:type="dxa"/>
            <w:shd w:val="clear" w:color="auto" w:fill="auto"/>
          </w:tcPr>
          <w:p w14:paraId="30677996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с соблюдением всех сроков</w:t>
            </w:r>
          </w:p>
        </w:tc>
      </w:tr>
      <w:tr w:rsidR="00B07EB1" w14:paraId="2E297813" w14:textId="77777777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6275ADFD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14:paraId="57A0AAE9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Обучающейся не может ничего пояснить  о процессе написания студентом исследовательской  работы, студент отказывается показать черновики, конспекты</w:t>
            </w:r>
          </w:p>
        </w:tc>
        <w:tc>
          <w:tcPr>
            <w:tcW w:w="2268" w:type="dxa"/>
            <w:shd w:val="clear" w:color="auto" w:fill="auto"/>
          </w:tcPr>
          <w:p w14:paraId="49C98AFB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268" w:type="dxa"/>
            <w:shd w:val="clear" w:color="auto" w:fill="auto"/>
          </w:tcPr>
          <w:p w14:paraId="53E58CF5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После каждой главы, параграфа автор работы делает 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  <w:p w14:paraId="285D81AD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6448831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исследовательской работы. Из разговора с автором можно сделать вывод, что студент достаточно свободно ориентируется в терминологии, используемой в ИП</w:t>
            </w:r>
          </w:p>
        </w:tc>
      </w:tr>
      <w:tr w:rsidR="00B07EB1" w14:paraId="3454C64F" w14:textId="77777777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07F03431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14:paraId="250EF3A0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Много нарушений правил оформления и низкая культура ссылок. </w:t>
            </w:r>
          </w:p>
        </w:tc>
        <w:tc>
          <w:tcPr>
            <w:tcW w:w="2268" w:type="dxa"/>
            <w:shd w:val="clear" w:color="auto" w:fill="auto"/>
          </w:tcPr>
          <w:p w14:paraId="49A500F7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Представленный ИП  имеет отклонения и не во всем соответствует предъявляемым требованиям</w:t>
            </w:r>
          </w:p>
        </w:tc>
        <w:tc>
          <w:tcPr>
            <w:tcW w:w="2268" w:type="dxa"/>
            <w:shd w:val="clear" w:color="auto" w:fill="auto"/>
          </w:tcPr>
          <w:p w14:paraId="5A22D447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Есть некоторые недочеты в оформлении исследовательской работы, в оформлении ссылок.</w:t>
            </w:r>
          </w:p>
        </w:tc>
        <w:tc>
          <w:tcPr>
            <w:tcW w:w="2410" w:type="dxa"/>
            <w:shd w:val="clear" w:color="auto" w:fill="auto"/>
          </w:tcPr>
          <w:p w14:paraId="05368BC0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Соблюдены все правила оформления исследовательской работы. </w:t>
            </w:r>
          </w:p>
          <w:p w14:paraId="189C0411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07EB1" w14:paraId="67E8EB60" w14:textId="77777777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33489F24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Используемые источники </w:t>
            </w:r>
          </w:p>
        </w:tc>
        <w:tc>
          <w:tcPr>
            <w:tcW w:w="2126" w:type="dxa"/>
            <w:shd w:val="clear" w:color="auto" w:fill="auto"/>
          </w:tcPr>
          <w:p w14:paraId="040DE4C6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Автор совсем не ориентируется в тематике, не может назвать и кратко изложить содержание используемых источников. Изучено менее 5 источников</w:t>
            </w:r>
          </w:p>
          <w:p w14:paraId="240E385A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5094A5EB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Изучено менее десяти источников. Автор слабо ориентируется в тематике, путается  в содержании используемых источников.</w:t>
            </w:r>
          </w:p>
          <w:p w14:paraId="71ADFE50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B022A04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Изучено более десяти источников. Автор ориентируется в тематике,  может перечислить и кратко изложить содержание используемых источников</w:t>
            </w:r>
          </w:p>
          <w:p w14:paraId="5D12A51B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F54EBDB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источников более 10. Все они использованы в работе.  При этом, в работе использованы нормативно-правовые документы. Студент легко ориентируется в тематике,  может перечислить и кратко изложить содержание используемых источников</w:t>
            </w:r>
          </w:p>
        </w:tc>
      </w:tr>
      <w:tr w:rsidR="00B07EB1" w14:paraId="3D79A2DE" w14:textId="77777777">
        <w:trPr>
          <w:cantSplit/>
          <w:trHeight w:val="566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6D9AB244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14:paraId="62B5C639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совсем не ориентируется в терминологии работы. </w:t>
            </w:r>
          </w:p>
          <w:p w14:paraId="72826BB8" w14:textId="77777777"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6B6B15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268" w:type="dxa"/>
            <w:shd w:val="clear" w:color="auto" w:fill="auto"/>
          </w:tcPr>
          <w:p w14:paraId="03F7B436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 хорошо (оценивается логика изложения, уместность использования наглядности, владение терминологией и др.). </w:t>
            </w:r>
          </w:p>
          <w:p w14:paraId="50C93C34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14:paraId="531786C2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14:paraId="4899A195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48D8BA8E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  <w:tr w:rsidR="00B07EB1" w14:paraId="61353BD4" w14:textId="77777777">
        <w:trPr>
          <w:cantSplit/>
          <w:trHeight w:val="2258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14:paraId="7E69EAD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14:paraId="40637C9F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Автор не ориентируется в теме исследования, не ответил ни на один дополнительный вопрос</w:t>
            </w:r>
          </w:p>
        </w:tc>
        <w:tc>
          <w:tcPr>
            <w:tcW w:w="2268" w:type="dxa"/>
            <w:shd w:val="clear" w:color="auto" w:fill="auto"/>
          </w:tcPr>
          <w:p w14:paraId="43B0A7EB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относительно ориентируется в теме исследования, ответил на 50% заданных вопросов</w:t>
            </w:r>
          </w:p>
        </w:tc>
        <w:tc>
          <w:tcPr>
            <w:tcW w:w="2268" w:type="dxa"/>
            <w:shd w:val="clear" w:color="auto" w:fill="auto"/>
          </w:tcPr>
          <w:p w14:paraId="6B26B923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ориентируется в теме исследования, развернуто ответил на 50% заданных вопросов</w:t>
            </w:r>
          </w:p>
        </w:tc>
        <w:tc>
          <w:tcPr>
            <w:tcW w:w="2410" w:type="dxa"/>
            <w:shd w:val="clear" w:color="auto" w:fill="auto"/>
          </w:tcPr>
          <w:p w14:paraId="47995A97" w14:textId="77777777"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свободно ориентируется в теме исследования, развернуто ответил более чем 80% заданных вопросов, пояснил примерами и дал исчерпывающие разъяснения</w:t>
            </w:r>
          </w:p>
        </w:tc>
      </w:tr>
    </w:tbl>
    <w:p w14:paraId="52452036" w14:textId="77777777"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14:paraId="40F19C8C" w14:textId="77777777"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14:paraId="100F740A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7564"/>
      </w:tblGrid>
      <w:tr w:rsidR="00B07EB1" w14:paraId="51763879" w14:textId="77777777">
        <w:tc>
          <w:tcPr>
            <w:tcW w:w="2628" w:type="dxa"/>
          </w:tcPr>
          <w:p w14:paraId="3BE35A8E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14:paraId="1C15D8E6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14:paraId="0D2EA4D5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B07EB1" w14:paraId="6B13D115" w14:textId="77777777">
        <w:tc>
          <w:tcPr>
            <w:tcW w:w="2628" w:type="dxa"/>
            <w:vAlign w:val="center"/>
          </w:tcPr>
          <w:p w14:paraId="3F616388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14:paraId="16342FA0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24-28</w:t>
            </w:r>
          </w:p>
        </w:tc>
      </w:tr>
      <w:tr w:rsidR="00B07EB1" w14:paraId="5CFB4B54" w14:textId="77777777">
        <w:tc>
          <w:tcPr>
            <w:tcW w:w="2628" w:type="dxa"/>
            <w:vAlign w:val="center"/>
          </w:tcPr>
          <w:p w14:paraId="7249092A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14:paraId="76F177E1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29 -36</w:t>
            </w:r>
          </w:p>
          <w:p w14:paraId="2890FB09" w14:textId="77777777"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07EB1" w14:paraId="4088EB62" w14:textId="77777777">
        <w:trPr>
          <w:trHeight w:val="70"/>
        </w:trPr>
        <w:tc>
          <w:tcPr>
            <w:tcW w:w="2628" w:type="dxa"/>
            <w:vAlign w:val="center"/>
          </w:tcPr>
          <w:p w14:paraId="2F85C529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14:paraId="39E98219" w14:textId="77777777"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более 37</w:t>
            </w:r>
          </w:p>
          <w:p w14:paraId="4E30C881" w14:textId="77777777"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5FBAE55E" w14:textId="77777777"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FFE2E07" w14:textId="77777777" w:rsidR="00B07EB1" w:rsidRDefault="002064D9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14:paraId="75388514" w14:textId="77777777" w:rsidR="00A74E46" w:rsidRPr="008328CA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328CA" w:rsidRPr="008328C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ПК…</w:t>
      </w:r>
    </w:p>
    <w:p w14:paraId="1456357F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 вопросов к защите индивидуального проекта</w:t>
      </w:r>
    </w:p>
    <w:p w14:paraId="4A4F0BE6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науки и научного исследования.</w:t>
      </w:r>
    </w:p>
    <w:p w14:paraId="55884A53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Объект и предмет научного исследования.</w:t>
      </w:r>
    </w:p>
    <w:p w14:paraId="68982ED6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средства научного исследования.</w:t>
      </w:r>
    </w:p>
    <w:p w14:paraId="3149BC08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Классификация научного исследования.</w:t>
      </w:r>
    </w:p>
    <w:p w14:paraId="74BF5525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Теоретические исследования (исторические и методологические).</w:t>
      </w:r>
    </w:p>
    <w:p w14:paraId="6B326F44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Эмпирические исследования (экспериментальные, опытно-практические и др.).</w:t>
      </w:r>
    </w:p>
    <w:p w14:paraId="08E3633E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Теоретико-эмпирические исследования (теоретико-экспериментальные, историко-методологические, опытно-теоретические).</w:t>
      </w:r>
    </w:p>
    <w:p w14:paraId="1662E56B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Формы научного произведения (научный отчёт, научная статья, брошюра, монография, диссертация, автореферат)</w:t>
      </w:r>
    </w:p>
    <w:p w14:paraId="6B07ED92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Формы учебно-исследовательских работ (эссе, научный доклад, тезисы доклада, курсовая работа, дипломная работа)</w:t>
      </w:r>
    </w:p>
    <w:p w14:paraId="2A31E09E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Структура научного произведения</w:t>
      </w:r>
    </w:p>
    <w:p w14:paraId="5682DA80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Теоретическое определение понятия, необходимости и проведения научно-исследовательской работы в высшей школе</w:t>
      </w:r>
    </w:p>
    <w:p w14:paraId="750536D1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Понятие текстового документа.</w:t>
      </w:r>
    </w:p>
    <w:p w14:paraId="6414D35B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13.Стилистические требования к тексту научной работы</w:t>
      </w:r>
    </w:p>
    <w:p w14:paraId="0DFD2566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Требования к структурным элементам текстового документа.</w:t>
      </w:r>
    </w:p>
    <w:p w14:paraId="43907DA4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Требования к оформлению текстового документа.</w:t>
      </w:r>
    </w:p>
    <w:p w14:paraId="1930D047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Иллюстративное (графическое) оформление текста</w:t>
      </w:r>
    </w:p>
    <w:p w14:paraId="00B2E327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Теоретические методы исследования.</w:t>
      </w:r>
    </w:p>
    <w:p w14:paraId="69C0FAD9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Эмпирические методы исследования.</w:t>
      </w:r>
    </w:p>
    <w:p w14:paraId="2B645311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Зависимость методов исследования от его цели и задач.</w:t>
      </w:r>
    </w:p>
    <w:p w14:paraId="42D37843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Понятие и цели научного доклада</w:t>
      </w:r>
    </w:p>
    <w:p w14:paraId="45B967F3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Методология создания доклада</w:t>
      </w:r>
    </w:p>
    <w:p w14:paraId="74D5A54C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Оформление и задачи презентации</w:t>
      </w:r>
    </w:p>
    <w:p w14:paraId="43335483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Процедура защиты исследовательской работы</w:t>
      </w:r>
    </w:p>
    <w:p w14:paraId="233E01D4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Стилистические требования к научному докладу</w:t>
      </w:r>
    </w:p>
    <w:p w14:paraId="1CD8EC7F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Научный стиль речи и жанровая классификация научных произведений.</w:t>
      </w:r>
    </w:p>
    <w:p w14:paraId="48F58CBE" w14:textId="77777777" w:rsidR="00B07EB1" w:rsidRDefault="00B07E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252F3E" w14:textId="77777777"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Оценки за индивидуальный проект фиксируются в зачетной книжке обучающегося, в ведомости и журнале учебных занятий.</w:t>
      </w:r>
    </w:p>
    <w:p w14:paraId="20920550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CE292D9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B285EEE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6CEB0F9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267F223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8C0EC9A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C419926" w14:textId="77777777" w:rsidR="008328CA" w:rsidRDefault="008328C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5B9D3266" w14:textId="77777777" w:rsidR="00B07EB1" w:rsidRDefault="002064D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Приложение 1.</w:t>
      </w:r>
    </w:p>
    <w:p w14:paraId="38A36CF7" w14:textId="77777777" w:rsidR="00B07EB1" w:rsidRDefault="002064D9">
      <w:pPr>
        <w:pStyle w:val="afe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ОТЗЫВ</w:t>
      </w:r>
    </w:p>
    <w:p w14:paraId="70980782" w14:textId="2CB07BA1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Индивидуальный проект</w:t>
      </w:r>
    </w:p>
    <w:p w14:paraId="09839F24" w14:textId="77777777" w:rsidR="00365EF6" w:rsidRDefault="00365EF6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136506E2" w14:textId="7C38DE2E" w:rsidR="00B07EB1" w:rsidRDefault="002064D9" w:rsidP="00365EF6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обучающегося ______________________________________________</w:t>
      </w:r>
    </w:p>
    <w:p w14:paraId="25C5BAE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обучающегося)</w:t>
      </w:r>
    </w:p>
    <w:p w14:paraId="2DA12A75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Группа_______________</w:t>
      </w:r>
    </w:p>
    <w:p w14:paraId="1AE696DC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Специальность____________________________</w:t>
      </w:r>
    </w:p>
    <w:p w14:paraId="1B362CEC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 ________________________________________________________</w:t>
      </w:r>
    </w:p>
    <w:p w14:paraId="086619A7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(название темы индивидуального проекта)</w:t>
      </w:r>
    </w:p>
    <w:p w14:paraId="4FF2CCD2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Актуальность или новизна темы: базируется  на изучении реализуемых в РФ федеральных законодательных актов, стратегий, проектов и программ по теме исследования     </w:t>
      </w:r>
      <w:r>
        <w:rPr>
          <w:i/>
          <w:color w:val="000000"/>
          <w:sz w:val="28"/>
          <w:szCs w:val="28"/>
        </w:rPr>
        <w:t>ДА/НЕТ</w:t>
      </w:r>
    </w:p>
    <w:p w14:paraId="30A87420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индивидуального проекта______</w:t>
      </w:r>
      <w:proofErr w:type="spellStart"/>
      <w:r>
        <w:rPr>
          <w:color w:val="000000"/>
          <w:sz w:val="28"/>
          <w:szCs w:val="28"/>
        </w:rPr>
        <w:t>стр</w:t>
      </w:r>
      <w:proofErr w:type="spellEnd"/>
      <w:r>
        <w:rPr>
          <w:color w:val="000000"/>
          <w:sz w:val="28"/>
          <w:szCs w:val="28"/>
        </w:rPr>
        <w:t>., приложения на _____стр., список используемых источников включает _____ наименований.</w:t>
      </w:r>
    </w:p>
    <w:p w14:paraId="497BAF50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индивидуального проекта включает в себя: введение, в котором выделены объект и предмет исследования, сформулированы цели и задачи исследования, гипотеза и практическая значимость исследования; теоретическую и практическую (исследовательской) части, в которых раскрыты основные задачи индивидуального проекта;  заключение, в котором сформулированы основные выводы и предложение, обоснована состоятельность/не состоятельность выдвинутой гипотезы.</w:t>
      </w:r>
    </w:p>
    <w:p w14:paraId="2901790A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Личная значимость работы для ее автора, социальная значимость: </w:t>
      </w:r>
      <w:r>
        <w:rPr>
          <w:iCs/>
          <w:color w:val="000000"/>
          <w:sz w:val="28"/>
          <w:szCs w:val="28"/>
        </w:rPr>
        <w:t>Данная работа имеет большую практическую значимость, которая заключается в___________</w:t>
      </w:r>
    </w:p>
    <w:p w14:paraId="388D3A77" w14:textId="77777777"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Общая оценка работы. Достоинства ИП______</w:t>
      </w:r>
    </w:p>
    <w:p w14:paraId="1D08CC29" w14:textId="77777777" w:rsidR="00B07EB1" w:rsidRDefault="002064D9">
      <w:pPr>
        <w:pStyle w:val="afe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Недостатки ИП________</w:t>
      </w:r>
    </w:p>
    <w:p w14:paraId="758D0E11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> проектная работа_______________________________________________________</w:t>
      </w:r>
    </w:p>
    <w:p w14:paraId="3F61A5D3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(фамилия, инициалы обучающегося)</w:t>
      </w:r>
    </w:p>
    <w:p w14:paraId="20236F0A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 «__________________________________________________________________________________________________________________________________»</w:t>
      </w:r>
    </w:p>
    <w:p w14:paraId="0A678EE1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(название темы)</w:t>
      </w:r>
    </w:p>
    <w:p w14:paraId="41E102B6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отвечает</w:t>
      </w:r>
      <w:proofErr w:type="gramEnd"/>
      <w:r>
        <w:rPr>
          <w:color w:val="000000"/>
          <w:sz w:val="28"/>
          <w:szCs w:val="28"/>
        </w:rPr>
        <w:t xml:space="preserve"> (не отвечает) требованиям, предъявляемым к индивидуальному проекту и </w:t>
      </w:r>
      <w:r>
        <w:rPr>
          <w:i/>
          <w:color w:val="000000"/>
          <w:sz w:val="28"/>
          <w:szCs w:val="28"/>
        </w:rPr>
        <w:t>рекомендуется (не может быть рекомендована)</w:t>
      </w:r>
      <w:r>
        <w:rPr>
          <w:color w:val="000000"/>
          <w:sz w:val="28"/>
          <w:szCs w:val="28"/>
        </w:rPr>
        <w:t xml:space="preserve"> к защите.</w:t>
      </w:r>
    </w:p>
    <w:p w14:paraId="7031EA10" w14:textId="77777777" w:rsidR="00B07EB1" w:rsidRDefault="00B07EB1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5ED61DF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(консультант) ИП _________________ ___________________</w:t>
      </w:r>
    </w:p>
    <w:p w14:paraId="3ED07DCE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16"/>
          <w:szCs w:val="16"/>
        </w:rPr>
        <w:t>ФИО </w:t>
      </w:r>
      <w:r>
        <w:rPr>
          <w:i/>
          <w:iCs/>
          <w:color w:val="000000"/>
          <w:sz w:val="16"/>
          <w:szCs w:val="16"/>
        </w:rPr>
        <w:t>(подпись)</w:t>
      </w:r>
    </w:p>
    <w:p w14:paraId="5F7720D9" w14:textId="77777777"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 ______________ 20___ г</w:t>
      </w:r>
    </w:p>
    <w:p w14:paraId="78341CF0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24729EA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F1F99E5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A5FE69E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C1F390E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4DC9916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DE9DA5F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F6B789C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8FEA328" w14:textId="77777777"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BC60EFF" w14:textId="77777777" w:rsidR="00B07EB1" w:rsidRDefault="002064D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Приложение 2.</w:t>
      </w:r>
    </w:p>
    <w:p w14:paraId="083A21D5" w14:textId="77777777" w:rsidR="00B07EB1" w:rsidRDefault="002064D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Форма</w:t>
      </w:r>
    </w:p>
    <w:p w14:paraId="3930B003" w14:textId="77777777" w:rsidR="00B07EB1" w:rsidRDefault="002064D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Оценочная ведомость защиты индивидуального проекта (ИП)</w:t>
      </w:r>
    </w:p>
    <w:p w14:paraId="1BDD2F72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Ф.И.О. обучающегося _________________________________________ </w:t>
      </w:r>
    </w:p>
    <w:p w14:paraId="0F71DF6A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Группа _________________________________________</w:t>
      </w:r>
    </w:p>
    <w:p w14:paraId="1E94A56D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Тема индивидуального проекта__________________________________</w:t>
      </w:r>
    </w:p>
    <w:p w14:paraId="479AF7C0" w14:textId="77777777"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</w:t>
      </w:r>
    </w:p>
    <w:p w14:paraId="1F1F6096" w14:textId="77777777"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ИП:</w:t>
      </w:r>
    </w:p>
    <w:p w14:paraId="11C91A2F" w14:textId="77777777" w:rsidR="00B07EB1" w:rsidRDefault="00B07E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1843"/>
        <w:gridCol w:w="1843"/>
        <w:gridCol w:w="1559"/>
      </w:tblGrid>
      <w:tr w:rsidR="00B07EB1" w14:paraId="7F03527E" w14:textId="77777777">
        <w:tc>
          <w:tcPr>
            <w:tcW w:w="2660" w:type="dxa"/>
            <w:vMerge w:val="restart"/>
            <w:shd w:val="clear" w:color="auto" w:fill="auto"/>
            <w:vAlign w:val="center"/>
          </w:tcPr>
          <w:p w14:paraId="6AFE3FAF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36DE08C6" w14:textId="77777777" w:rsidR="00B07EB1" w:rsidRDefault="0083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206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оказатели</w:t>
            </w:r>
          </w:p>
        </w:tc>
      </w:tr>
      <w:tr w:rsidR="00B07EB1" w14:paraId="03E2FE63" w14:textId="77777777">
        <w:tc>
          <w:tcPr>
            <w:tcW w:w="2660" w:type="dxa"/>
            <w:vMerge/>
            <w:shd w:val="clear" w:color="auto" w:fill="auto"/>
            <w:vAlign w:val="center"/>
          </w:tcPr>
          <w:p w14:paraId="3D809F50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14:paraId="0A6C9D80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 « 2 - 5»</w:t>
            </w:r>
          </w:p>
        </w:tc>
      </w:tr>
      <w:tr w:rsidR="00B07EB1" w14:paraId="3DCD4268" w14:textId="77777777">
        <w:tc>
          <w:tcPr>
            <w:tcW w:w="2660" w:type="dxa"/>
            <w:vMerge/>
            <w:shd w:val="clear" w:color="auto" w:fill="auto"/>
            <w:vAlign w:val="center"/>
          </w:tcPr>
          <w:p w14:paraId="3645C8F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3CBED9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«неуд. 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7246FF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удовлетв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1A9F5F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60C75F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</w:t>
            </w:r>
          </w:p>
        </w:tc>
      </w:tr>
      <w:tr w:rsidR="00B07EB1" w14:paraId="3D891423" w14:textId="77777777">
        <w:trPr>
          <w:cantSplit/>
          <w:trHeight w:val="517"/>
        </w:trPr>
        <w:tc>
          <w:tcPr>
            <w:tcW w:w="2660" w:type="dxa"/>
            <w:shd w:val="clear" w:color="auto" w:fill="auto"/>
            <w:vAlign w:val="center"/>
          </w:tcPr>
          <w:p w14:paraId="067960C8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14:paraId="798299B1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24F0E9E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DF08BDB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0321CD6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EB1" w14:paraId="7010BE8F" w14:textId="77777777">
        <w:trPr>
          <w:cantSplit/>
          <w:trHeight w:val="411"/>
        </w:trPr>
        <w:tc>
          <w:tcPr>
            <w:tcW w:w="2660" w:type="dxa"/>
            <w:shd w:val="clear" w:color="auto" w:fill="auto"/>
            <w:vAlign w:val="center"/>
          </w:tcPr>
          <w:p w14:paraId="4ED646C0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14:paraId="0D650AE5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85FB02E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9F6CF5F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C7E3053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EB1" w14:paraId="181C32D8" w14:textId="77777777">
        <w:trPr>
          <w:cantSplit/>
          <w:trHeight w:val="417"/>
        </w:trPr>
        <w:tc>
          <w:tcPr>
            <w:tcW w:w="2660" w:type="dxa"/>
            <w:shd w:val="clear" w:color="auto" w:fill="auto"/>
            <w:vAlign w:val="center"/>
          </w:tcPr>
          <w:p w14:paraId="4D6B6F0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14:paraId="2D9056B6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55B49CE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A2B1476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1BCEEA7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3BD5D16B" w14:textId="77777777">
        <w:trPr>
          <w:cantSplit/>
          <w:trHeight w:val="706"/>
        </w:trPr>
        <w:tc>
          <w:tcPr>
            <w:tcW w:w="2660" w:type="dxa"/>
            <w:shd w:val="clear" w:color="auto" w:fill="auto"/>
            <w:vAlign w:val="center"/>
          </w:tcPr>
          <w:p w14:paraId="0CD74876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14:paraId="3A038EFD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5915BA0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474C931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571BE4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0F181F50" w14:textId="77777777">
        <w:trPr>
          <w:cantSplit/>
          <w:trHeight w:val="406"/>
        </w:trPr>
        <w:tc>
          <w:tcPr>
            <w:tcW w:w="2660" w:type="dxa"/>
            <w:shd w:val="clear" w:color="auto" w:fill="auto"/>
            <w:vAlign w:val="center"/>
          </w:tcPr>
          <w:p w14:paraId="14CFDCAD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14:paraId="0551946B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5B78FDC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0E16AD3D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00A71F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233A2E8B" w14:textId="77777777">
        <w:trPr>
          <w:cantSplit/>
          <w:trHeight w:val="695"/>
        </w:trPr>
        <w:tc>
          <w:tcPr>
            <w:tcW w:w="2660" w:type="dxa"/>
            <w:shd w:val="clear" w:color="auto" w:fill="auto"/>
            <w:vAlign w:val="center"/>
          </w:tcPr>
          <w:p w14:paraId="2B760BB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источники</w:t>
            </w:r>
          </w:p>
        </w:tc>
        <w:tc>
          <w:tcPr>
            <w:tcW w:w="2126" w:type="dxa"/>
            <w:shd w:val="clear" w:color="auto" w:fill="auto"/>
          </w:tcPr>
          <w:p w14:paraId="6AAD3D08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30B40EA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1C5FECA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3CC648D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26E3FDC7" w14:textId="77777777">
        <w:trPr>
          <w:cantSplit/>
          <w:trHeight w:val="563"/>
        </w:trPr>
        <w:tc>
          <w:tcPr>
            <w:tcW w:w="2660" w:type="dxa"/>
            <w:shd w:val="clear" w:color="auto" w:fill="auto"/>
            <w:vAlign w:val="center"/>
          </w:tcPr>
          <w:p w14:paraId="0A18629E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14:paraId="648BEBE3" w14:textId="77777777"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6E54EE9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6112C9F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5BE9796C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 w14:paraId="6E15275A" w14:textId="77777777">
        <w:trPr>
          <w:cantSplit/>
          <w:trHeight w:val="846"/>
        </w:trPr>
        <w:tc>
          <w:tcPr>
            <w:tcW w:w="2660" w:type="dxa"/>
            <w:shd w:val="clear" w:color="auto" w:fill="auto"/>
            <w:vAlign w:val="center"/>
          </w:tcPr>
          <w:p w14:paraId="138B7118" w14:textId="77777777"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14:paraId="677E693A" w14:textId="77777777"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797C928" w14:textId="77777777"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50D03BD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F55150C" w14:textId="77777777"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C93982A" w14:textId="77777777" w:rsidR="00B07EB1" w:rsidRDefault="00B07EB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5414F77" w14:textId="77777777" w:rsidR="00B07EB1" w:rsidRDefault="002064D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ИТОГОВАЯ ОЦЕНКА ЗА ЗАЩИТУ ИНДИВИДУАЛЬНОГО ПРОЕКТА:__________________________________________</w:t>
      </w:r>
    </w:p>
    <w:p w14:paraId="3592314B" w14:textId="77777777" w:rsidR="00B07EB1" w:rsidRDefault="002064D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Преподаватель  _______________________________________/ФИО/</w:t>
      </w:r>
    </w:p>
    <w:p w14:paraId="4479D267" w14:textId="77777777"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0899030" w14:textId="77777777"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86D41F4" w14:textId="77777777"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287F02D" w14:textId="77777777" w:rsidR="00B07EB1" w:rsidRDefault="00B07EB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center"/>
        <w:rPr>
          <w:b/>
          <w:color w:val="FF0000"/>
          <w:sz w:val="28"/>
          <w:szCs w:val="28"/>
        </w:rPr>
      </w:pPr>
    </w:p>
    <w:p w14:paraId="1415D394" w14:textId="77777777" w:rsidR="00B07EB1" w:rsidRDefault="00B07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sectPr w:rsidR="00B07EB1" w:rsidSect="002064D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C2A2F" w14:textId="77777777" w:rsidR="00026795" w:rsidRDefault="00026795">
      <w:pPr>
        <w:spacing w:line="240" w:lineRule="auto"/>
      </w:pPr>
      <w:r>
        <w:separator/>
      </w:r>
    </w:p>
  </w:endnote>
  <w:endnote w:type="continuationSeparator" w:id="0">
    <w:p w14:paraId="66FB07A4" w14:textId="77777777" w:rsidR="00026795" w:rsidRDefault="000267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1259"/>
    </w:sdtPr>
    <w:sdtEndPr/>
    <w:sdtContent>
      <w:p w14:paraId="2ACFD3BF" w14:textId="77777777" w:rsidR="002064D9" w:rsidRDefault="002064D9">
        <w:pPr>
          <w:pStyle w:val="af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B69">
          <w:rPr>
            <w:noProof/>
          </w:rPr>
          <w:t>6</w:t>
        </w:r>
        <w:r>
          <w:fldChar w:fldCharType="end"/>
        </w:r>
      </w:p>
    </w:sdtContent>
  </w:sdt>
  <w:p w14:paraId="01FB2001" w14:textId="77777777" w:rsidR="002064D9" w:rsidRDefault="002064D9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3BFBD" w14:textId="77777777" w:rsidR="00026795" w:rsidRDefault="00026795">
      <w:pPr>
        <w:spacing w:after="0"/>
      </w:pPr>
      <w:r>
        <w:separator/>
      </w:r>
    </w:p>
  </w:footnote>
  <w:footnote w:type="continuationSeparator" w:id="0">
    <w:p w14:paraId="3C44FBA3" w14:textId="77777777" w:rsidR="00026795" w:rsidRDefault="000267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133F"/>
    <w:multiLevelType w:val="multilevel"/>
    <w:tmpl w:val="16AD133F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409273E"/>
    <w:multiLevelType w:val="multilevel"/>
    <w:tmpl w:val="2409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869E0"/>
    <w:multiLevelType w:val="multilevel"/>
    <w:tmpl w:val="2548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C7FAF"/>
    <w:multiLevelType w:val="multilevel"/>
    <w:tmpl w:val="2D3C7F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D3FC9"/>
    <w:multiLevelType w:val="multilevel"/>
    <w:tmpl w:val="4F2D3FC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271AD"/>
    <w:multiLevelType w:val="multilevel"/>
    <w:tmpl w:val="5BC271AD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42424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A7D3C"/>
    <w:multiLevelType w:val="multilevel"/>
    <w:tmpl w:val="616A7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41147"/>
    <w:multiLevelType w:val="multilevel"/>
    <w:tmpl w:val="701411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02517B5"/>
    <w:multiLevelType w:val="multilevel"/>
    <w:tmpl w:val="702517B5"/>
    <w:lvl w:ilvl="0">
      <w:start w:val="1"/>
      <w:numFmt w:val="decimal"/>
      <w:lvlText w:val="%1."/>
      <w:lvlJc w:val="left"/>
      <w:pPr>
        <w:ind w:left="1305" w:hanging="360"/>
      </w:pPr>
      <w:rPr>
        <w:rFonts w:ascii="Times New Roman" w:eastAsia="Calibri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2025" w:hanging="360"/>
      </w:pPr>
    </w:lvl>
    <w:lvl w:ilvl="2">
      <w:start w:val="1"/>
      <w:numFmt w:val="lowerRoman"/>
      <w:lvlText w:val="%3."/>
      <w:lvlJc w:val="right"/>
      <w:pPr>
        <w:ind w:left="2745" w:hanging="180"/>
      </w:pPr>
    </w:lvl>
    <w:lvl w:ilvl="3">
      <w:start w:val="1"/>
      <w:numFmt w:val="decimal"/>
      <w:lvlText w:val="%4."/>
      <w:lvlJc w:val="left"/>
      <w:pPr>
        <w:ind w:left="3465" w:hanging="360"/>
      </w:pPr>
    </w:lvl>
    <w:lvl w:ilvl="4">
      <w:start w:val="1"/>
      <w:numFmt w:val="lowerLetter"/>
      <w:lvlText w:val="%5."/>
      <w:lvlJc w:val="left"/>
      <w:pPr>
        <w:ind w:left="4185" w:hanging="360"/>
      </w:pPr>
    </w:lvl>
    <w:lvl w:ilvl="5">
      <w:start w:val="1"/>
      <w:numFmt w:val="lowerRoman"/>
      <w:lvlText w:val="%6."/>
      <w:lvlJc w:val="right"/>
      <w:pPr>
        <w:ind w:left="4905" w:hanging="180"/>
      </w:pPr>
    </w:lvl>
    <w:lvl w:ilvl="6">
      <w:start w:val="1"/>
      <w:numFmt w:val="decimal"/>
      <w:lvlText w:val="%7."/>
      <w:lvlJc w:val="left"/>
      <w:pPr>
        <w:ind w:left="5625" w:hanging="360"/>
      </w:pPr>
    </w:lvl>
    <w:lvl w:ilvl="7">
      <w:start w:val="1"/>
      <w:numFmt w:val="lowerLetter"/>
      <w:lvlText w:val="%8."/>
      <w:lvlJc w:val="left"/>
      <w:pPr>
        <w:ind w:left="6345" w:hanging="360"/>
      </w:pPr>
    </w:lvl>
    <w:lvl w:ilvl="8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EF"/>
    <w:rsid w:val="00001F9C"/>
    <w:rsid w:val="00005795"/>
    <w:rsid w:val="00013956"/>
    <w:rsid w:val="00015439"/>
    <w:rsid w:val="00016228"/>
    <w:rsid w:val="00026795"/>
    <w:rsid w:val="000558DB"/>
    <w:rsid w:val="00057B8E"/>
    <w:rsid w:val="00062D56"/>
    <w:rsid w:val="00074EE9"/>
    <w:rsid w:val="00082680"/>
    <w:rsid w:val="000849CC"/>
    <w:rsid w:val="0008703C"/>
    <w:rsid w:val="000958D2"/>
    <w:rsid w:val="000A1499"/>
    <w:rsid w:val="000B049E"/>
    <w:rsid w:val="000B7E38"/>
    <w:rsid w:val="000C4DC6"/>
    <w:rsid w:val="000D5494"/>
    <w:rsid w:val="000E7325"/>
    <w:rsid w:val="001064B3"/>
    <w:rsid w:val="0012770C"/>
    <w:rsid w:val="001359C6"/>
    <w:rsid w:val="00136FCB"/>
    <w:rsid w:val="00140D3B"/>
    <w:rsid w:val="00170556"/>
    <w:rsid w:val="00177A03"/>
    <w:rsid w:val="00180787"/>
    <w:rsid w:val="0018196F"/>
    <w:rsid w:val="00190A87"/>
    <w:rsid w:val="00194D7E"/>
    <w:rsid w:val="00196E12"/>
    <w:rsid w:val="001A144B"/>
    <w:rsid w:val="001A14F1"/>
    <w:rsid w:val="001A2B94"/>
    <w:rsid w:val="001A2F56"/>
    <w:rsid w:val="001B147A"/>
    <w:rsid w:val="001D06E8"/>
    <w:rsid w:val="001D76F4"/>
    <w:rsid w:val="001E047D"/>
    <w:rsid w:val="002064D9"/>
    <w:rsid w:val="00206811"/>
    <w:rsid w:val="00211A8E"/>
    <w:rsid w:val="002137D4"/>
    <w:rsid w:val="0021382E"/>
    <w:rsid w:val="0021537A"/>
    <w:rsid w:val="00221026"/>
    <w:rsid w:val="0023551C"/>
    <w:rsid w:val="0023786E"/>
    <w:rsid w:val="00240A07"/>
    <w:rsid w:val="002500B4"/>
    <w:rsid w:val="002565E6"/>
    <w:rsid w:val="00272C42"/>
    <w:rsid w:val="00273C7F"/>
    <w:rsid w:val="002756C9"/>
    <w:rsid w:val="00285635"/>
    <w:rsid w:val="0028593F"/>
    <w:rsid w:val="002901D3"/>
    <w:rsid w:val="00290B37"/>
    <w:rsid w:val="002B2B86"/>
    <w:rsid w:val="002C6AEA"/>
    <w:rsid w:val="002D6CAC"/>
    <w:rsid w:val="002E111F"/>
    <w:rsid w:val="00307687"/>
    <w:rsid w:val="00310F3C"/>
    <w:rsid w:val="0031191E"/>
    <w:rsid w:val="003229EF"/>
    <w:rsid w:val="00331101"/>
    <w:rsid w:val="00332079"/>
    <w:rsid w:val="003406D0"/>
    <w:rsid w:val="00365563"/>
    <w:rsid w:val="00365EF6"/>
    <w:rsid w:val="00370D99"/>
    <w:rsid w:val="003748B0"/>
    <w:rsid w:val="003A0E7E"/>
    <w:rsid w:val="003A2AA6"/>
    <w:rsid w:val="003A4747"/>
    <w:rsid w:val="003B029E"/>
    <w:rsid w:val="003C1C32"/>
    <w:rsid w:val="003D4465"/>
    <w:rsid w:val="003D6911"/>
    <w:rsid w:val="003F067D"/>
    <w:rsid w:val="00401A8B"/>
    <w:rsid w:val="00401D57"/>
    <w:rsid w:val="00403DFD"/>
    <w:rsid w:val="004068EF"/>
    <w:rsid w:val="00410118"/>
    <w:rsid w:val="00412B1F"/>
    <w:rsid w:val="00420C60"/>
    <w:rsid w:val="00420C65"/>
    <w:rsid w:val="0042347D"/>
    <w:rsid w:val="00430239"/>
    <w:rsid w:val="00435A86"/>
    <w:rsid w:val="004363C7"/>
    <w:rsid w:val="00451200"/>
    <w:rsid w:val="00462FA5"/>
    <w:rsid w:val="00472E68"/>
    <w:rsid w:val="004908CA"/>
    <w:rsid w:val="00491E38"/>
    <w:rsid w:val="00495E8E"/>
    <w:rsid w:val="00496D36"/>
    <w:rsid w:val="004B367E"/>
    <w:rsid w:val="004B53D2"/>
    <w:rsid w:val="004B6F43"/>
    <w:rsid w:val="004B7111"/>
    <w:rsid w:val="004C0720"/>
    <w:rsid w:val="004D20A2"/>
    <w:rsid w:val="004D35F1"/>
    <w:rsid w:val="004E2A38"/>
    <w:rsid w:val="004F2625"/>
    <w:rsid w:val="00503EB4"/>
    <w:rsid w:val="00505FD3"/>
    <w:rsid w:val="005223DD"/>
    <w:rsid w:val="00523FE5"/>
    <w:rsid w:val="00546744"/>
    <w:rsid w:val="00546DB8"/>
    <w:rsid w:val="00567454"/>
    <w:rsid w:val="00585CDB"/>
    <w:rsid w:val="005A587F"/>
    <w:rsid w:val="005B467D"/>
    <w:rsid w:val="005C5AD7"/>
    <w:rsid w:val="005D4E2A"/>
    <w:rsid w:val="005D72FE"/>
    <w:rsid w:val="005E0B31"/>
    <w:rsid w:val="005E3873"/>
    <w:rsid w:val="005E459D"/>
    <w:rsid w:val="006012B5"/>
    <w:rsid w:val="00615854"/>
    <w:rsid w:val="00621677"/>
    <w:rsid w:val="00654355"/>
    <w:rsid w:val="0066210C"/>
    <w:rsid w:val="00674B92"/>
    <w:rsid w:val="006912E1"/>
    <w:rsid w:val="00692E5F"/>
    <w:rsid w:val="006A178B"/>
    <w:rsid w:val="006A4E23"/>
    <w:rsid w:val="006B07E8"/>
    <w:rsid w:val="006C6B59"/>
    <w:rsid w:val="006D0D8A"/>
    <w:rsid w:val="006D1709"/>
    <w:rsid w:val="006D69AA"/>
    <w:rsid w:val="006E0345"/>
    <w:rsid w:val="006F5599"/>
    <w:rsid w:val="006F76F8"/>
    <w:rsid w:val="007114F8"/>
    <w:rsid w:val="00716F9B"/>
    <w:rsid w:val="00740527"/>
    <w:rsid w:val="00786B2C"/>
    <w:rsid w:val="0079254F"/>
    <w:rsid w:val="007926DE"/>
    <w:rsid w:val="007961C5"/>
    <w:rsid w:val="007A156B"/>
    <w:rsid w:val="007A16A4"/>
    <w:rsid w:val="007A1756"/>
    <w:rsid w:val="007A1FA0"/>
    <w:rsid w:val="007A5D7B"/>
    <w:rsid w:val="007B45C6"/>
    <w:rsid w:val="007C2275"/>
    <w:rsid w:val="007C3B65"/>
    <w:rsid w:val="007E2749"/>
    <w:rsid w:val="007E54FB"/>
    <w:rsid w:val="008062AC"/>
    <w:rsid w:val="0081363B"/>
    <w:rsid w:val="00814A77"/>
    <w:rsid w:val="00816F8F"/>
    <w:rsid w:val="00831DF0"/>
    <w:rsid w:val="008322D6"/>
    <w:rsid w:val="008328CA"/>
    <w:rsid w:val="00837DDA"/>
    <w:rsid w:val="008400A9"/>
    <w:rsid w:val="008546C6"/>
    <w:rsid w:val="00866AB1"/>
    <w:rsid w:val="00897DAD"/>
    <w:rsid w:val="008C1078"/>
    <w:rsid w:val="008D62F5"/>
    <w:rsid w:val="008E4A83"/>
    <w:rsid w:val="008E5327"/>
    <w:rsid w:val="008F1BE4"/>
    <w:rsid w:val="00900A28"/>
    <w:rsid w:val="009264E7"/>
    <w:rsid w:val="00941322"/>
    <w:rsid w:val="009452CE"/>
    <w:rsid w:val="00946867"/>
    <w:rsid w:val="00951487"/>
    <w:rsid w:val="0095160E"/>
    <w:rsid w:val="0095737C"/>
    <w:rsid w:val="00961362"/>
    <w:rsid w:val="009707A4"/>
    <w:rsid w:val="00981031"/>
    <w:rsid w:val="00984EB0"/>
    <w:rsid w:val="00985020"/>
    <w:rsid w:val="0098721E"/>
    <w:rsid w:val="009922E1"/>
    <w:rsid w:val="00994ED5"/>
    <w:rsid w:val="009A13AE"/>
    <w:rsid w:val="009B3641"/>
    <w:rsid w:val="009C522D"/>
    <w:rsid w:val="009D6E9D"/>
    <w:rsid w:val="00A02772"/>
    <w:rsid w:val="00A02CE8"/>
    <w:rsid w:val="00A03F5E"/>
    <w:rsid w:val="00A1180D"/>
    <w:rsid w:val="00A27FEB"/>
    <w:rsid w:val="00A3453C"/>
    <w:rsid w:val="00A42176"/>
    <w:rsid w:val="00A4519D"/>
    <w:rsid w:val="00A74E46"/>
    <w:rsid w:val="00A76895"/>
    <w:rsid w:val="00A9132B"/>
    <w:rsid w:val="00A959EE"/>
    <w:rsid w:val="00AA2874"/>
    <w:rsid w:val="00AA5C9C"/>
    <w:rsid w:val="00AB2E9A"/>
    <w:rsid w:val="00AC4721"/>
    <w:rsid w:val="00AF13C6"/>
    <w:rsid w:val="00AF6F0D"/>
    <w:rsid w:val="00B005D4"/>
    <w:rsid w:val="00B06D2A"/>
    <w:rsid w:val="00B07DC0"/>
    <w:rsid w:val="00B07EB1"/>
    <w:rsid w:val="00B16686"/>
    <w:rsid w:val="00B27B77"/>
    <w:rsid w:val="00B35941"/>
    <w:rsid w:val="00B40431"/>
    <w:rsid w:val="00B446AD"/>
    <w:rsid w:val="00B5155B"/>
    <w:rsid w:val="00B71036"/>
    <w:rsid w:val="00B7629F"/>
    <w:rsid w:val="00B96614"/>
    <w:rsid w:val="00BB5D7D"/>
    <w:rsid w:val="00BB7876"/>
    <w:rsid w:val="00BD5CF9"/>
    <w:rsid w:val="00BF632E"/>
    <w:rsid w:val="00C0681E"/>
    <w:rsid w:val="00C24C6E"/>
    <w:rsid w:val="00C2732B"/>
    <w:rsid w:val="00C274D0"/>
    <w:rsid w:val="00C53823"/>
    <w:rsid w:val="00C64669"/>
    <w:rsid w:val="00C65B1B"/>
    <w:rsid w:val="00C67FD3"/>
    <w:rsid w:val="00C74308"/>
    <w:rsid w:val="00C85619"/>
    <w:rsid w:val="00C85B06"/>
    <w:rsid w:val="00CA3ADA"/>
    <w:rsid w:val="00CB1B06"/>
    <w:rsid w:val="00CB281F"/>
    <w:rsid w:val="00CB43B3"/>
    <w:rsid w:val="00CC436E"/>
    <w:rsid w:val="00CC771C"/>
    <w:rsid w:val="00CD3218"/>
    <w:rsid w:val="00CD4452"/>
    <w:rsid w:val="00CD6B69"/>
    <w:rsid w:val="00CE2E44"/>
    <w:rsid w:val="00D020BB"/>
    <w:rsid w:val="00D10DD7"/>
    <w:rsid w:val="00D10E64"/>
    <w:rsid w:val="00D1386B"/>
    <w:rsid w:val="00D15ADE"/>
    <w:rsid w:val="00D213A8"/>
    <w:rsid w:val="00D24052"/>
    <w:rsid w:val="00D25BC0"/>
    <w:rsid w:val="00D31C43"/>
    <w:rsid w:val="00D33114"/>
    <w:rsid w:val="00D41DFD"/>
    <w:rsid w:val="00D4478A"/>
    <w:rsid w:val="00D93A0B"/>
    <w:rsid w:val="00DB1A99"/>
    <w:rsid w:val="00DB6B68"/>
    <w:rsid w:val="00DC2CBC"/>
    <w:rsid w:val="00DF2E59"/>
    <w:rsid w:val="00E15E3E"/>
    <w:rsid w:val="00E17D12"/>
    <w:rsid w:val="00E32C04"/>
    <w:rsid w:val="00E67B32"/>
    <w:rsid w:val="00E710C6"/>
    <w:rsid w:val="00E720DA"/>
    <w:rsid w:val="00E773A7"/>
    <w:rsid w:val="00E85C08"/>
    <w:rsid w:val="00E86813"/>
    <w:rsid w:val="00EA39FC"/>
    <w:rsid w:val="00EC5175"/>
    <w:rsid w:val="00EE215C"/>
    <w:rsid w:val="00EF3264"/>
    <w:rsid w:val="00EF6E9F"/>
    <w:rsid w:val="00F040E7"/>
    <w:rsid w:val="00F05042"/>
    <w:rsid w:val="00F05578"/>
    <w:rsid w:val="00F05F68"/>
    <w:rsid w:val="00F067F0"/>
    <w:rsid w:val="00F14EFB"/>
    <w:rsid w:val="00F21113"/>
    <w:rsid w:val="00F247D1"/>
    <w:rsid w:val="00F25E82"/>
    <w:rsid w:val="00F3129A"/>
    <w:rsid w:val="00F47F2A"/>
    <w:rsid w:val="00F521B7"/>
    <w:rsid w:val="00F52883"/>
    <w:rsid w:val="00F56186"/>
    <w:rsid w:val="00F56F86"/>
    <w:rsid w:val="00F57E05"/>
    <w:rsid w:val="00F655E3"/>
    <w:rsid w:val="00F86922"/>
    <w:rsid w:val="00F93356"/>
    <w:rsid w:val="00F95B4E"/>
    <w:rsid w:val="00F97800"/>
    <w:rsid w:val="00FA10F1"/>
    <w:rsid w:val="00FA2237"/>
    <w:rsid w:val="00FA672E"/>
    <w:rsid w:val="00FC20E4"/>
    <w:rsid w:val="00FD5DF1"/>
    <w:rsid w:val="00FE3BDE"/>
    <w:rsid w:val="00FE3E56"/>
    <w:rsid w:val="00FF0C0E"/>
    <w:rsid w:val="00FF4217"/>
    <w:rsid w:val="00FF4567"/>
    <w:rsid w:val="00FF5BDA"/>
    <w:rsid w:val="188870E0"/>
    <w:rsid w:val="266D5CD9"/>
    <w:rsid w:val="53592D5B"/>
    <w:rsid w:val="625E0C28"/>
    <w:rsid w:val="69A76500"/>
    <w:rsid w:val="7E493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E63D"/>
  <w15:docId w15:val="{8FAC8D77-CE28-4785-A4BE-0FF42077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8C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uiPriority w:val="99"/>
    <w:semiHidden/>
    <w:unhideWhenUsed/>
    <w:qFormat/>
    <w:pPr>
      <w:spacing w:after="0" w:line="240" w:lineRule="auto"/>
      <w:ind w:firstLine="720"/>
    </w:pPr>
    <w:rPr>
      <w:rFonts w:ascii="Consolas" w:eastAsiaTheme="minorHAnsi" w:hAnsi="Consolas" w:cs="Consolas"/>
      <w:sz w:val="21"/>
      <w:szCs w:val="21"/>
      <w:lang w:eastAsia="en-US"/>
    </w:rPr>
  </w:style>
  <w:style w:type="paragraph" w:styleId="aa">
    <w:name w:val="endnote text"/>
    <w:basedOn w:val="a"/>
    <w:link w:val="ab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text"/>
    <w:basedOn w:val="a"/>
    <w:link w:val="ad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header"/>
    <w:basedOn w:val="a"/>
    <w:link w:val="af3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semiHidden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uiPriority w:val="99"/>
    <w:semiHidden/>
    <w:unhideWhenUsed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List Bullet"/>
    <w:basedOn w:val="a"/>
    <w:autoRedefine/>
    <w:uiPriority w:val="99"/>
    <w:semiHidden/>
    <w:unhideWhenUsed/>
    <w:qFormat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kern w:val="24"/>
      <w:sz w:val="24"/>
      <w:szCs w:val="24"/>
    </w:rPr>
  </w:style>
  <w:style w:type="paragraph" w:styleId="af9">
    <w:name w:val="Title"/>
    <w:basedOn w:val="a"/>
    <w:next w:val="a"/>
    <w:link w:val="afa"/>
    <w:uiPriority w:val="99"/>
    <w:qFormat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b">
    <w:name w:val="footer"/>
    <w:basedOn w:val="a"/>
    <w:link w:val="af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"/>
    <w:basedOn w:val="a"/>
    <w:uiPriority w:val="99"/>
    <w:semiHidden/>
    <w:unhideWhenUsed/>
    <w:qFormat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qFormat/>
    <w:pPr>
      <w:spacing w:after="120" w:line="480" w:lineRule="auto"/>
      <w:ind w:left="283"/>
    </w:pPr>
    <w:rPr>
      <w:rFonts w:ascii="Calibri" w:eastAsia="Calibri" w:hAnsi="Calibri" w:cs="Times New Roman"/>
    </w:rPr>
  </w:style>
  <w:style w:type="table" w:styleId="aff">
    <w:name w:val="Table Grid"/>
    <w:basedOn w:val="a1"/>
    <w:uiPriority w:val="59"/>
    <w:qFormat/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qFormat/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qFormat/>
  </w:style>
  <w:style w:type="character" w:customStyle="1" w:styleId="afc">
    <w:name w:val="Нижний колонтитул Знак"/>
    <w:basedOn w:val="a0"/>
    <w:link w:val="afb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qFormat/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qFormat/>
    <w:rPr>
      <w:sz w:val="20"/>
      <w:szCs w:val="20"/>
    </w:rPr>
  </w:style>
  <w:style w:type="character" w:customStyle="1" w:styleId="afa">
    <w:name w:val="Название Знак"/>
    <w:basedOn w:val="a0"/>
    <w:link w:val="af9"/>
    <w:uiPriority w:val="99"/>
    <w:qFormat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Основной текст Знак"/>
    <w:basedOn w:val="a0"/>
    <w:link w:val="af4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basedOn w:val="a0"/>
    <w:uiPriority w:val="99"/>
    <w:semiHidden/>
    <w:qFormat/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</w:style>
  <w:style w:type="character" w:customStyle="1" w:styleId="32">
    <w:name w:val="Основной текст 3 Знак"/>
    <w:basedOn w:val="a0"/>
    <w:link w:val="31"/>
    <w:uiPriority w:val="99"/>
    <w:semiHidden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qFormat/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qFormat/>
    <w:rPr>
      <w:rFonts w:ascii="Calibri" w:eastAsia="Calibri" w:hAnsi="Calibri" w:cs="Times New Roman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6">
    <w:name w:val="Тема примечания Знак1"/>
    <w:basedOn w:val="11"/>
    <w:uiPriority w:val="99"/>
    <w:semiHidden/>
    <w:qFormat/>
    <w:rPr>
      <w:b/>
      <w:bCs/>
      <w:sz w:val="20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qFormat/>
    <w:rPr>
      <w:rFonts w:ascii="Tahoma" w:hAnsi="Tahoma" w:cs="Tahoma"/>
      <w:sz w:val="16"/>
      <w:szCs w:val="16"/>
    </w:rPr>
  </w:style>
  <w:style w:type="paragraph" w:styleId="aff0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List Paragraph"/>
    <w:basedOn w:val="a"/>
    <w:link w:val="aff2"/>
    <w:uiPriority w:val="34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Абзац списка1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Обычный1"/>
    <w:uiPriority w:val="99"/>
    <w:qFormat/>
    <w:pPr>
      <w:widowControl w:val="0"/>
      <w:snapToGrid w:val="0"/>
    </w:pPr>
    <w:rPr>
      <w:rFonts w:ascii="Times New Roman" w:eastAsia="Times New Roman" w:hAnsi="Times New Roman" w:cs="Times New Roman"/>
      <w:i/>
    </w:rPr>
  </w:style>
  <w:style w:type="paragraph" w:customStyle="1" w:styleId="25">
    <w:name w:val="Абзац списка2"/>
    <w:basedOn w:val="a"/>
    <w:uiPriority w:val="99"/>
    <w:qFormat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KeepChar">
    <w:name w:val="Body Text Keep Char"/>
    <w:link w:val="BodyTextKeep"/>
    <w:uiPriority w:val="99"/>
    <w:qFormat/>
    <w:locked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BodyTextKeep">
    <w:name w:val="Body Text Keep"/>
    <w:basedOn w:val="af4"/>
    <w:link w:val="BodyTextKeepChar"/>
    <w:uiPriority w:val="99"/>
    <w:qFormat/>
    <w:pPr>
      <w:spacing w:before="120"/>
      <w:ind w:firstLine="567"/>
      <w:jc w:val="both"/>
    </w:pPr>
    <w:rPr>
      <w:spacing w:val="-5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eastAsia="Times New Roman" w:hAnsi="Arial" w:cs="Arial"/>
    </w:rPr>
  </w:style>
  <w:style w:type="paragraph" w:customStyle="1" w:styleId="Style12">
    <w:name w:val="Style12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7">
    <w:name w:val="Style37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8">
    <w:name w:val="Style38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9">
    <w:name w:val="Style39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42">
    <w:name w:val="Style42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12-">
    <w:name w:val="12-текст Знак"/>
    <w:link w:val="12-0"/>
    <w:qFormat/>
    <w:locked/>
    <w:rPr>
      <w:rFonts w:ascii="SchoolBook" w:eastAsia="Calibri" w:hAnsi="SchoolBook" w:cs="Times New Roman"/>
      <w:color w:val="000000"/>
      <w:sz w:val="24"/>
      <w:shd w:val="clear" w:color="auto" w:fill="FFFFFF"/>
    </w:rPr>
  </w:style>
  <w:style w:type="paragraph" w:customStyle="1" w:styleId="12-0">
    <w:name w:val="12-текст"/>
    <w:basedOn w:val="a"/>
    <w:link w:val="12-"/>
    <w:qFormat/>
    <w:pPr>
      <w:shd w:val="clear" w:color="auto" w:fill="FFFFFF"/>
      <w:spacing w:after="0"/>
      <w:ind w:firstLine="567"/>
      <w:jc w:val="both"/>
    </w:pPr>
    <w:rPr>
      <w:rFonts w:ascii="SchoolBook" w:eastAsia="Calibri" w:hAnsi="SchoolBook" w:cs="Times New Roman"/>
      <w:color w:val="000000"/>
      <w:sz w:val="24"/>
    </w:rPr>
  </w:style>
  <w:style w:type="paragraph" w:customStyle="1" w:styleId="aff3">
    <w:name w:val="Для таблиц"/>
    <w:basedOn w:val="a"/>
    <w:uiPriority w:val="99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qFormat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тступ Знак"/>
    <w:link w:val="aff5"/>
    <w:qFormat/>
    <w:locked/>
    <w:rPr>
      <w:rFonts w:ascii="Times New Roman" w:eastAsia="Calibri" w:hAnsi="Times New Roman" w:cs="Times New Roman"/>
      <w:sz w:val="24"/>
      <w:szCs w:val="24"/>
    </w:rPr>
  </w:style>
  <w:style w:type="paragraph" w:customStyle="1" w:styleId="aff5">
    <w:name w:val="Отступ"/>
    <w:basedOn w:val="a"/>
    <w:link w:val="aff4"/>
    <w:qFormat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qFormat/>
  </w:style>
  <w:style w:type="character" w:customStyle="1" w:styleId="FontStyle78">
    <w:name w:val="Font Style78"/>
    <w:qFormat/>
    <w:rPr>
      <w:rFonts w:ascii="Times New Roman" w:hAnsi="Times New Roman" w:cs="Times New Roman" w:hint="default"/>
      <w:sz w:val="16"/>
      <w:szCs w:val="16"/>
    </w:rPr>
  </w:style>
  <w:style w:type="character" w:customStyle="1" w:styleId="c1">
    <w:name w:val="c1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110">
    <w:name w:val="Без интервала11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Знак Знак Char Char Знак Знак Char Char Знак Знак Знак"/>
    <w:basedOn w:val="a"/>
    <w:qFormat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9">
    <w:name w:val="Текст Знак"/>
    <w:basedOn w:val="a0"/>
    <w:link w:val="a8"/>
    <w:uiPriority w:val="99"/>
    <w:semiHidden/>
    <w:qFormat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Bodytext3">
    <w:name w:val="Body text (3)_"/>
    <w:link w:val="Bodytext30"/>
    <w:uiPriority w:val="99"/>
    <w:qFormat/>
    <w:rPr>
      <w:sz w:val="17"/>
      <w:szCs w:val="17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qFormat/>
    <w:pPr>
      <w:widowControl w:val="0"/>
      <w:shd w:val="clear" w:color="auto" w:fill="FFFFFF"/>
      <w:spacing w:after="0" w:line="199" w:lineRule="exact"/>
      <w:jc w:val="both"/>
    </w:pPr>
    <w:rPr>
      <w:sz w:val="17"/>
      <w:szCs w:val="17"/>
    </w:rPr>
  </w:style>
  <w:style w:type="paragraph" w:customStyle="1" w:styleId="Style7">
    <w:name w:val="Style7"/>
    <w:basedOn w:val="a"/>
    <w:qFormat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qFormat/>
  </w:style>
  <w:style w:type="character" w:customStyle="1" w:styleId="aff2">
    <w:name w:val="Абзац списка Знак"/>
    <w:link w:val="aff1"/>
    <w:uiPriority w:val="34"/>
    <w:qFormat/>
    <w:locked/>
    <w:rPr>
      <w:rFonts w:ascii="Calibri" w:eastAsia="Calibri" w:hAnsi="Calibri" w:cs="Times New Roman"/>
      <w:lang w:eastAsia="en-US"/>
    </w:rPr>
  </w:style>
  <w:style w:type="paragraph" w:customStyle="1" w:styleId="51">
    <w:name w:val="Основной текст (5)1"/>
    <w:basedOn w:val="a"/>
    <w:uiPriority w:val="99"/>
    <w:qFormat/>
    <w:pPr>
      <w:widowControl w:val="0"/>
      <w:shd w:val="clear" w:color="auto" w:fill="FFFFFF"/>
      <w:spacing w:before="3420" w:after="900" w:line="643" w:lineRule="exact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26">
    <w:name w:val="Основной текст (2)_"/>
    <w:link w:val="27"/>
    <w:uiPriority w:val="99"/>
    <w:qFormat/>
    <w:locked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qFormat/>
    <w:pPr>
      <w:widowControl w:val="0"/>
      <w:shd w:val="clear" w:color="auto" w:fill="FFFFFF"/>
      <w:spacing w:before="420" w:after="300" w:line="322" w:lineRule="exact"/>
      <w:jc w:val="both"/>
    </w:pPr>
    <w:rPr>
      <w:sz w:val="28"/>
      <w:szCs w:val="28"/>
    </w:rPr>
  </w:style>
  <w:style w:type="character" w:customStyle="1" w:styleId="28">
    <w:name w:val="Основной текст (2) + Полужирный"/>
    <w:uiPriority w:val="99"/>
    <w:qFormat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msonormalbullet1gif">
    <w:name w:val="msonormalbullet1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customStyle="1" w:styleId="dt-p">
    <w:name w:val="dt-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65968-DB22-420A-B150-FDF933BE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5489</Words>
  <Characters>31292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Воронина</cp:lastModifiedBy>
  <cp:revision>3</cp:revision>
  <cp:lastPrinted>2023-05-12T05:36:00Z</cp:lastPrinted>
  <dcterms:created xsi:type="dcterms:W3CDTF">2025-04-09T11:26:00Z</dcterms:created>
  <dcterms:modified xsi:type="dcterms:W3CDTF">2025-05-13T09:50:00Z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B09AC9F702424DF383325D4EF5272897_13</vt:lpwstr>
  </property>
</Properties>
</file>