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21DF" w14:textId="77777777" w:rsidR="00A42970" w:rsidRDefault="00A42970" w:rsidP="00A42970">
      <w:pPr>
        <w:widowControl w:val="0"/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009F">
        <w:rPr>
          <w:rFonts w:ascii="Times New Roman" w:hAnsi="Times New Roman"/>
          <w:b/>
          <w:bCs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5285"/>
        <w:gridCol w:w="1979"/>
      </w:tblGrid>
      <w:tr w:rsidR="00A42970" w:rsidRPr="0010164C" w14:paraId="52897618" w14:textId="77777777" w:rsidTr="007B0780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4839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 обучения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6EDF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5BBF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A42970" w:rsidRPr="0010164C" w14:paraId="28A324A0" w14:textId="77777777" w:rsidTr="007B0780"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44A09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Н1-Н3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3AE0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Основы экономических знаний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63BD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42970" w:rsidRPr="0010164C" w14:paraId="043968BD" w14:textId="77777777" w:rsidTr="007B0780"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0D53C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20BC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Основы российского законодательства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A025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42970" w:rsidRPr="0010164C" w14:paraId="67898EE4" w14:textId="77777777" w:rsidTr="007B0780"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BE1A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210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 безопасности на </w:t>
            </w:r>
            <w:proofErr w:type="spellStart"/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. транспорте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B8C1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A42970" w:rsidRPr="0010164C" w14:paraId="6A7255BB" w14:textId="77777777" w:rsidTr="007B0780"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BA54F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916E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F89C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</w:tr>
      <w:tr w:rsidR="00A42970" w:rsidRPr="0010164C" w14:paraId="7DC08D96" w14:textId="77777777" w:rsidTr="007B0780"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D7B3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D606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A8E0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42970" w:rsidRPr="0010164C" w14:paraId="71E85B94" w14:textId="77777777" w:rsidTr="007B0780"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A934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1784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Общий курс железных дорог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04D0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42970" w:rsidRPr="0010164C" w14:paraId="624BE7CC" w14:textId="77777777" w:rsidTr="007B0780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298F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-Н6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4944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1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Технические характеристики, конструктивные особенности поездной радиосвязи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61FC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A42970" w14:paraId="540EA60D" w14:textId="77777777" w:rsidTr="007B0780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62A4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Н7-Н9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E5C5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1">
              <w:rPr>
                <w:rFonts w:ascii="Times New Roman" w:hAnsi="Times New Roman"/>
                <w:sz w:val="20"/>
                <w:szCs w:val="20"/>
                <w:lang w:eastAsia="ru-RU"/>
              </w:rPr>
              <w:t>Цифровые устройства железнодорожной подвижной электросвязи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BF9C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A42970" w14:paraId="4F2283B6" w14:textId="77777777" w:rsidTr="007B0780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2D85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Н10-Н13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1744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1">
              <w:rPr>
                <w:rFonts w:ascii="Times New Roman" w:hAnsi="Times New Roman"/>
                <w:sz w:val="20"/>
                <w:szCs w:val="20"/>
                <w:lang w:eastAsia="ru-RU"/>
              </w:rPr>
              <w:t>Волноводы и согласующие контуры поездной радиосвязи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5E46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A42970" w14:paraId="190E90A3" w14:textId="77777777" w:rsidTr="007B0780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C69D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Н14-Н17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6BA5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1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Устройства и правила эксплуатации зарядных устройств и аккумуляторов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8775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A42970" w:rsidRPr="0010164C" w14:paraId="329EDABF" w14:textId="77777777" w:rsidTr="007B0780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7DE0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Н18-Н19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F136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34C1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Нормативно-технические и руководящие документы по осмотру при техническом обслуживании и ремонте направляющих линий поездной радиосвязи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819A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42970" w:rsidRPr="0010164C" w14:paraId="7101ED64" w14:textId="77777777" w:rsidTr="007B0780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726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Н20-Н30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4467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рактическая подготовка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F4B7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</w:tr>
      <w:tr w:rsidR="00A42970" w:rsidRPr="0010164C" w14:paraId="49776188" w14:textId="77777777" w:rsidTr="007B0780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F828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Н31-Н32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06DA" w14:textId="77777777" w:rsidR="00A42970" w:rsidRPr="00D663F0" w:rsidRDefault="00A42970" w:rsidP="007B078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9777" w14:textId="77777777" w:rsidR="00A42970" w:rsidRPr="00D663F0" w:rsidRDefault="00A42970" w:rsidP="007B07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63F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</w:tbl>
    <w:p w14:paraId="03E58C2E" w14:textId="77777777" w:rsidR="00A42970" w:rsidRDefault="00A42970" w:rsidP="00A42970">
      <w:pPr>
        <w:keepNext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1F1C6" w14:textId="77777777" w:rsidR="00F442C9" w:rsidRDefault="00F442C9">
      <w:bookmarkStart w:id="0" w:name="_GoBack"/>
      <w:bookmarkEnd w:id="0"/>
    </w:p>
    <w:sectPr w:rsidR="00F4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9"/>
    <w:rsid w:val="00A42970"/>
    <w:rsid w:val="00F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8809-EB9F-4223-A554-A54344AA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9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2024-04-01T09:57:00Z</dcterms:created>
  <dcterms:modified xsi:type="dcterms:W3CDTF">2024-04-01T09:58:00Z</dcterms:modified>
</cp:coreProperties>
</file>