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65C9" w14:textId="77777777" w:rsidR="00E61252" w:rsidRDefault="00E61252" w:rsidP="00E61252">
      <w:pPr>
        <w:widowControl w:val="0"/>
        <w:spacing w:after="0"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009F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5160"/>
        <w:gridCol w:w="2077"/>
      </w:tblGrid>
      <w:tr w:rsidR="00E61252" w:rsidRPr="0010164C" w14:paraId="14F7D30F" w14:textId="77777777" w:rsidTr="007B0780">
        <w:trPr>
          <w:jc w:val="center"/>
        </w:trPr>
        <w:tc>
          <w:tcPr>
            <w:tcW w:w="2108" w:type="dxa"/>
            <w:shd w:val="clear" w:color="auto" w:fill="auto"/>
          </w:tcPr>
          <w:p w14:paraId="0C1FC3CA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5160" w:type="dxa"/>
            <w:shd w:val="clear" w:color="auto" w:fill="auto"/>
          </w:tcPr>
          <w:p w14:paraId="39A6C1D9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077" w:type="dxa"/>
            <w:shd w:val="clear" w:color="auto" w:fill="auto"/>
          </w:tcPr>
          <w:p w14:paraId="4D6774C7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Трудоемкость, час</w:t>
            </w:r>
          </w:p>
        </w:tc>
      </w:tr>
      <w:tr w:rsidR="00E61252" w:rsidRPr="0010164C" w14:paraId="3B23CED8" w14:textId="77777777" w:rsidTr="007B0780">
        <w:trPr>
          <w:jc w:val="center"/>
        </w:trPr>
        <w:tc>
          <w:tcPr>
            <w:tcW w:w="2108" w:type="dxa"/>
            <w:vMerge w:val="restart"/>
            <w:shd w:val="clear" w:color="auto" w:fill="auto"/>
          </w:tcPr>
          <w:p w14:paraId="026894FC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Н1-Н3</w:t>
            </w:r>
          </w:p>
        </w:tc>
        <w:tc>
          <w:tcPr>
            <w:tcW w:w="5160" w:type="dxa"/>
            <w:shd w:val="clear" w:color="auto" w:fill="auto"/>
          </w:tcPr>
          <w:p w14:paraId="0128334F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2077" w:type="dxa"/>
            <w:shd w:val="clear" w:color="auto" w:fill="auto"/>
          </w:tcPr>
          <w:p w14:paraId="7E45142C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61252" w:rsidRPr="0010164C" w14:paraId="76B856AE" w14:textId="77777777" w:rsidTr="007B0780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67C30CA8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40C98137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российского законодательства</w:t>
            </w:r>
          </w:p>
        </w:tc>
        <w:tc>
          <w:tcPr>
            <w:tcW w:w="2077" w:type="dxa"/>
            <w:shd w:val="clear" w:color="auto" w:fill="auto"/>
          </w:tcPr>
          <w:p w14:paraId="0D6F024F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61252" w:rsidRPr="0010164C" w14:paraId="57C84878" w14:textId="77777777" w:rsidTr="007B0780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18E24414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3B5A7846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Культура безопасности на </w:t>
            </w:r>
            <w:proofErr w:type="spellStart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транспорте</w:t>
            </w:r>
          </w:p>
        </w:tc>
        <w:tc>
          <w:tcPr>
            <w:tcW w:w="2077" w:type="dxa"/>
            <w:shd w:val="clear" w:color="auto" w:fill="auto"/>
          </w:tcPr>
          <w:p w14:paraId="18C4FA70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E61252" w:rsidRPr="0010164C" w14:paraId="34CF14F2" w14:textId="77777777" w:rsidTr="007B0780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3990FCC2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0A3D7E2A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2077" w:type="dxa"/>
            <w:shd w:val="clear" w:color="auto" w:fill="auto"/>
          </w:tcPr>
          <w:p w14:paraId="741DC302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E61252" w:rsidRPr="0010164C" w14:paraId="2F497468" w14:textId="77777777" w:rsidTr="007B0780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07634D14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07909E7C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2077" w:type="dxa"/>
            <w:shd w:val="clear" w:color="auto" w:fill="auto"/>
          </w:tcPr>
          <w:p w14:paraId="521CA096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61252" w:rsidRPr="0010164C" w14:paraId="7CDB5275" w14:textId="77777777" w:rsidTr="007B0780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3003926C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14150E81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2077" w:type="dxa"/>
            <w:shd w:val="clear" w:color="auto" w:fill="auto"/>
          </w:tcPr>
          <w:p w14:paraId="06DA3978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61252" w:rsidRPr="0010164C" w14:paraId="6894F591" w14:textId="77777777" w:rsidTr="007B0780">
        <w:trPr>
          <w:jc w:val="center"/>
        </w:trPr>
        <w:tc>
          <w:tcPr>
            <w:tcW w:w="2108" w:type="dxa"/>
            <w:shd w:val="clear" w:color="auto" w:fill="auto"/>
          </w:tcPr>
          <w:p w14:paraId="04F7569B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Н3-Н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0" w:type="dxa"/>
            <w:shd w:val="clear" w:color="auto" w:fill="auto"/>
          </w:tcPr>
          <w:p w14:paraId="1FC234C7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ПТЭ, инструкции и безопасность движения</w:t>
            </w:r>
          </w:p>
        </w:tc>
        <w:tc>
          <w:tcPr>
            <w:tcW w:w="2077" w:type="dxa"/>
            <w:shd w:val="clear" w:color="auto" w:fill="auto"/>
          </w:tcPr>
          <w:p w14:paraId="786F802B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61252" w:rsidRPr="0010164C" w14:paraId="29D001B0" w14:textId="77777777" w:rsidTr="007B0780">
        <w:trPr>
          <w:jc w:val="center"/>
        </w:trPr>
        <w:tc>
          <w:tcPr>
            <w:tcW w:w="2108" w:type="dxa"/>
            <w:shd w:val="clear" w:color="auto" w:fill="auto"/>
          </w:tcPr>
          <w:p w14:paraId="359DB6EF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Н7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0" w:type="dxa"/>
            <w:shd w:val="clear" w:color="auto" w:fill="auto"/>
          </w:tcPr>
          <w:p w14:paraId="7E7FC0F1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CD5162">
              <w:rPr>
                <w:rFonts w:ascii="Times New Roman" w:hAnsi="Times New Roman" w:cs="Times New Roman"/>
              </w:rPr>
              <w:t>Измерение электрических и механических параметров железнодорожной электросвязи</w:t>
            </w:r>
          </w:p>
        </w:tc>
        <w:tc>
          <w:tcPr>
            <w:tcW w:w="2077" w:type="dxa"/>
            <w:shd w:val="clear" w:color="auto" w:fill="auto"/>
          </w:tcPr>
          <w:p w14:paraId="0619E0C1" w14:textId="77777777" w:rsidR="00E61252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E61252" w:rsidRPr="0010164C" w14:paraId="12F1484F" w14:textId="77777777" w:rsidTr="007B0780">
        <w:trPr>
          <w:jc w:val="center"/>
        </w:trPr>
        <w:tc>
          <w:tcPr>
            <w:tcW w:w="2108" w:type="dxa"/>
            <w:shd w:val="clear" w:color="auto" w:fill="auto"/>
          </w:tcPr>
          <w:p w14:paraId="2BDD91E8" w14:textId="77777777" w:rsidR="00E61252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Н10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6E334A5E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D5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Измерители напряжений и уровня сигнала</w:t>
            </w:r>
          </w:p>
        </w:tc>
        <w:tc>
          <w:tcPr>
            <w:tcW w:w="2077" w:type="dxa"/>
            <w:shd w:val="clear" w:color="auto" w:fill="auto"/>
          </w:tcPr>
          <w:p w14:paraId="40B8F73A" w14:textId="77777777" w:rsidR="00E61252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61252" w:rsidRPr="0010164C" w14:paraId="082A0CBB" w14:textId="77777777" w:rsidTr="007B0780">
        <w:trPr>
          <w:jc w:val="center"/>
        </w:trPr>
        <w:tc>
          <w:tcPr>
            <w:tcW w:w="2108" w:type="dxa"/>
            <w:shd w:val="clear" w:color="auto" w:fill="auto"/>
          </w:tcPr>
          <w:p w14:paraId="4D6FC92D" w14:textId="77777777" w:rsidR="00E61252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Н14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5485B251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D5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работы телефонного оборудования ОАО «РЖД»</w:t>
            </w:r>
          </w:p>
        </w:tc>
        <w:tc>
          <w:tcPr>
            <w:tcW w:w="2077" w:type="dxa"/>
            <w:shd w:val="clear" w:color="auto" w:fill="auto"/>
          </w:tcPr>
          <w:p w14:paraId="2816A7A4" w14:textId="77777777" w:rsidR="00E61252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61252" w:rsidRPr="0010164C" w14:paraId="7B620D7D" w14:textId="77777777" w:rsidTr="007B0780">
        <w:trPr>
          <w:jc w:val="center"/>
        </w:trPr>
        <w:tc>
          <w:tcPr>
            <w:tcW w:w="2108" w:type="dxa"/>
            <w:shd w:val="clear" w:color="auto" w:fill="auto"/>
          </w:tcPr>
          <w:p w14:paraId="503726B8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0" w:type="dxa"/>
            <w:shd w:val="clear" w:color="auto" w:fill="auto"/>
          </w:tcPr>
          <w:p w14:paraId="6ED530F1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работы «прямых связей» и телефонных аппаратов абонентов</w:t>
            </w:r>
          </w:p>
        </w:tc>
        <w:tc>
          <w:tcPr>
            <w:tcW w:w="2077" w:type="dxa"/>
            <w:shd w:val="clear" w:color="auto" w:fill="auto"/>
          </w:tcPr>
          <w:p w14:paraId="03C36E10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61252" w:rsidRPr="0010164C" w14:paraId="0B4512E9" w14:textId="77777777" w:rsidTr="007B0780">
        <w:trPr>
          <w:jc w:val="center"/>
        </w:trPr>
        <w:tc>
          <w:tcPr>
            <w:tcW w:w="2108" w:type="dxa"/>
            <w:shd w:val="clear" w:color="auto" w:fill="auto"/>
          </w:tcPr>
          <w:p w14:paraId="7BAC5EA8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Н20-Н30</w:t>
            </w:r>
          </w:p>
        </w:tc>
        <w:tc>
          <w:tcPr>
            <w:tcW w:w="5160" w:type="dxa"/>
            <w:shd w:val="clear" w:color="auto" w:fill="auto"/>
          </w:tcPr>
          <w:p w14:paraId="1EB842C0" w14:textId="77777777" w:rsidR="00E61252" w:rsidRPr="0010164C" w:rsidRDefault="00E61252" w:rsidP="007B0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-1" w:right="33"/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077" w:type="dxa"/>
            <w:shd w:val="clear" w:color="auto" w:fill="auto"/>
          </w:tcPr>
          <w:p w14:paraId="1DE592FF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E61252" w:rsidRPr="0010164C" w14:paraId="00310A09" w14:textId="77777777" w:rsidTr="007B0780">
        <w:trPr>
          <w:jc w:val="center"/>
        </w:trPr>
        <w:tc>
          <w:tcPr>
            <w:tcW w:w="2108" w:type="dxa"/>
            <w:shd w:val="clear" w:color="auto" w:fill="auto"/>
          </w:tcPr>
          <w:p w14:paraId="73F3390D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Н31-Н32</w:t>
            </w:r>
          </w:p>
        </w:tc>
        <w:tc>
          <w:tcPr>
            <w:tcW w:w="5160" w:type="dxa"/>
            <w:shd w:val="clear" w:color="auto" w:fill="auto"/>
          </w:tcPr>
          <w:p w14:paraId="54E0A1B4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A86B81" w14:textId="77777777" w:rsidR="00E61252" w:rsidRPr="0010164C" w:rsidRDefault="00E61252" w:rsidP="007B078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745AAA66" w14:textId="77777777" w:rsidR="00E61252" w:rsidRDefault="00E61252" w:rsidP="00E61252">
      <w:pPr>
        <w:spacing w:line="259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14:paraId="575ADE56" w14:textId="4A6EDFED" w:rsidR="000F1603" w:rsidRPr="00D122F2" w:rsidRDefault="000F1603" w:rsidP="00D122F2">
      <w:pPr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bookmarkStart w:id="0" w:name="_GoBack"/>
      <w:bookmarkEnd w:id="0"/>
    </w:p>
    <w:sectPr w:rsidR="000F1603" w:rsidRPr="00D1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03"/>
    <w:rsid w:val="000F1603"/>
    <w:rsid w:val="00D122F2"/>
    <w:rsid w:val="00E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713C"/>
  <w15:chartTrackingRefBased/>
  <w15:docId w15:val="{09116F2B-27CF-46AB-845E-65560CB6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2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3</cp:revision>
  <dcterms:created xsi:type="dcterms:W3CDTF">2024-04-01T09:49:00Z</dcterms:created>
  <dcterms:modified xsi:type="dcterms:W3CDTF">2024-04-01T09:49:00Z</dcterms:modified>
</cp:coreProperties>
</file>