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1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Default="00E66E95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66E95" w:rsidRPr="00D533CE" w:rsidRDefault="00E66E95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УЧЕБНОЙ ДИСЦИПЛИНЫ</w:t>
      </w:r>
    </w:p>
    <w:p w:rsidR="00463C41" w:rsidRPr="00D533CE" w:rsidRDefault="00463C41" w:rsidP="00463C41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ОП.07 Геодезия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i/>
          <w:iCs/>
          <w:color w:val="262626" w:themeColor="text1" w:themeTint="D9"/>
          <w:sz w:val="32"/>
          <w:szCs w:val="44"/>
          <w:lang w:eastAsia="ru-RU"/>
        </w:rPr>
        <w:t>08.02.10 Строительство железных дорог, путь и путевое хозяйство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463C41" w:rsidP="00463C41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463C41" w:rsidRPr="00D533CE" w:rsidRDefault="00287F2A" w:rsidP="0046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</w:t>
      </w:r>
    </w:p>
    <w:p w:rsidR="00D533CE" w:rsidRPr="00E66E95" w:rsidRDefault="00463C41" w:rsidP="00E66E9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 xml:space="preserve">     202</w:t>
      </w:r>
      <w:r w:rsidR="005B21C9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3</w:t>
      </w:r>
      <w:bookmarkStart w:id="0" w:name="_GoBack"/>
      <w:bookmarkEnd w:id="0"/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D533CE" w:rsidRPr="00D533CE" w:rsidTr="00D533CE">
        <w:tc>
          <w:tcPr>
            <w:tcW w:w="9180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463C41" w:rsidRPr="00D533CE" w:rsidRDefault="00463C4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ОБЩАЯ ХАРАКТЕРИСТИКА  РАБОЧЕЙ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7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463C41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463C41" w:rsidP="00D533CE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</w:tc>
        <w:tc>
          <w:tcPr>
            <w:tcW w:w="957" w:type="dxa"/>
          </w:tcPr>
          <w:p w:rsidR="00463C41" w:rsidRPr="00D533CE" w:rsidRDefault="00E71F01" w:rsidP="007F53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16</w:t>
            </w:r>
          </w:p>
        </w:tc>
      </w:tr>
      <w:tr w:rsidR="00D533CE" w:rsidRPr="00D533CE" w:rsidTr="00D533CE">
        <w:tc>
          <w:tcPr>
            <w:tcW w:w="9180" w:type="dxa"/>
          </w:tcPr>
          <w:p w:rsidR="00463C41" w:rsidRPr="00D533CE" w:rsidRDefault="00D533CE" w:rsidP="00D533C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D533CE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57" w:type="dxa"/>
          </w:tcPr>
          <w:p w:rsidR="00463C41" w:rsidRPr="00D533CE" w:rsidRDefault="00D533CE" w:rsidP="00E71F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</w:t>
            </w:r>
            <w:r w:rsidR="00E71F01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5</w:t>
            </w:r>
          </w:p>
        </w:tc>
      </w:tr>
    </w:tbl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Default="00463C41">
      <w:pPr>
        <w:rPr>
          <w:color w:val="262626" w:themeColor="text1" w:themeTint="D9"/>
        </w:rPr>
      </w:pPr>
    </w:p>
    <w:p w:rsidR="00D533CE" w:rsidRPr="00D533CE" w:rsidRDefault="00D533CE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>
      <w:pPr>
        <w:rPr>
          <w:color w:val="262626" w:themeColor="text1" w:themeTint="D9"/>
        </w:rPr>
      </w:pPr>
    </w:p>
    <w:p w:rsidR="00463C41" w:rsidRPr="00D533CE" w:rsidRDefault="00463C41" w:rsidP="00463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1.  ОбЩАЯ ХАРАКТЕРИСТИКА  рабочей ПРОГРАММЫ УЧЕБНОЙ ДИСЦИПЛИНЫ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ОП. 07 Геодезия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Область применения рабочей программы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08.02.10 Строительство железных дорог, путь и путевое хозяйство.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Курсы подготовки: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Бригадир (освобождённый) по текущему содержанию и ремонту железнодорожного пути 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Повышение квалификации специалистов: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Мастер дорожный;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Техник участка пути. 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профессиональный цикл, общепрофессиональные дисциплины.</w:t>
      </w: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уметь: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У1 - производить геодезические измерения при строительстве и эксплуатации железнодорожного пути, зданий и сооружений;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У2 - производить разбивку и закрепление трассы железной дороги;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У3 - производить разбивку и закрепление на местности искусственных сооружений.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результате освоения учебной дисциплины обучающийся должен </w:t>
      </w: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знать: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З1   - основы геодезии;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З2 - основные геодезические определения, методы и принципы выполнения топографо-геодезических работ;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З3   - устройство геодезических приборов.</w:t>
      </w:r>
    </w:p>
    <w:p w:rsidR="00463C41" w:rsidRPr="00D533CE" w:rsidRDefault="00463C41" w:rsidP="00463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освоения учебной дисциплины обучающийся должен сформировать следующие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компетенции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A23D81" w:rsidRPr="00D533CE" w:rsidRDefault="00A23D81" w:rsidP="00A23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общие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ОК.01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ОК.02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ОК.03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ОК.04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Эффективно взаимодействовать и работать в коллективе и команды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ОК.05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ОК.06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ОК.07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E66E95" w:rsidRP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ОК.08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</w:r>
    </w:p>
    <w:p w:rsidR="00E66E95" w:rsidRDefault="00E66E95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ОК.09</w:t>
      </w:r>
      <w:r w:rsidRPr="00E66E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A23D81" w:rsidRPr="00D533CE" w:rsidRDefault="00A23D81" w:rsidP="00E66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профессиональные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ПК.1.1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Выполнять различные виды геодезических съемок;</w:t>
      </w:r>
    </w:p>
    <w:p w:rsidR="00107430" w:rsidRPr="00D533CE" w:rsidRDefault="00107430" w:rsidP="0010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ПК.1.2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Обрабатывать материалы геодезических съемок;</w:t>
      </w:r>
    </w:p>
    <w:p w:rsidR="00727D4B" w:rsidRPr="00D533CE" w:rsidRDefault="00107430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ПК.1.3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личностные результаты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  Осознающий себя гражданином и защитником великой страны;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ЛР19 Уважительное отношения обучающихся к результатам собственного и чужого труда.</w:t>
      </w:r>
    </w:p>
    <w:p w:rsidR="00727D4B" w:rsidRPr="00D533CE" w:rsidRDefault="00727D4B" w:rsidP="00727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ЛР21 Приобретение обучающимися опыта личной ответственности за развитие группы обучающихся.  </w:t>
      </w:r>
    </w:p>
    <w:p w:rsidR="00463C41" w:rsidRPr="00D533CE" w:rsidRDefault="00463C41" w:rsidP="00D93A6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Рекомендуемое количество часов на освоение рабочей программы учебной дисциплины: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Максимальной учебной нагрузки обучающегося – 177 часов, в том числе: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обязательной аудиторной учебной нагрузки обучающегося – 118 час;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самостоятельной работы обучающегося – 59 часов.</w:t>
      </w: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107430" w:rsidRPr="00D533CE" w:rsidRDefault="0010743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D533CE" w:rsidRDefault="00D533CE" w:rsidP="00E66E95">
      <w:pPr>
        <w:spacing w:after="0" w:line="360" w:lineRule="auto"/>
        <w:contextualSpacing/>
        <w:rPr>
          <w:color w:val="262626" w:themeColor="text1" w:themeTint="D9"/>
        </w:rPr>
      </w:pPr>
    </w:p>
    <w:p w:rsidR="00D533CE" w:rsidRPr="00D533CE" w:rsidRDefault="00D533CE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463C41" w:rsidRPr="00D533CE" w:rsidRDefault="00463C41" w:rsidP="00463C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СТРУКТУРА И СОДЕРЖАНИЕ УЧЕБНОЙ ДИСЦИПЛИНЫ</w:t>
      </w:r>
    </w:p>
    <w:p w:rsidR="00463C41" w:rsidRPr="00D533CE" w:rsidRDefault="00463C41" w:rsidP="00463C41">
      <w:pPr>
        <w:spacing w:after="0"/>
        <w:ind w:left="-567" w:firstLine="283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2.1 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Объём часов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177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118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D533CE" w:rsidRPr="00D533CE" w:rsidTr="007F53C8">
        <w:tc>
          <w:tcPr>
            <w:tcW w:w="7622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подготовка к лабораторным и практическим занятиям, решение задач, подготовка к тестированию</w:t>
            </w:r>
          </w:p>
        </w:tc>
        <w:tc>
          <w:tcPr>
            <w:tcW w:w="1949" w:type="dxa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59</w:t>
            </w:r>
          </w:p>
        </w:tc>
      </w:tr>
      <w:tr w:rsidR="00D533CE" w:rsidRPr="00D533CE" w:rsidTr="007F53C8">
        <w:tc>
          <w:tcPr>
            <w:tcW w:w="9571" w:type="dxa"/>
            <w:gridSpan w:val="2"/>
          </w:tcPr>
          <w:p w:rsidR="00463C41" w:rsidRPr="00D533CE" w:rsidRDefault="00463C41" w:rsidP="00463C4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463C41" w:rsidRPr="00D533CE" w:rsidRDefault="00463C41" w:rsidP="00463C41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63C41" w:rsidRPr="00D533CE" w:rsidRDefault="00463C41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CD66AA" w:rsidRPr="00D533CE" w:rsidRDefault="00CD66AA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p w:rsidR="00727D4B" w:rsidRPr="00D533CE" w:rsidRDefault="00727D4B" w:rsidP="00B37C93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727D4B" w:rsidRPr="00D533CE" w:rsidSect="00523D0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spacing w:after="0"/>
        <w:ind w:left="-284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33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2.2 Тематический план и содержание учебной дисциплины ОП.07 Геодезия</w:t>
      </w:r>
    </w:p>
    <w:p w:rsidR="00CD66AA" w:rsidRPr="00D533CE" w:rsidRDefault="00CD66AA" w:rsidP="00CD66AA">
      <w:pPr>
        <w:ind w:firstLine="567"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Наименование разделов и тем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Объём часов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3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1. Основы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1.1. Общие сведения по геодезии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 З1,З2,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1.2. Рельеф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местности и его изображение на планах и картах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8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Раздел 2. Теодолитная съёмка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2.1. Линейные измерения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наклонных линий. Вычисление горизонтальных проложений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2.2. Приборы для измерения горизонтальных и </w:t>
            </w: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вертикальных углов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Теодолиты, их типы, марки, устройства. Измерение горизонтальных и вертикальных углов теодолитом. Оценка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Измерение расстояний нитяным дальномером.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Выполнение поверок и юстировок теодолита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2.3. Производство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Цель и назначение теодолитной съёмки. Состав работ. Проложение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2.4. Обработка полевых материалов теодолитной съёмки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теодолитных ходов. Ведомость вычисления координат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Обработка ведомости вычисления координат теодолитного хода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2.5. Составление планов теодолитных ходов и вычислений площадей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Последовательность и приёмы составления планов теодолитных ходов по координатам. Нанесение ситуации на план. Оформление плана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Построение плана теодолитной съёмки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3. Геометрическое нивелирование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44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3.1. Общие сведения о нивелировании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нивелировании. Виды нивелирования. Понятие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10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ЛР13,ЛР16, ЛР19,ЛР21</w:t>
            </w:r>
          </w:p>
        </w:tc>
      </w:tr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Тема 3.2. Приборы для геометрического нивелирования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6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Лабораторные работы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:rsidR="00CD66AA" w:rsidRPr="00D533CE" w:rsidRDefault="00CD66AA" w:rsidP="00CD66A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 Выполнение поверок и юстировок нивелиров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4</w:t>
            </w:r>
          </w:p>
        </w:tc>
        <w:tc>
          <w:tcPr>
            <w:tcW w:w="2552" w:type="dxa"/>
          </w:tcPr>
          <w:p w:rsidR="00CD66AA" w:rsidRPr="00D533CE" w:rsidRDefault="00B37C93" w:rsidP="006D7D6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</w:tbl>
    <w:p w:rsidR="00CD66AA" w:rsidRPr="00D533CE" w:rsidRDefault="00CD66AA" w:rsidP="00CD66AA">
      <w:pPr>
        <w:rPr>
          <w:color w:val="262626" w:themeColor="text1" w:themeTint="D9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686"/>
        <w:gridCol w:w="7513"/>
        <w:gridCol w:w="1842"/>
        <w:gridCol w:w="2552"/>
      </w:tblGrid>
      <w:tr w:rsidR="00D533CE" w:rsidRPr="00D533CE" w:rsidTr="00B37C93">
        <w:tc>
          <w:tcPr>
            <w:tcW w:w="3686" w:type="dxa"/>
            <w:vMerge w:val="restart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проектировании по профилю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22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  <w:vMerge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Практические занятия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Составление подробного профиля трассы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Раздел 4.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Тахеометрическая съемка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 xml:space="preserve">Тема 4.1. 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Производство тахеометрической съемки</w:t>
            </w: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Содержание учебного материала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12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ОК1-ОК9,ПК1.1-ПК1.3, У1-У3 З1,З2,З3, ЛР1,ЛР4, ЛР13,ЛР16, ЛР19,ЛР21</w:t>
            </w: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Всего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118</w:t>
            </w:r>
          </w:p>
        </w:tc>
        <w:tc>
          <w:tcPr>
            <w:tcW w:w="255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</w:tr>
      <w:tr w:rsidR="00D533CE" w:rsidRPr="00D533CE" w:rsidTr="00B37C93">
        <w:tc>
          <w:tcPr>
            <w:tcW w:w="3686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</w:p>
        </w:tc>
        <w:tc>
          <w:tcPr>
            <w:tcW w:w="7513" w:type="dxa"/>
          </w:tcPr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t>Самостоятельная работа обучающихся</w:t>
            </w:r>
          </w:p>
          <w:p w:rsidR="00CD66AA" w:rsidRPr="00D533CE" w:rsidRDefault="00CD66AA" w:rsidP="007F53C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842" w:type="dxa"/>
          </w:tcPr>
          <w:p w:rsidR="00CD66AA" w:rsidRPr="00D533CE" w:rsidRDefault="00CD66AA" w:rsidP="007F53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</w:rPr>
              <w:lastRenderedPageBreak/>
              <w:t>59</w:t>
            </w:r>
          </w:p>
        </w:tc>
        <w:tc>
          <w:tcPr>
            <w:tcW w:w="2552" w:type="dxa"/>
          </w:tcPr>
          <w:p w:rsidR="00CD66AA" w:rsidRPr="00D533CE" w:rsidRDefault="00B37C93" w:rsidP="008F603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ОК1-ОК9,ПК1.1-ПК1.3, У1-У3 З1,З2,З3, ЛР1,ЛР4, ЛР13,ЛР16, </w:t>
            </w:r>
            <w:r w:rsidRPr="00D533CE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lastRenderedPageBreak/>
              <w:t>ЛР19,ЛР21</w:t>
            </w:r>
          </w:p>
        </w:tc>
      </w:tr>
    </w:tbl>
    <w:p w:rsidR="00727D4B" w:rsidRPr="00D533CE" w:rsidRDefault="00727D4B" w:rsidP="00CD66AA">
      <w:pPr>
        <w:rPr>
          <w:rFonts w:ascii="Times New Roman" w:hAnsi="Times New Roman" w:cs="Times New Roman"/>
          <w:color w:val="262626" w:themeColor="text1" w:themeTint="D9"/>
          <w:sz w:val="28"/>
        </w:rPr>
        <w:sectPr w:rsidR="00727D4B" w:rsidRPr="00D533CE" w:rsidSect="00727D4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D66AA" w:rsidRPr="00D533CE" w:rsidRDefault="00CD66AA" w:rsidP="00CD66AA">
      <w:pPr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D66AA" w:rsidRPr="00D533CE" w:rsidRDefault="00CD66AA" w:rsidP="00CD66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3. условия  реализации ПРОГРАММЫ УЧЕБНОЙ дисциплины</w:t>
      </w:r>
    </w:p>
    <w:p w:rsidR="00CD66AA" w:rsidRPr="00D533CE" w:rsidRDefault="00CD66AA" w:rsidP="00CD66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3.1. Материально-техническое обеспечение реализации учебной дисциплины:</w:t>
      </w: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D66AA" w:rsidRPr="00D533CE" w:rsidRDefault="00CD66AA" w:rsidP="00CD6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Учебная дисциплина реализуется в учебном кабинете №  302 Геодезия; Изыскания и проектирование 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железных дорог.</w:t>
      </w:r>
    </w:p>
    <w:p w:rsidR="00932740" w:rsidRPr="00D533CE" w:rsidRDefault="00CD66AA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color w:val="262626" w:themeColor="text1" w:themeTint="D9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учебного кабинета:</w:t>
      </w:r>
      <w:r w:rsidR="00932740" w:rsidRPr="00D533CE">
        <w:rPr>
          <w:b/>
          <w:color w:val="262626" w:themeColor="text1" w:themeTint="D9"/>
        </w:rPr>
        <w:t xml:space="preserve"> 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- 30;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рабочее место преподавателя - 1;</w:t>
      </w: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 Информационное обеспечение обучения</w:t>
      </w:r>
    </w:p>
    <w:p w:rsidR="00B37C93" w:rsidRPr="00D533CE" w:rsidRDefault="00B37C93" w:rsidP="00B3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3.2.1 Основные печатные издания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3.2.2 Основные электронные издания</w:t>
      </w:r>
    </w:p>
    <w:p w:rsidR="004D3CCD" w:rsidRPr="00D533CE" w:rsidRDefault="00E71F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https://umczdt.ru/auth/</w:t>
      </w:r>
    </w:p>
    <w:p w:rsidR="004D3CCD" w:rsidRPr="00D533CE" w:rsidRDefault="004D3CCD" w:rsidP="004D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3.2.3 Дополнительные источники</w:t>
      </w:r>
    </w:p>
    <w:p w:rsidR="00E71F01" w:rsidRP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E71F0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E71F01" w:rsidRDefault="00E71F01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4D3CCD" w:rsidRPr="00D533CE" w:rsidRDefault="004D3CCD" w:rsidP="00E71F01">
      <w:pPr>
        <w:spacing w:after="0" w:line="240" w:lineRule="auto"/>
        <w:ind w:left="76"/>
        <w:contextualSpacing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Интернет ресурсы</w:t>
      </w:r>
    </w:p>
    <w:p w:rsidR="00932740" w:rsidRPr="00D533CE" w:rsidRDefault="004D3CCD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932740" w:rsidRPr="00D533CE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hyperlink r:id="rId9" w:history="1">
        <w:r w:rsidR="00932740" w:rsidRPr="00D533CE">
          <w:rPr>
            <w:rStyle w:val="a5"/>
            <w:rFonts w:ascii="Times New Roman" w:eastAsia="Times New Roman" w:hAnsi="Times New Roman" w:cs="Times New Roman"/>
            <w:bCs/>
            <w:color w:val="262626" w:themeColor="text1" w:themeTint="D9"/>
            <w:sz w:val="28"/>
            <w:szCs w:val="28"/>
            <w:lang w:eastAsia="ru-RU"/>
          </w:rPr>
          <w:t>www.geo-book.ru</w:t>
        </w:r>
      </w:hyperlink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932740" w:rsidRPr="00D533CE" w:rsidRDefault="00932740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183921" w:rsidRPr="00D533CE" w:rsidRDefault="00183921" w:rsidP="001839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183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Контроль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 оценка</w:t>
      </w:r>
      <w:r w:rsidRPr="00D533C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результатов освоения учебной дисциплины ОП.07 Геодезия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2007"/>
        <w:gridCol w:w="17"/>
        <w:gridCol w:w="663"/>
        <w:gridCol w:w="2687"/>
      </w:tblGrid>
      <w:tr w:rsidR="00D533CE" w:rsidRPr="00D533CE" w:rsidTr="005F794F">
        <w:tc>
          <w:tcPr>
            <w:tcW w:w="4231" w:type="dxa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>Код и наименование  общих и профессиональных компетенций, личностных результатов, знаний , умений.</w:t>
            </w:r>
          </w:p>
        </w:tc>
        <w:tc>
          <w:tcPr>
            <w:tcW w:w="2024" w:type="dxa"/>
            <w:gridSpan w:val="2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350" w:type="dxa"/>
            <w:gridSpan w:val="2"/>
            <w:shd w:val="clear" w:color="auto" w:fill="auto"/>
          </w:tcPr>
          <w:p w:rsidR="00523D08" w:rsidRPr="00D533CE" w:rsidRDefault="00523D08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 xml:space="preserve"> Методы  оценки 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ar-SA"/>
              </w:rPr>
              <w:t>Умения: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Производить:</w:t>
            </w:r>
          </w:p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У1 геодезические измерения при строительстве и эксплуатации железнодорожного пути, зданий и сооружений;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Правильность выполнения геодезических измерений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при строительстве и эксплуатации железнодорожного пути, зданий и сооружений;</w:t>
            </w:r>
          </w:p>
        </w:tc>
        <w:tc>
          <w:tcPr>
            <w:tcW w:w="3367" w:type="dxa"/>
            <w:gridSpan w:val="3"/>
            <w:vMerge w:val="restart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на практических и лабораторных занятиях, решение задач, тестирование</w:t>
            </w: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4"/>
                <w:lang w:eastAsia="ar-SA"/>
              </w:rPr>
              <w:t>У2 разбивку и закрепление трассы железной дороги;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производить разбивку и закрепление железной дороги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4231" w:type="dxa"/>
          </w:tcPr>
          <w:p w:rsidR="005F794F" w:rsidRPr="00D533CE" w:rsidRDefault="005F794F" w:rsidP="008E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У3 Разбивку и закрепление на местности искусственных сооружений</w:t>
            </w:r>
          </w:p>
        </w:tc>
        <w:tc>
          <w:tcPr>
            <w:tcW w:w="2007" w:type="dxa"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разбить и закрепить на местности искусственное сооружение</w:t>
            </w:r>
          </w:p>
        </w:tc>
        <w:tc>
          <w:tcPr>
            <w:tcW w:w="3367" w:type="dxa"/>
            <w:gridSpan w:val="3"/>
            <w:vMerge/>
          </w:tcPr>
          <w:p w:rsidR="005F794F" w:rsidRPr="00D533CE" w:rsidRDefault="005F794F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Знания: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З1</w:t>
            </w:r>
            <w:r w:rsidR="00A23D81"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 основ геодезии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Решение задач,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З2</w:t>
            </w:r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основных геодезических определений, методов и принципов выполнения топографо-геодезических приборов.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Выполнения практических и лабораторных занятий, тестирование.</w:t>
            </w:r>
          </w:p>
        </w:tc>
      </w:tr>
      <w:tr w:rsidR="00D533CE" w:rsidRPr="00D533CE" w:rsidTr="005F794F">
        <w:tc>
          <w:tcPr>
            <w:tcW w:w="4231" w:type="dxa"/>
          </w:tcPr>
          <w:p w:rsidR="00A23D81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ЗЗ </w:t>
            </w:r>
            <w:r w:rsidR="00A23D81"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 устройства геодезических приборов</w:t>
            </w:r>
          </w:p>
        </w:tc>
        <w:tc>
          <w:tcPr>
            <w:tcW w:w="5374" w:type="dxa"/>
            <w:gridSpan w:val="4"/>
          </w:tcPr>
          <w:p w:rsidR="00A23D81" w:rsidRPr="00D533CE" w:rsidRDefault="00A23D81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Выполнение лабораторных занятий, тестирование.</w:t>
            </w:r>
          </w:p>
        </w:tc>
      </w:tr>
      <w:tr w:rsidR="00D533CE" w:rsidRPr="00D533CE" w:rsidTr="005F794F">
        <w:tc>
          <w:tcPr>
            <w:tcW w:w="9605" w:type="dxa"/>
            <w:gridSpan w:val="5"/>
          </w:tcPr>
          <w:p w:rsidR="004D3CCD" w:rsidRPr="00D533CE" w:rsidRDefault="004D3CCD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Общие компетенции: 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DE487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Выбор и применение способов решения профессиональных задач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Нахождение, использование, анализ и интерпретация информации, используя различные источники, включая электронные,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эффективности и качества выполнения задач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варианты решения стандартных и нестандартных ситуаций, принятие ответственности за их выполнение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Эффективно взаимодействовать и работать в коллективе и команды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Взаимодействие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Экспертное наблюдение и оценка результатов формирования поведенческих навыков в ходе обучения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E487A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2687" w:type="dxa"/>
            <w:gridSpan w:val="3"/>
          </w:tcPr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Формирование гражданского патриотического сознания, чувства верности своему Отечеству,</w:t>
            </w: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готовности к выполнению гражданского долга и конституционных обязанностей по </w:t>
            </w: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щите интересов Родины;</w:t>
            </w: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приобщение к общественно-полезной деятельности на принципах волонтёрства и благотворительности;</w:t>
            </w:r>
          </w:p>
          <w:p w:rsidR="00E66E95" w:rsidRPr="0072558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</w:p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Участие в объединениях патриотической н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аправленности</w:t>
            </w: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Развитие спортивного воспитания, укрепление здоровья и профилактика общих и профессиональных заболеваний, пропаганда здорового образа жизни.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Участие в спортивно-массовых, ведение здорового образа жизни.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C06821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2687" w:type="dxa"/>
            <w:gridSpan w:val="3"/>
          </w:tcPr>
          <w:p w:rsidR="00E66E95" w:rsidRPr="00AA2DE4" w:rsidRDefault="00E66E95" w:rsidP="007A6A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687" w:type="dxa"/>
          </w:tcPr>
          <w:p w:rsidR="00E66E95" w:rsidRPr="00AA2DE4" w:rsidRDefault="00E66E95" w:rsidP="007A6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E66E95" w:rsidRPr="00D533CE" w:rsidTr="005F794F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профессиональные: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ПК.1.1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Выполнять различные виды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>ПК.1.2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Обрабатывать материалы геодезических съемок;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Грамотно выполнять обработку материалов геодезических съемок, трассирование по картам, проектирование продольного и поперечного профилей, выбирать оптимальный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вариант.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ПК.1.3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ab/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Точность и грамотность выполнения разбивочных работ, ведения геодезического контроля на различных этапах строительства и эксплуатации железных дорог.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Текущий контроль в форме: защиты лабораторных и практических занятий;</w:t>
            </w:r>
          </w:p>
        </w:tc>
      </w:tr>
      <w:tr w:rsidR="00E66E95" w:rsidRPr="00D533CE" w:rsidTr="002A4D68">
        <w:tc>
          <w:tcPr>
            <w:tcW w:w="9605" w:type="dxa"/>
            <w:gridSpan w:val="5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 xml:space="preserve">- </w:t>
            </w:r>
            <w:r w:rsidRPr="00D533CE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  Осознающий себя гражданином и защитником великой страны;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ЛР4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ЛР13 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Style w:val="11"/>
                <w:color w:val="262626" w:themeColor="text1" w:themeTint="D9"/>
              </w:rPr>
            </w:pPr>
            <w:r w:rsidRPr="00D533CE">
              <w:rPr>
                <w:rStyle w:val="11"/>
                <w:color w:val="262626" w:themeColor="text1" w:themeTint="D9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E3920">
            <w:pPr>
              <w:keepNext/>
              <w:numPr>
                <w:ilvl w:val="1"/>
                <w:numId w:val="0"/>
              </w:numPr>
              <w:suppressAutoHyphens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533CE">
              <w:rPr>
                <w:rStyle w:val="11"/>
                <w:color w:val="262626" w:themeColor="text1" w:themeTint="D9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lastRenderedPageBreak/>
              <w:t xml:space="preserve">Умение приобретать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социально значимых знаний о правилах ведения экологического </w:t>
            </w: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 xml:space="preserve">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 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lastRenderedPageBreak/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lastRenderedPageBreak/>
              <w:t>ЛР19 Уважительное отношения обучающихся к результатам собственного и чужого труда.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  <w:tr w:rsidR="00E66E95" w:rsidRPr="00D533CE" w:rsidTr="005F794F">
        <w:tc>
          <w:tcPr>
            <w:tcW w:w="4231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ar-SA"/>
              </w:rPr>
              <w:t xml:space="preserve">ЛР21 Приобретение обучающимися опыта личной ответственности за развитие группы обучающихся.  </w:t>
            </w:r>
          </w:p>
        </w:tc>
        <w:tc>
          <w:tcPr>
            <w:tcW w:w="2687" w:type="dxa"/>
            <w:gridSpan w:val="3"/>
          </w:tcPr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умение принимать совместные обоснованные решения, в том числе в нестандартных ситуациях;</w:t>
            </w:r>
          </w:p>
          <w:p w:rsidR="00E66E95" w:rsidRPr="00D533CE" w:rsidRDefault="00E66E95" w:rsidP="008F6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правильность и объективность оценки нестандартных и аварийных ситуаций.</w:t>
            </w:r>
          </w:p>
        </w:tc>
        <w:tc>
          <w:tcPr>
            <w:tcW w:w="2687" w:type="dxa"/>
          </w:tcPr>
          <w:p w:rsidR="00E66E95" w:rsidRPr="00D533CE" w:rsidRDefault="00E66E95" w:rsidP="008E3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D533CE">
              <w:rPr>
                <w:rStyle w:val="11"/>
                <w:color w:val="262626" w:themeColor="text1" w:themeTint="D9"/>
              </w:rPr>
              <w:t>текущий контроль в форме защиты лабораторных работ и практических занятий; тестирование по разделам и темам.</w:t>
            </w:r>
          </w:p>
        </w:tc>
      </w:tr>
    </w:tbl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E71F01" w:rsidRPr="00D533CE" w:rsidRDefault="00E71F01" w:rsidP="00E7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D7D65" w:rsidRPr="00D533CE" w:rsidRDefault="006D7D65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183921" w:rsidRPr="00D533CE" w:rsidRDefault="00183921" w:rsidP="006B6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533C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6B6B01" w:rsidRPr="00D533CE" w:rsidRDefault="006B6B01" w:rsidP="0093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К методам и формам организации обучения можно отнести  организацию лекционных занятий, практических занятий, организацию самостоятельной работы студентов, проведение учебной полевой практики. Организация лекционных занятий включает объяснительно-иллюстративный метод обучения.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При проведении практических занятий использую методы обучения: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репродуктивный </w:t>
      </w:r>
      <w:r w:rsidRPr="00D533CE">
        <w:rPr>
          <w:rStyle w:val="c2"/>
          <w:color w:val="262626" w:themeColor="text1" w:themeTint="D9"/>
          <w:sz w:val="28"/>
          <w:szCs w:val="28"/>
        </w:rPr>
        <w:t> - применение теоретических знаний при выполнении предложенных заданий.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частично-поисковый</w:t>
      </w:r>
      <w:r w:rsidRPr="00D533CE">
        <w:rPr>
          <w:rStyle w:val="c2"/>
          <w:color w:val="262626" w:themeColor="text1" w:themeTint="D9"/>
          <w:sz w:val="28"/>
          <w:szCs w:val="28"/>
        </w:rPr>
        <w:t xml:space="preserve">  - поставленная задача разделена на несколько вопросов, решение которых в совокупности даст выполнение поставленной задачи. </w:t>
      </w:r>
    </w:p>
    <w:p w:rsidR="006B6B01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color w:val="262626" w:themeColor="text1" w:themeTint="D9"/>
          <w:sz w:val="28"/>
          <w:szCs w:val="28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</w:t>
      </w:r>
      <w:r w:rsidRPr="00D533CE">
        <w:rPr>
          <w:rStyle w:val="c2"/>
          <w:i/>
          <w:iCs/>
          <w:color w:val="262626" w:themeColor="text1" w:themeTint="D9"/>
          <w:sz w:val="28"/>
          <w:szCs w:val="28"/>
        </w:rPr>
        <w:t>исследовательский метод</w:t>
      </w:r>
      <w:r w:rsidRPr="00D533CE">
        <w:rPr>
          <w:rStyle w:val="c2"/>
          <w:color w:val="262626" w:themeColor="text1" w:themeTint="D9"/>
          <w:sz w:val="28"/>
          <w:szCs w:val="28"/>
        </w:rPr>
        <w:t> - приобщение студентов к творческой деятельности, т.е. предлагается решить самостоятельно какую либо проблему.</w:t>
      </w:r>
    </w:p>
    <w:p w:rsidR="00D93A65" w:rsidRPr="00D533CE" w:rsidRDefault="00D93A65" w:rsidP="006B6B0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 Средства обучения являются источником знаний, работа с ними помогает овладеть простейшими методами научных исследований.</w:t>
      </w:r>
      <w:r w:rsidR="006B6B01" w:rsidRPr="00D533CE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r w:rsidRPr="00D533CE">
        <w:rPr>
          <w:rStyle w:val="c2"/>
          <w:color w:val="262626" w:themeColor="text1" w:themeTint="D9"/>
          <w:sz w:val="28"/>
          <w:szCs w:val="28"/>
        </w:rPr>
        <w:t>Средства обучения, использующиеся при подготовке студентов, можно разделить на три группы: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1. Изображение натуральных географических объектов и явлений (наглядные пособия):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2. Описание и изображение предметов и явлений условными средствами (раздаточный материал):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3. Предметы для воспроизведения и анализа явлений природы (приборы и инструменты):</w:t>
      </w:r>
    </w:p>
    <w:p w:rsidR="00D93A65" w:rsidRPr="00D533CE" w:rsidRDefault="00D93A65" w:rsidP="00D93A6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533CE">
        <w:rPr>
          <w:rStyle w:val="c2"/>
          <w:color w:val="262626" w:themeColor="text1" w:themeTint="D9"/>
          <w:sz w:val="28"/>
          <w:szCs w:val="28"/>
        </w:rPr>
        <w:t>- приборы для проведения измерительных работ на местности, геодезические приборы;</w:t>
      </w:r>
    </w:p>
    <w:p w:rsidR="00932740" w:rsidRPr="00D533CE" w:rsidRDefault="00932740" w:rsidP="00463C41">
      <w:pPr>
        <w:spacing w:after="0" w:line="360" w:lineRule="auto"/>
        <w:ind w:firstLine="709"/>
        <w:contextualSpacing/>
        <w:rPr>
          <w:color w:val="262626" w:themeColor="text1" w:themeTint="D9"/>
        </w:rPr>
      </w:pPr>
    </w:p>
    <w:sectPr w:rsidR="00932740" w:rsidRPr="00D533CE" w:rsidSect="00523D0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0B" w:rsidRDefault="001A160B" w:rsidP="00523D08">
      <w:pPr>
        <w:spacing w:after="0" w:line="240" w:lineRule="auto"/>
      </w:pPr>
      <w:r>
        <w:separator/>
      </w:r>
    </w:p>
  </w:endnote>
  <w:endnote w:type="continuationSeparator" w:id="0">
    <w:p w:rsidR="001A160B" w:rsidRDefault="001A160B" w:rsidP="005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401"/>
      <w:docPartObj>
        <w:docPartGallery w:val="Page Numbers (Bottom of Page)"/>
        <w:docPartUnique/>
      </w:docPartObj>
    </w:sdtPr>
    <w:sdtEndPr/>
    <w:sdtContent>
      <w:p w:rsidR="007F53C8" w:rsidRDefault="007F53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C9">
          <w:rPr>
            <w:noProof/>
          </w:rPr>
          <w:t>24</w:t>
        </w:r>
        <w:r>
          <w:fldChar w:fldCharType="end"/>
        </w:r>
      </w:p>
    </w:sdtContent>
  </w:sdt>
  <w:p w:rsidR="007F53C8" w:rsidRDefault="007F53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0B" w:rsidRDefault="001A160B" w:rsidP="00523D08">
      <w:pPr>
        <w:spacing w:after="0" w:line="240" w:lineRule="auto"/>
      </w:pPr>
      <w:r>
        <w:separator/>
      </w:r>
    </w:p>
  </w:footnote>
  <w:footnote w:type="continuationSeparator" w:id="0">
    <w:p w:rsidR="001A160B" w:rsidRDefault="001A160B" w:rsidP="0052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41"/>
    <w:rsid w:val="00107430"/>
    <w:rsid w:val="00183921"/>
    <w:rsid w:val="001A160B"/>
    <w:rsid w:val="00272E49"/>
    <w:rsid w:val="00287F2A"/>
    <w:rsid w:val="0031661F"/>
    <w:rsid w:val="003E4608"/>
    <w:rsid w:val="00424EAE"/>
    <w:rsid w:val="00463C41"/>
    <w:rsid w:val="004811E3"/>
    <w:rsid w:val="004D3CCD"/>
    <w:rsid w:val="004F6189"/>
    <w:rsid w:val="00523D08"/>
    <w:rsid w:val="005B21C9"/>
    <w:rsid w:val="005F794F"/>
    <w:rsid w:val="006B3CD9"/>
    <w:rsid w:val="006B6B01"/>
    <w:rsid w:val="006D7D65"/>
    <w:rsid w:val="00727D4B"/>
    <w:rsid w:val="007F53C8"/>
    <w:rsid w:val="008E3920"/>
    <w:rsid w:val="008F6039"/>
    <w:rsid w:val="00911107"/>
    <w:rsid w:val="00932740"/>
    <w:rsid w:val="00A23D81"/>
    <w:rsid w:val="00A4186D"/>
    <w:rsid w:val="00A44BF8"/>
    <w:rsid w:val="00B37C93"/>
    <w:rsid w:val="00C41207"/>
    <w:rsid w:val="00C92E5D"/>
    <w:rsid w:val="00CD66AA"/>
    <w:rsid w:val="00D533CE"/>
    <w:rsid w:val="00D93A65"/>
    <w:rsid w:val="00E01C83"/>
    <w:rsid w:val="00E66E95"/>
    <w:rsid w:val="00E71F01"/>
    <w:rsid w:val="00E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6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C41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327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08"/>
  </w:style>
  <w:style w:type="paragraph" w:styleId="a8">
    <w:name w:val="footer"/>
    <w:basedOn w:val="a"/>
    <w:link w:val="a9"/>
    <w:uiPriority w:val="99"/>
    <w:unhideWhenUsed/>
    <w:rsid w:val="0052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08"/>
  </w:style>
  <w:style w:type="paragraph" w:customStyle="1" w:styleId="c1">
    <w:name w:val="c1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A65"/>
  </w:style>
  <w:style w:type="paragraph" w:customStyle="1" w:styleId="c0">
    <w:name w:val="c0"/>
    <w:basedOn w:val="a"/>
    <w:rsid w:val="00D9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8E392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-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Крылова Таня</cp:lastModifiedBy>
  <cp:revision>2</cp:revision>
  <cp:lastPrinted>2022-09-07T10:20:00Z</cp:lastPrinted>
  <dcterms:created xsi:type="dcterms:W3CDTF">2025-01-29T16:07:00Z</dcterms:created>
  <dcterms:modified xsi:type="dcterms:W3CDTF">2025-01-29T16:07:00Z</dcterms:modified>
</cp:coreProperties>
</file>