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62427F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</w:t>
      </w:r>
      <w:r w:rsidRPr="0062427F">
        <w:rPr>
          <w:rStyle w:val="2"/>
        </w:rPr>
        <w:t>3.</w:t>
      </w:r>
      <w:r w:rsidR="003B039B" w:rsidRPr="0062427F">
        <w:rPr>
          <w:rStyle w:val="2"/>
        </w:rPr>
        <w:t>26</w:t>
      </w:r>
      <w:r w:rsidR="0062427F" w:rsidRPr="0062427F">
        <w:rPr>
          <w:rStyle w:val="2"/>
        </w:rPr>
        <w:t>.6</w:t>
      </w:r>
    </w:p>
    <w:p w:rsidR="0023778E" w:rsidRPr="003E229C" w:rsidRDefault="00462D63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62427F">
        <w:rPr>
          <w:rStyle w:val="2"/>
          <w:color w:val="auto"/>
        </w:rPr>
        <w:t xml:space="preserve">к </w:t>
      </w:r>
      <w:r w:rsidR="0023778E" w:rsidRPr="0062427F">
        <w:rPr>
          <w:rStyle w:val="2"/>
          <w:color w:val="auto"/>
        </w:rPr>
        <w:t>ОПОП-ППССЗ по специальности</w:t>
      </w:r>
      <w:r w:rsidR="0023778E" w:rsidRPr="003E229C">
        <w:rPr>
          <w:rStyle w:val="2"/>
        </w:rPr>
        <w:t xml:space="preserve">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F41B5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D51E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D51E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>рганизация транспортно-логистической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основы построения транспортных логистических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9D51E3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79" w:rsidRDefault="00EA0979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A0979" w:rsidRDefault="00EA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79" w:rsidRDefault="00EA0979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A0979" w:rsidRDefault="00EA0979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1208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3F41B5"/>
    <w:rsid w:val="00402B8F"/>
    <w:rsid w:val="00404B06"/>
    <w:rsid w:val="0040578B"/>
    <w:rsid w:val="004142FB"/>
    <w:rsid w:val="004413C5"/>
    <w:rsid w:val="004540EC"/>
    <w:rsid w:val="00462B35"/>
    <w:rsid w:val="00462D63"/>
    <w:rsid w:val="0046665C"/>
    <w:rsid w:val="00477A85"/>
    <w:rsid w:val="004A26EC"/>
    <w:rsid w:val="004A3661"/>
    <w:rsid w:val="004A75A5"/>
    <w:rsid w:val="004B2604"/>
    <w:rsid w:val="004B7BD4"/>
    <w:rsid w:val="004D5AC5"/>
    <w:rsid w:val="004E241C"/>
    <w:rsid w:val="005024E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2427F"/>
    <w:rsid w:val="006723CF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D51E3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2427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46B3"/>
    <w:rsid w:val="00D65F4A"/>
    <w:rsid w:val="00D80013"/>
    <w:rsid w:val="00D912B7"/>
    <w:rsid w:val="00DC6258"/>
    <w:rsid w:val="00DD56CC"/>
    <w:rsid w:val="00DD6E65"/>
    <w:rsid w:val="00DF4AEE"/>
    <w:rsid w:val="00DF7293"/>
    <w:rsid w:val="00E078E8"/>
    <w:rsid w:val="00E112AE"/>
    <w:rsid w:val="00E264A8"/>
    <w:rsid w:val="00E575D4"/>
    <w:rsid w:val="00E70890"/>
    <w:rsid w:val="00E72D2A"/>
    <w:rsid w:val="00E87028"/>
    <w:rsid w:val="00EA0979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BB907-6530-4F02-A559-5439480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12</cp:revision>
  <cp:lastPrinted>2023-04-14T10:00:00Z</cp:lastPrinted>
  <dcterms:created xsi:type="dcterms:W3CDTF">2024-08-27T14:08:00Z</dcterms:created>
  <dcterms:modified xsi:type="dcterms:W3CDTF">2025-04-14T15:51:00Z</dcterms:modified>
</cp:coreProperties>
</file>