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7E2A0E">
        <w:rPr>
          <w:rFonts w:ascii="Times New Roman" w:hAnsi="Times New Roman" w:cs="Times New Roman"/>
          <w:sz w:val="24"/>
        </w:rPr>
        <w:t>30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406FFF">
        <w:rPr>
          <w:rFonts w:ascii="Times New Roman" w:hAnsi="Times New Roman"/>
          <w:b/>
          <w:i/>
          <w:sz w:val="24"/>
        </w:rPr>
        <w:t>5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0B0FFA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F61638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354849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10A88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E10A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>ОК 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="00354849"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10A88" w:rsidRPr="00E10A88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8"/>
        </w:rPr>
      </w:pPr>
      <w:r w:rsidRPr="00E10A88">
        <w:rPr>
          <w:rFonts w:ascii="Times New Roman" w:eastAsia="Calibri" w:hAnsi="Times New Roman" w:cs="Times New Roman"/>
          <w:b/>
          <w:spacing w:val="-6"/>
          <w:sz w:val="24"/>
          <w:szCs w:val="28"/>
        </w:rPr>
        <w:t>- профессиональные:</w:t>
      </w:r>
    </w:p>
    <w:p w:rsidR="00E10A88" w:rsidRP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ПК 2.2. </w:t>
      </w:r>
      <w:r w:rsidRPr="00E10A88">
        <w:rPr>
          <w:rFonts w:ascii="Times New Roman" w:eastAsia="Calibri" w:hAnsi="Times New Roman" w:cs="Times New Roman"/>
          <w:spacing w:val="-6"/>
          <w:sz w:val="24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406FFF" w:rsidRDefault="00406F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406FFF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2837D0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0B0FFA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0B0FFA" w:rsidRPr="000B0FFA" w:rsidRDefault="000B0FFA" w:rsidP="000B0FF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0B0FFA" w:rsidRDefault="000B0FF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Default="009670A7" w:rsidP="007C2E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2(4)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9670A7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7E0E56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56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BE449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B443AD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9670A7" w:rsidP="00BE449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BE44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Pr="005A6B34" w:rsidRDefault="009670A7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 (2 курс)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BE4492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9175"/>
        <w:gridCol w:w="1018"/>
        <w:gridCol w:w="1859"/>
      </w:tblGrid>
      <w:tr w:rsidR="00EA30F5" w:rsidRPr="0052048A" w:rsidTr="003E3AB8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Align w:val="center"/>
          </w:tcPr>
          <w:p w:rsidR="00EA30F5" w:rsidRPr="0052048A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vAlign w:val="center"/>
          </w:tcPr>
          <w:p w:rsidR="00EA30F5" w:rsidRPr="0052048A" w:rsidRDefault="0080285F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18" w:type="dxa"/>
            <w:vAlign w:val="center"/>
          </w:tcPr>
          <w:p w:rsidR="00EA30F5" w:rsidRPr="0052048A" w:rsidRDefault="00D4798A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EE0B2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EA30F5" w:rsidRPr="0052048A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75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</w:t>
            </w:r>
          </w:p>
        </w:tc>
        <w:tc>
          <w:tcPr>
            <w:tcW w:w="1018" w:type="dxa"/>
          </w:tcPr>
          <w:p w:rsidR="00CB1701" w:rsidRPr="0052048A" w:rsidRDefault="00EE0B2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1018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BE4492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Общие сведения о геодезических работах и инструментах.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Нормальный и сокращенный продольный профиль железнодорожной линии.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земляного полотна, требования к нему.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оперечны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1.3. Искусственные сооружения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основные сведения об искусственных сооружениях на перегонах и железнодорожных станциях. </w:t>
            </w:r>
            <w:proofErr w:type="gram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Мосты, трубы, тоннели, галереи,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1.4. Верхнее строение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требования, предъявляемые к элементам верхнего строения железнодорожного пути. Рельсы, рельсовые стыки, стыковые скрепления, рельсовые опоры, рельсовые скрепления, балластный слой. Угон железнодорожного пути и противоугонные устройства.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железнодорожный путь. Класс железнодорожного пути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железнодорожного пути.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железнодорожного пути и современные противоугонные устройства. 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и назначение стрелочных переводов. Основные части обыкновенного стрелочного перевода. Марка крестовины.  Геометрические элементы стрелочных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переводов. Взаимное расположение стрелочных переводов в горловинах железнодорожных станций. Определение расстояний между центрами смежных стрелочных переводов.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между центрами стрелочных переводов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BE4492" w:rsidRPr="0052048A" w:rsidRDefault="00BE4492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заграждения, путевые и сигнальные знаки,  путевые здания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Назначение, классификация, устройство, оборудование переездов. Устройства путевого заграждения: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железнодорожного пути. Текущее содержание железнодорожного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52048A" w:rsidRDefault="00BE4492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BE4492" w:rsidRPr="0052048A" w:rsidRDefault="00BE4492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междупутья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Виды габаритов и их назначение. Междупутья. Расчет ширины междупутий железнодорожной станции при расположении в них сооружений и устройств </w:t>
            </w: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инфраструктуры.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60E">
              <w:rPr>
                <w:rFonts w:ascii="Times New Roman" w:hAnsi="Times New Roman"/>
                <w:bCs/>
                <w:sz w:val="24"/>
                <w:szCs w:val="24"/>
              </w:rPr>
              <w:t>Габариты</w:t>
            </w:r>
          </w:p>
        </w:tc>
        <w:tc>
          <w:tcPr>
            <w:tcW w:w="1018" w:type="dxa"/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Соединения и пересечения путей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Виды соединений и пересечений железнодорожных путей. Конечное соединение. Съезды  и стрелочные улицы. </w:t>
            </w:r>
          </w:p>
        </w:tc>
        <w:tc>
          <w:tcPr>
            <w:tcW w:w="1018" w:type="dxa"/>
          </w:tcPr>
          <w:p w:rsidR="00BE4492" w:rsidRPr="0052048A" w:rsidRDefault="00BE4492" w:rsidP="00553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железнодорожных путей.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Станционные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назначение железнодорожных путей. Нумерация железнодорожных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железнодорожных путей. Расчет координат элементов железнодорожных станций.</w:t>
            </w:r>
          </w:p>
        </w:tc>
        <w:tc>
          <w:tcPr>
            <w:tcW w:w="1018" w:type="dxa"/>
          </w:tcPr>
          <w:p w:rsidR="00BE4492" w:rsidRPr="0052048A" w:rsidRDefault="00BE4492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7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Места установки предельных столбиков и сигналов на станциях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Расстояния до предельных столбиков, входных и выходных сигналов.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координат элементов железнодорожных станций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Полная и полезная длина станционных железнодорожных путей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Парки железнодорожных путей и горловины железнодорожных станций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666"/>
        </w:trPr>
        <w:tc>
          <w:tcPr>
            <w:tcW w:w="3825" w:type="dxa"/>
            <w:vMerge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враждебные маршруты в горловинах железнодорожных станций.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  <w:p w:rsidR="00FB3AB8" w:rsidRPr="0052048A" w:rsidRDefault="00FB3AB8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(16+20)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4C0FE6" w:rsidRPr="0052048A" w:rsidRDefault="004C0FE6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3.1. Посты, разъезды и обгонные пункты</w:t>
            </w: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0FE6" w:rsidRPr="0052048A" w:rsidRDefault="004C0FE6" w:rsidP="001E75BF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Путевые и вспомогательные посты. Разъезды. Схемы разъездов.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Обгонные пункты. Схемы обгонных пунктов.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</w:p>
          <w:p w:rsidR="004C0FE6" w:rsidRPr="001E75BF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Назначение, основные операции, размещение устройств</w:t>
            </w:r>
          </w:p>
          <w:p w:rsidR="004C0FE6" w:rsidRPr="0055360E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Схемы раздельных пунктов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C0FE6" w:rsidRPr="0052048A" w:rsidRDefault="004C0FE6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1E75BF" w:rsidRDefault="00BE4492" w:rsidP="001D24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Тема 3.2. Промежуточные железнодорожные станции (всего)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1E75BF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  <w:p w:rsidR="00BE4492" w:rsidRPr="001E75BF" w:rsidRDefault="00BE4492" w:rsidP="003126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(10+20)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BE4492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(1(3) семестр)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железнодорожных станциях.</w:t>
            </w:r>
          </w:p>
          <w:p w:rsidR="00BE4492" w:rsidRPr="0052048A" w:rsidRDefault="00BE4492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Типовые схемы промежуточных железнодорожных станций, их сравнительная характеристика.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136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00" w:type="dxa"/>
            <w:gridSpan w:val="2"/>
          </w:tcPr>
          <w:p w:rsidR="00095AD3" w:rsidRPr="0052048A" w:rsidRDefault="00095AD3" w:rsidP="00095AD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FB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shd w:val="clear" w:color="auto" w:fill="auto"/>
            <w:vAlign w:val="center"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shd w:val="clear" w:color="auto" w:fill="auto"/>
            <w:vAlign w:val="center"/>
          </w:tcPr>
          <w:p w:rsidR="00095AD3" w:rsidRPr="0052048A" w:rsidRDefault="00095AD3" w:rsidP="001D24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095AD3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(2(4) семестр)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95AD3" w:rsidRPr="0052048A" w:rsidRDefault="00095AD3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095AD3" w:rsidRPr="0052048A" w:rsidRDefault="00095AD3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Назначение, операции </w:t>
            </w: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и комплекс устройств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классификация участковых железнодорожных станций. Размещение участковых железнодорожных станций на сети. Основные операции. Основные устройства и их расположение на 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железнодорожные пути, расчет их числа. Определение числа сортировочных, ходовых и вытяжных железнодорожных путей.</w:t>
            </w:r>
          </w:p>
          <w:p w:rsidR="00095AD3" w:rsidRPr="0052048A" w:rsidRDefault="00095AD3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железнодорожные станции.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участковых железнодорожных станций на сети.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4.2. Схемы участковых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D8430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схемы железнодорожных станций однопутных и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№11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D84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10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>Переустройство участковых железнодорожных станций.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железнодорожных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сортировочных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Основные типовые схемы односторонних и двусторонних сортировочных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схем железнодорожных сортировочных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№12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сортировочных железнодорожных станциях. Проектирование сортировочных железнодорожных станций.  Примыкание мест </w:t>
            </w:r>
            <w:proofErr w:type="spellStart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Сооружения, размещаемые на сортировочных железнодорожных станциях.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6. Пассажирские и технические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железнодорожных станциях.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схемы пассажирских железнодорожных станций. Специализация железнодорожных путей. Маршруты следования поездов, маневровых составов, локомотивов. 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13</w:t>
            </w:r>
          </w:p>
          <w:p w:rsidR="00095AD3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095AD3" w:rsidRPr="0052048A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>Зонные железнодорожные станции.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железнодорожных станций</w:t>
            </w: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железнодорожных станций. Основные операции, выполняемые на пассажирских технических железнодорожных станциях. Схемы размещения технических устройств. Расчет числа железнодорожных путей на пассажирских технических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технических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7.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грузовых железнодорожных станций. Размещение грузовых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железнодорожных станций общего пользования. Основные типовые схемы. Специализация парков и железнодорожных путей.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Поездные и маневровые маршруты движения в горловинах грузовых железнодорожных станций.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9C00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15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Основные операции, выполняемые на грузовых железнодорожных станциях.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Грузовые железнодорожные станции, обслуживающие места </w:t>
            </w:r>
            <w:proofErr w:type="spellStart"/>
            <w:r w:rsidRPr="009C0005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C0005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железнодорожные станции</w:t>
            </w: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железнодорожных станций. Основные операции, выполняемые на специализированных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специализированных грузовых железнодорожных станций: железнодорожные станции для переработки контейнеров; пункт выгрузки минерально-строительных грузов; железнодорожные станции, обслуживающие зерновой элеватор; железнодорожные станции, обслуживающие перевозки нефтепродуктов; промывочно-пропарочные железнодорожные станции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7.3. Специальные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железнодорожных станций. Основные операции, выполняемые на специальных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специальных железнодорожных станций: перегрузочные железнодорожные станции; портовые и паромные железнодорожные станции; пограничные железнодорожные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095AD3" w:rsidRPr="0052048A" w:rsidRDefault="00095AD3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железнодорожных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16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Понятие о пропускной и перерабатывающей способности железнодорожной станций.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Методы расчета пропускной и перерабатывающей способности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 узлов. Классификация и типы железнодорожных узлов. Основные операции и устройства в железнодорожных узлах. Типовые схемы железнодорожных узлов.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17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Общие понятия о развязке подходов маршрутов в одном и разных уровнях.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Обходы узлов.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>Схемы развязок железнодорожных путей в разных уровнях и схемы обходов в узлах</w:t>
            </w:r>
          </w:p>
        </w:tc>
        <w:tc>
          <w:tcPr>
            <w:tcW w:w="1018" w:type="dxa"/>
          </w:tcPr>
          <w:p w:rsidR="00095AD3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rPr>
          <w:trHeight w:val="20"/>
        </w:trPr>
        <w:tc>
          <w:tcPr>
            <w:tcW w:w="1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5AD3" w:rsidRPr="0052048A" w:rsidRDefault="00095AD3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D3" w:rsidRPr="00985FB2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7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18" w:type="dxa"/>
          </w:tcPr>
          <w:p w:rsidR="00095AD3" w:rsidRPr="00985FB2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198</w:t>
            </w:r>
          </w:p>
        </w:tc>
        <w:tc>
          <w:tcPr>
            <w:tcW w:w="1859" w:type="dxa"/>
            <w:shd w:val="clear" w:color="auto" w:fill="auto"/>
          </w:tcPr>
          <w:p w:rsidR="00095AD3" w:rsidRPr="00CB1701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3551ED" w:rsidRPr="003551E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2A0E" w:rsidRDefault="007E2A0E" w:rsidP="00CC1E26"/>
              </w:txbxContent>
            </v:textbox>
            <w10:wrap type="topAndBottom" anchorx="page" anchory="page"/>
          </v:shape>
        </w:pict>
      </w:r>
    </w:p>
    <w:p w:rsidR="00A40833" w:rsidRDefault="00CC1E26" w:rsidP="009C0005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A40833" w:rsidRPr="00A40833" w:rsidTr="00E148B9">
        <w:trPr>
          <w:trHeight w:val="20"/>
        </w:trPr>
        <w:tc>
          <w:tcPr>
            <w:tcW w:w="1127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33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A40833" w:rsidRPr="00E22F08" w:rsidRDefault="00A40833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0B7F39" w:rsidRPr="006C6F82" w:rsidTr="00E148B9">
        <w:trPr>
          <w:trHeight w:val="20"/>
        </w:trPr>
        <w:tc>
          <w:tcPr>
            <w:tcW w:w="1127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6C6F82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44</w:t>
            </w:r>
          </w:p>
        </w:tc>
        <w:tc>
          <w:tcPr>
            <w:tcW w:w="578" w:type="pct"/>
            <w:shd w:val="clear" w:color="auto" w:fill="D9D9D9"/>
          </w:tcPr>
          <w:p w:rsidR="000B7F39" w:rsidRPr="006C6F82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5A6F0D" w:rsidRPr="00A40833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0961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5A6F0D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5A6F0D" w:rsidRPr="00A40833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B85AF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селеспуски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подпорные стенки, регуляционные сооружения, дюкеры, фильтрующая насыпь. </w:t>
            </w:r>
            <w:proofErr w:type="gramEnd"/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противоугонные устройства.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Бесстыковой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5A6F0D" w:rsidRPr="000B7F39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5A6F0D" w:rsidRPr="00A40833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5A6F0D" w:rsidRPr="00A40833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устройства железнодорожной пути на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 центрами смежных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Сторонность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стрелочных переводов.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Пошерстность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движения.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5A6F0D" w:rsidRPr="00A40833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0B7F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Сбрасывающие башмаки и стрелки.</w:t>
            </w:r>
          </w:p>
          <w:p w:rsidR="005A6F0D" w:rsidRPr="00A40833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путевых работ. Понятие о капитальном, среднем,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подъемочном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5A6F0D" w:rsidRPr="00A40833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5A6F0D" w:rsidRPr="00A40833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B85AF0" w:rsidTr="00E148B9">
        <w:trPr>
          <w:trHeight w:val="20"/>
        </w:trPr>
        <w:tc>
          <w:tcPr>
            <w:tcW w:w="1127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B85AF0" w:rsidRDefault="004903E9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  <w:r w:rsidR="00BE449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B85AF0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1E0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D4496B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BE4492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9E5141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9E5141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36</w:t>
            </w:r>
          </w:p>
        </w:tc>
        <w:tc>
          <w:tcPr>
            <w:tcW w:w="578" w:type="pct"/>
            <w:shd w:val="clear" w:color="auto" w:fill="D9D9D9"/>
          </w:tcPr>
          <w:p w:rsidR="005A6F0D" w:rsidRPr="009E5141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A40833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</w:t>
            </w:r>
            <w:r w:rsidR="006B5E1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E5141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5A6F0D" w:rsidRPr="009E5141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Pr="009E5141" w:rsidRDefault="005A6F0D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9E5141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5A6F0D" w:rsidRPr="00FD123B" w:rsidRDefault="005A6F0D" w:rsidP="00B25AB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15748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5A6F0D" w:rsidRPr="00A40833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166A13" w:rsidTr="00E148B9">
        <w:trPr>
          <w:trHeight w:val="20"/>
        </w:trPr>
        <w:tc>
          <w:tcPr>
            <w:tcW w:w="1127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166A1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166A13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166A1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участковой железнодорожной станции. Комплекс пассажирских устройств. Грузовые районы. Организация работы участковой железнодорожной станций. </w:t>
            </w:r>
            <w:proofErr w:type="gram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устройства локомотивного и вагонного хозяйств.</w:t>
            </w:r>
            <w:proofErr w:type="gramEnd"/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5A6F0D" w:rsidRPr="00985FB2" w:rsidRDefault="005A6F0D" w:rsidP="0051574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5A6F0D" w:rsidRPr="00A40833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763D1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двухпутных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Маршруты следования 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примыкания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 к участковой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42BE8" w:rsidTr="00E148B9">
        <w:trPr>
          <w:trHeight w:val="20"/>
        </w:trPr>
        <w:tc>
          <w:tcPr>
            <w:tcW w:w="1127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Сортировочные </w:t>
            </w: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железнодорожные станции</w:t>
            </w:r>
          </w:p>
        </w:tc>
        <w:tc>
          <w:tcPr>
            <w:tcW w:w="2962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542BE8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5A6F0D" w:rsidRPr="00542BE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5.1. Назначение, классификация, схемы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</w:t>
            </w:r>
            <w:proofErr w:type="spellStart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5A6F0D" w:rsidRPr="00A40833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C156D" w:rsidTr="00E148B9">
        <w:trPr>
          <w:trHeight w:val="20"/>
        </w:trPr>
        <w:tc>
          <w:tcPr>
            <w:tcW w:w="1127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C156D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4C156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A40833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E70F6" w:rsidTr="00E148B9">
        <w:trPr>
          <w:trHeight w:val="20"/>
        </w:trPr>
        <w:tc>
          <w:tcPr>
            <w:tcW w:w="1127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E70F6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578" w:type="pct"/>
            <w:shd w:val="clear" w:color="auto" w:fill="D9D9D9"/>
          </w:tcPr>
          <w:p w:rsidR="005A6F0D" w:rsidRPr="004E70F6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Грузовые железнодорожной станции, обслуживающие места </w:t>
            </w:r>
            <w:proofErr w:type="spellStart"/>
            <w:r w:rsidRPr="00985FB2">
              <w:rPr>
                <w:rFonts w:ascii="Times New Roman" w:hAnsi="Times New Roman"/>
                <w:sz w:val="24"/>
                <w:szCs w:val="24"/>
              </w:rPr>
              <w:t>необщего</w:t>
            </w:r>
            <w:proofErr w:type="spellEnd"/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A40833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5A6F0D" w:rsidRPr="00A40833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6B5E16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 w:themeFill="background1"/>
          </w:tcPr>
          <w:p w:rsidR="006B5E16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A40833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C64C7E" w:rsidTr="00E148B9">
        <w:trPr>
          <w:trHeight w:val="20"/>
        </w:trPr>
        <w:tc>
          <w:tcPr>
            <w:tcW w:w="1127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6B5E16" w:rsidRPr="00C64C7E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C64C7E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перерабатывающая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способность станции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A40833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56257C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763D13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6B5E16" w:rsidRPr="00A40833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E148B9">
        <w:trPr>
          <w:trHeight w:val="20"/>
        </w:trPr>
        <w:tc>
          <w:tcPr>
            <w:tcW w:w="1127" w:type="pct"/>
          </w:tcPr>
          <w:p w:rsidR="00DC715C" w:rsidRPr="00A40833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</w:t>
            </w:r>
          </w:p>
          <w:p w:rsidR="00DC715C" w:rsidRPr="00985FB2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экзамену </w:t>
            </w:r>
          </w:p>
        </w:tc>
        <w:tc>
          <w:tcPr>
            <w:tcW w:w="333" w:type="pct"/>
          </w:tcPr>
          <w:p w:rsidR="00DC715C" w:rsidRPr="00DC715C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DC715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DC715C" w:rsidRPr="00E22F08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CA6EED">
        <w:trPr>
          <w:trHeight w:val="20"/>
        </w:trPr>
        <w:tc>
          <w:tcPr>
            <w:tcW w:w="4089" w:type="pct"/>
            <w:gridSpan w:val="2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DC715C" w:rsidRPr="00A40833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C715C" w:rsidRPr="00CA6EED" w:rsidTr="00E148B9">
        <w:trPr>
          <w:trHeight w:val="20"/>
        </w:trPr>
        <w:tc>
          <w:tcPr>
            <w:tcW w:w="1127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DC715C" w:rsidRPr="00CA6EED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198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724A59" w:rsidRDefault="00724A59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3551ED" w:rsidRPr="003551ED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2A0E" w:rsidRDefault="007E2A0E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>3</w:t>
      </w:r>
      <w:r w:rsidR="00724A59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разный № на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CC595D" w:rsidRDefault="00CC1E26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F6BB8" w:rsidRDefault="008F6BB8" w:rsidP="008F6BB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Шипилова, Ю. В. Станции и узлы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/ Ю. В. Шипилова. — Москва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УМЦ ЖДТ, 2022. — 296 с. — Текст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 </w:t>
      </w:r>
      <w:hyperlink r:id="rId11" w:history="1">
        <w:r>
          <w:rPr>
            <w:rStyle w:val="a5"/>
            <w:rFonts w:ascii="Times New Roman" w:hAnsi="Times New Roman"/>
            <w:sz w:val="24"/>
            <w:szCs w:val="24"/>
          </w:rPr>
          <w:t>http://umczdt.ru/books/937/260707/</w:t>
        </w:r>
      </w:hyperlink>
      <w:r>
        <w:rPr>
          <w:rFonts w:ascii="Times New Roman" w:hAnsi="Times New Roman"/>
          <w:sz w:val="24"/>
          <w:szCs w:val="24"/>
        </w:rPr>
        <w:t xml:space="preserve">. — Режим доступа : для </w:t>
      </w:r>
      <w:proofErr w:type="spellStart"/>
      <w:r>
        <w:rPr>
          <w:rFonts w:ascii="Times New Roman" w:hAnsi="Times New Roman"/>
          <w:sz w:val="24"/>
          <w:szCs w:val="24"/>
        </w:rPr>
        <w:t>авториз</w:t>
      </w:r>
      <w:proofErr w:type="spellEnd"/>
      <w:r>
        <w:rPr>
          <w:rFonts w:ascii="Times New Roman" w:hAnsi="Times New Roman"/>
          <w:sz w:val="24"/>
          <w:szCs w:val="24"/>
        </w:rPr>
        <w:t>. пользователей</w:t>
      </w:r>
      <w:r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;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приложен. № 1 к Правилам технической эксплуатации железных дорог Российской Федерации.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СПС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ФГБУ ДПО «Учебно-методический центр по образованию на железнодорожном транспорте», 2019. — 104 с. — Текст</w:t>
      </w: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электронный // УМЦ ЖДТ : электронная библиотека. — URL: https://umczdt.ru/books/1258/234795/. — Режим доступа: по подписке.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>
        <w:rPr>
          <w:rFonts w:ascii="Times New Roman" w:hAnsi="Times New Roman"/>
          <w:sz w:val="24"/>
          <w:szCs w:val="28"/>
        </w:rPr>
        <w:t>Учебно</w:t>
      </w:r>
      <w:proofErr w:type="spellEnd"/>
      <w:r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116 с. — Текст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https://umczdt.ru/books/1258/239494/.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методическое пособие / А. В. Орлова. — Москва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ФГБУ ДПО «</w:t>
      </w:r>
      <w:proofErr w:type="spellStart"/>
      <w:r>
        <w:rPr>
          <w:rFonts w:ascii="Times New Roman" w:hAnsi="Times New Roman"/>
          <w:sz w:val="24"/>
          <w:szCs w:val="28"/>
        </w:rPr>
        <w:t>Учебно</w:t>
      </w:r>
      <w:proofErr w:type="spellEnd"/>
      <w:r>
        <w:rPr>
          <w:rFonts w:ascii="Times New Roman" w:hAnsi="Times New Roman"/>
          <w:sz w:val="24"/>
          <w:szCs w:val="28"/>
        </w:rPr>
        <w:t xml:space="preserve"> методический центр по образованию на железнодорожном транспорте», 2020. — 109 с. — Текст</w:t>
      </w:r>
      <w:proofErr w:type="gramStart"/>
      <w:r>
        <w:rPr>
          <w:rFonts w:ascii="Times New Roman" w:hAnsi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z w:val="24"/>
          <w:szCs w:val="28"/>
        </w:rPr>
        <w:t xml:space="preserve"> электронный // УМЦ ЖДТ : электронная библиотека. — URL: https://umczdt.ru/books/1258/239498/.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УМЦ ЖДТ, 2024. — 88 с. —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https://umczdt.ru/books/1258/288639/.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2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методическое пособие / Н. П. Щеглова. — Москва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УМЦ ЖДТ, 2024. — 97 с. — </w:t>
      </w:r>
      <w:r>
        <w:rPr>
          <w:rFonts w:ascii="Times New Roman" w:hAnsi="Times New Roman"/>
          <w:w w:val="104"/>
          <w:sz w:val="24"/>
          <w:szCs w:val="28"/>
        </w:rPr>
        <w:lastRenderedPageBreak/>
        <w:t>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 // УМЦ ЖДТ : электронная библиотека. — URL: https://umczdt.ru/books/1258/288625/. — Режим доступа: по подписке.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Железнодорожный транспорт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ежемесячный научно-технический журнал. –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>
          <w:rPr>
            <w:rStyle w:val="a5"/>
            <w:rFonts w:ascii="Times New Roman" w:hAnsi="Times New Roman"/>
            <w:w w:val="104"/>
            <w:sz w:val="24"/>
          </w:rPr>
          <w:t>http://www.zdt-magazine.ru/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Инновационный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дайжест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всё самое интересное о железной дороге : сайт. –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>
          <w:rPr>
            <w:rStyle w:val="a5"/>
            <w:rFonts w:ascii="Times New Roman" w:hAnsi="Times New Roman"/>
            <w:w w:val="104"/>
            <w:sz w:val="24"/>
          </w:rPr>
          <w:t>http://expo.rzd-expo.ru/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ОАО «Скоростные магистрали»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-  </w:t>
      </w:r>
      <w:proofErr w:type="gramStart"/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>
          <w:rPr>
            <w:rStyle w:val="a5"/>
            <w:rFonts w:ascii="Times New Roman" w:hAnsi="Times New Roman"/>
            <w:w w:val="104"/>
            <w:sz w:val="24"/>
          </w:rPr>
          <w:t>http://www.hsrail.ru/abouthsr/</w:t>
        </w:r>
      </w:hyperlink>
      <w:r>
        <w:rPr>
          <w:rFonts w:ascii="Times New Roman" w:hAnsi="Times New Roman"/>
          <w:w w:val="104"/>
          <w:sz w:val="24"/>
          <w:szCs w:val="28"/>
        </w:rPr>
        <w:t>. –Текст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https://www.garant.ru/ 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3551ED">
        <w:fldChar w:fldCharType="begin"/>
      </w:r>
      <w:r w:rsidR="00A423F3">
        <w:instrText>HYPERLINK "http://www.kodeks.ru/"</w:instrText>
      </w:r>
      <w:r w:rsidR="003551ED">
        <w:fldChar w:fldCharType="separate"/>
      </w:r>
      <w:r>
        <w:rPr>
          <w:rStyle w:val="a5"/>
          <w:rFonts w:ascii="Times New Roman" w:hAnsi="Times New Roman"/>
          <w:color w:val="auto"/>
          <w:w w:val="104"/>
          <w:sz w:val="24"/>
        </w:rPr>
        <w:t>http</w:t>
      </w:r>
      <w:proofErr w:type="spellEnd"/>
      <w:r>
        <w:rPr>
          <w:rStyle w:val="a5"/>
          <w:rFonts w:ascii="Times New Roman" w:hAnsi="Times New Roman"/>
          <w:color w:val="auto"/>
          <w:w w:val="104"/>
          <w:sz w:val="24"/>
        </w:rPr>
        <w:t>://</w:t>
      </w:r>
      <w:proofErr w:type="spellStart"/>
      <w:r>
        <w:rPr>
          <w:rStyle w:val="a5"/>
          <w:rFonts w:ascii="Times New Roman" w:hAnsi="Times New Roman"/>
          <w:color w:val="auto"/>
          <w:w w:val="104"/>
          <w:sz w:val="24"/>
        </w:rPr>
        <w:t>www.kodeks.ru</w:t>
      </w:r>
      <w:proofErr w:type="spellEnd"/>
      <w:r>
        <w:rPr>
          <w:rStyle w:val="a5"/>
          <w:rFonts w:ascii="Times New Roman" w:hAnsi="Times New Roman"/>
          <w:color w:val="auto"/>
          <w:w w:val="104"/>
          <w:sz w:val="24"/>
        </w:rPr>
        <w:t>/</w:t>
      </w:r>
      <w:r w:rsidR="003551ED">
        <w:fldChar w:fldCharType="end"/>
      </w:r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– URL: </w:t>
      </w:r>
      <w:hyperlink r:id="rId16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https://umczdt.ru/books/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https://e.lanbook.com/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https://book.ru/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20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http://elibrary.ru</w:t>
        </w:r>
      </w:hyperlink>
      <w:r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>
        <w:rPr>
          <w:rFonts w:ascii="Times New Roman" w:hAnsi="Times New Roman"/>
          <w:w w:val="104"/>
          <w:sz w:val="24"/>
          <w:szCs w:val="28"/>
        </w:rPr>
        <w:t>пользователей. – Текст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2010-202</w:t>
      </w:r>
      <w:r w:rsidR="007E2A0E">
        <w:rPr>
          <w:rFonts w:ascii="Times New Roman" w:hAnsi="Times New Roman"/>
          <w:w w:val="104"/>
          <w:sz w:val="24"/>
          <w:szCs w:val="28"/>
        </w:rPr>
        <w:t>5</w:t>
      </w:r>
      <w:r>
        <w:rPr>
          <w:rFonts w:ascii="Times New Roman" w:hAnsi="Times New Roman"/>
          <w:w w:val="104"/>
          <w:sz w:val="24"/>
          <w:szCs w:val="28"/>
        </w:rPr>
        <w:t>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1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2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официальный сайт. – Москва, 2009-202</w:t>
      </w:r>
      <w:r w:rsidR="007E2A0E">
        <w:rPr>
          <w:rFonts w:ascii="Times New Roman" w:hAnsi="Times New Roman"/>
          <w:w w:val="104"/>
          <w:sz w:val="24"/>
          <w:szCs w:val="28"/>
        </w:rPr>
        <w:t>5</w:t>
      </w:r>
      <w:r>
        <w:rPr>
          <w:rFonts w:ascii="Times New Roman" w:hAnsi="Times New Roman"/>
          <w:w w:val="104"/>
          <w:sz w:val="24"/>
          <w:szCs w:val="28"/>
        </w:rPr>
        <w:t>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3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–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4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</w:t>
      </w:r>
      <w:r w:rsidRPr="00112612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0B0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0B0FFA" w:rsidRPr="000B0FFA">
        <w:rPr>
          <w:rFonts w:ascii="Times New Roman" w:hAnsi="Times New Roman"/>
          <w:i/>
          <w:sz w:val="24"/>
          <w:szCs w:val="24"/>
        </w:rPr>
        <w:t>дифференцированн</w:t>
      </w:r>
      <w:r w:rsidR="000B0FFA">
        <w:rPr>
          <w:rFonts w:ascii="Times New Roman" w:hAnsi="Times New Roman"/>
          <w:i/>
          <w:sz w:val="24"/>
          <w:szCs w:val="24"/>
        </w:rPr>
        <w:t>ого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зачет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и экзамен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(очная форма обучения) и экзамен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3882"/>
        <w:gridCol w:w="2833"/>
      </w:tblGrid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C455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2E2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8F3F87" w:rsidRDefault="000B607C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88"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0B0FFA"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16F20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16F20" w:rsidRDefault="00E10A88" w:rsidP="007E0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16F20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8F3F87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0B0F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8F3F87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грузовых фронтов, вытяжных путей</w:t>
            </w:r>
          </w:p>
          <w:p w:rsidR="000B607C" w:rsidRPr="00C7793A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7E0E56">
      <w:footerReference w:type="even" r:id="rId25"/>
      <w:footerReference w:type="default" r:id="rId26"/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839" w:rsidRPr="004C712E" w:rsidRDefault="00D0483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D04839" w:rsidRPr="004C712E" w:rsidRDefault="00D0483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7C2EC4" w:rsidRDefault="003551E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7E2A0E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0B0FFA">
      <w:rPr>
        <w:rStyle w:val="af1"/>
        <w:rFonts w:ascii="Times New Roman" w:hAnsi="Times New Roman"/>
        <w:noProof/>
      </w:rPr>
      <w:t>4</w:t>
    </w:r>
    <w:r w:rsidRPr="007C2EC4">
      <w:rPr>
        <w:rStyle w:val="af1"/>
        <w:rFonts w:ascii="Times New Roman" w:hAnsi="Times New Roman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80285F" w:rsidRDefault="003551ED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7E2A0E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0B0FFA">
      <w:rPr>
        <w:rFonts w:ascii="Times New Roman" w:hAnsi="Times New Roman"/>
        <w:noProof/>
      </w:rPr>
      <w:t>27</w:t>
    </w:r>
    <w:r w:rsidRPr="0080285F">
      <w:rPr>
        <w:rFonts w:ascii="Times New Roman" w:hAnsi="Times New Roman"/>
      </w:rPr>
      <w:fldChar w:fldCharType="end"/>
    </w:r>
  </w:p>
  <w:p w:rsidR="007E2A0E" w:rsidRDefault="007E2A0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3551E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2A0E">
      <w:rPr>
        <w:rStyle w:val="af1"/>
        <w:noProof/>
      </w:rPr>
      <w:t>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3551E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0FFA">
      <w:rPr>
        <w:rStyle w:val="af1"/>
        <w:noProof/>
      </w:rPr>
      <w:t>31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839" w:rsidRPr="004C712E" w:rsidRDefault="00D04839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D04839" w:rsidRPr="004C712E" w:rsidRDefault="00D04839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7E2A0E" w:rsidRPr="00AC249E" w:rsidRDefault="007E2A0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7E2A0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D3C66"/>
    <w:multiLevelType w:val="hybridMultilevel"/>
    <w:tmpl w:val="A440DECE"/>
    <w:lvl w:ilvl="0" w:tplc="283C0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95D0C"/>
    <w:multiLevelType w:val="hybridMultilevel"/>
    <w:tmpl w:val="80CEC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07430"/>
    <w:multiLevelType w:val="hybridMultilevel"/>
    <w:tmpl w:val="CC902508"/>
    <w:lvl w:ilvl="0" w:tplc="0ED8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F161D"/>
    <w:multiLevelType w:val="hybridMultilevel"/>
    <w:tmpl w:val="CCE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77976"/>
    <w:multiLevelType w:val="hybridMultilevel"/>
    <w:tmpl w:val="E3A8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211D1"/>
    <w:multiLevelType w:val="hybridMultilevel"/>
    <w:tmpl w:val="69CA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75D77"/>
    <w:multiLevelType w:val="hybridMultilevel"/>
    <w:tmpl w:val="B23E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14AE7"/>
    <w:multiLevelType w:val="hybridMultilevel"/>
    <w:tmpl w:val="CB56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34928"/>
    <w:multiLevelType w:val="hybridMultilevel"/>
    <w:tmpl w:val="AD8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40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7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46"/>
  </w:num>
  <w:num w:numId="4">
    <w:abstractNumId w:val="38"/>
  </w:num>
  <w:num w:numId="5">
    <w:abstractNumId w:val="28"/>
  </w:num>
  <w:num w:numId="6">
    <w:abstractNumId w:val="18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24"/>
  </w:num>
  <w:num w:numId="12">
    <w:abstractNumId w:val="36"/>
  </w:num>
  <w:num w:numId="13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19"/>
  </w:num>
  <w:num w:numId="16">
    <w:abstractNumId w:val="33"/>
  </w:num>
  <w:num w:numId="17">
    <w:abstractNumId w:val="26"/>
  </w:num>
  <w:num w:numId="18">
    <w:abstractNumId w:val="44"/>
  </w:num>
  <w:num w:numId="19">
    <w:abstractNumId w:val="31"/>
  </w:num>
  <w:num w:numId="20">
    <w:abstractNumId w:val="11"/>
  </w:num>
  <w:num w:numId="21">
    <w:abstractNumId w:val="9"/>
  </w:num>
  <w:num w:numId="22">
    <w:abstractNumId w:val="47"/>
  </w:num>
  <w:num w:numId="23">
    <w:abstractNumId w:val="45"/>
  </w:num>
  <w:num w:numId="24">
    <w:abstractNumId w:val="40"/>
  </w:num>
  <w:num w:numId="25">
    <w:abstractNumId w:val="14"/>
  </w:num>
  <w:num w:numId="26">
    <w:abstractNumId w:val="41"/>
  </w:num>
  <w:num w:numId="27">
    <w:abstractNumId w:val="17"/>
  </w:num>
  <w:num w:numId="28">
    <w:abstractNumId w:val="1"/>
  </w:num>
  <w:num w:numId="29">
    <w:abstractNumId w:val="27"/>
  </w:num>
  <w:num w:numId="30">
    <w:abstractNumId w:val="13"/>
  </w:num>
  <w:num w:numId="31">
    <w:abstractNumId w:val="25"/>
  </w:num>
  <w:num w:numId="32">
    <w:abstractNumId w:val="43"/>
  </w:num>
  <w:num w:numId="33">
    <w:abstractNumId w:val="22"/>
  </w:num>
  <w:num w:numId="34">
    <w:abstractNumId w:val="42"/>
  </w:num>
  <w:num w:numId="35">
    <w:abstractNumId w:val="6"/>
  </w:num>
  <w:num w:numId="36">
    <w:abstractNumId w:val="16"/>
  </w:num>
  <w:num w:numId="37">
    <w:abstractNumId w:val="0"/>
  </w:num>
  <w:num w:numId="38">
    <w:abstractNumId w:val="21"/>
  </w:num>
  <w:num w:numId="39">
    <w:abstractNumId w:val="23"/>
  </w:num>
  <w:num w:numId="40">
    <w:abstractNumId w:val="35"/>
  </w:num>
  <w:num w:numId="41">
    <w:abstractNumId w:val="20"/>
  </w:num>
  <w:num w:numId="42">
    <w:abstractNumId w:val="32"/>
  </w:num>
  <w:num w:numId="43">
    <w:abstractNumId w:val="12"/>
  </w:num>
  <w:num w:numId="44">
    <w:abstractNumId w:val="2"/>
  </w:num>
  <w:num w:numId="45">
    <w:abstractNumId w:val="29"/>
  </w:num>
  <w:num w:numId="46">
    <w:abstractNumId w:val="10"/>
  </w:num>
  <w:num w:numId="47">
    <w:abstractNumId w:val="3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166CF"/>
    <w:rsid w:val="00023185"/>
    <w:rsid w:val="00040BD1"/>
    <w:rsid w:val="00054237"/>
    <w:rsid w:val="00055B10"/>
    <w:rsid w:val="00077E2F"/>
    <w:rsid w:val="00084657"/>
    <w:rsid w:val="0008503D"/>
    <w:rsid w:val="00095AD3"/>
    <w:rsid w:val="0009610D"/>
    <w:rsid w:val="000A135B"/>
    <w:rsid w:val="000B0FFA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52B34"/>
    <w:rsid w:val="001617C3"/>
    <w:rsid w:val="00166A13"/>
    <w:rsid w:val="00175313"/>
    <w:rsid w:val="001A053A"/>
    <w:rsid w:val="001B048A"/>
    <w:rsid w:val="001B7DD4"/>
    <w:rsid w:val="001D02B9"/>
    <w:rsid w:val="001D1916"/>
    <w:rsid w:val="001D24FC"/>
    <w:rsid w:val="001D54B4"/>
    <w:rsid w:val="001E076E"/>
    <w:rsid w:val="001E1304"/>
    <w:rsid w:val="001E4B80"/>
    <w:rsid w:val="001E6C66"/>
    <w:rsid w:val="001E75BF"/>
    <w:rsid w:val="002028EA"/>
    <w:rsid w:val="002058F1"/>
    <w:rsid w:val="00210585"/>
    <w:rsid w:val="002200B4"/>
    <w:rsid w:val="002273A9"/>
    <w:rsid w:val="0024142E"/>
    <w:rsid w:val="0025197A"/>
    <w:rsid w:val="00252497"/>
    <w:rsid w:val="002550EB"/>
    <w:rsid w:val="002837D0"/>
    <w:rsid w:val="002A3195"/>
    <w:rsid w:val="002C1B97"/>
    <w:rsid w:val="002D43F1"/>
    <w:rsid w:val="002E256E"/>
    <w:rsid w:val="002E2C1D"/>
    <w:rsid w:val="002F6A7E"/>
    <w:rsid w:val="003007FA"/>
    <w:rsid w:val="00304FF3"/>
    <w:rsid w:val="00305406"/>
    <w:rsid w:val="0031268B"/>
    <w:rsid w:val="003333F1"/>
    <w:rsid w:val="00340F47"/>
    <w:rsid w:val="00354849"/>
    <w:rsid w:val="003551ED"/>
    <w:rsid w:val="00363AA4"/>
    <w:rsid w:val="00371914"/>
    <w:rsid w:val="00384932"/>
    <w:rsid w:val="00387B90"/>
    <w:rsid w:val="003952FB"/>
    <w:rsid w:val="003C752C"/>
    <w:rsid w:val="003D7316"/>
    <w:rsid w:val="003E3AB8"/>
    <w:rsid w:val="004016BA"/>
    <w:rsid w:val="00406FFF"/>
    <w:rsid w:val="0040733C"/>
    <w:rsid w:val="00413B06"/>
    <w:rsid w:val="004152AE"/>
    <w:rsid w:val="0043062F"/>
    <w:rsid w:val="004325A0"/>
    <w:rsid w:val="00441D51"/>
    <w:rsid w:val="0045227F"/>
    <w:rsid w:val="00455F01"/>
    <w:rsid w:val="00456A7A"/>
    <w:rsid w:val="00462AC0"/>
    <w:rsid w:val="0047135B"/>
    <w:rsid w:val="00474675"/>
    <w:rsid w:val="004903E9"/>
    <w:rsid w:val="00494AA5"/>
    <w:rsid w:val="004C0FE6"/>
    <w:rsid w:val="004C14DF"/>
    <w:rsid w:val="004C156D"/>
    <w:rsid w:val="004E70F6"/>
    <w:rsid w:val="004F4A5B"/>
    <w:rsid w:val="00511C52"/>
    <w:rsid w:val="00515748"/>
    <w:rsid w:val="0052048A"/>
    <w:rsid w:val="0052746A"/>
    <w:rsid w:val="005342E8"/>
    <w:rsid w:val="00536931"/>
    <w:rsid w:val="00542BE8"/>
    <w:rsid w:val="0054401B"/>
    <w:rsid w:val="0055360E"/>
    <w:rsid w:val="0056257C"/>
    <w:rsid w:val="00570231"/>
    <w:rsid w:val="005A6F0D"/>
    <w:rsid w:val="005B34F2"/>
    <w:rsid w:val="00617CD3"/>
    <w:rsid w:val="006747D3"/>
    <w:rsid w:val="00696BEF"/>
    <w:rsid w:val="00697C0F"/>
    <w:rsid w:val="006B5E16"/>
    <w:rsid w:val="006C6F82"/>
    <w:rsid w:val="006D7212"/>
    <w:rsid w:val="00724A59"/>
    <w:rsid w:val="007415B2"/>
    <w:rsid w:val="007549BB"/>
    <w:rsid w:val="00763D13"/>
    <w:rsid w:val="00793B4C"/>
    <w:rsid w:val="00795F8E"/>
    <w:rsid w:val="007A1414"/>
    <w:rsid w:val="007A3D3C"/>
    <w:rsid w:val="007C2EC4"/>
    <w:rsid w:val="007D6260"/>
    <w:rsid w:val="007D78C8"/>
    <w:rsid w:val="007E0E56"/>
    <w:rsid w:val="007E2A0E"/>
    <w:rsid w:val="007E3C6F"/>
    <w:rsid w:val="0080285F"/>
    <w:rsid w:val="00804DA3"/>
    <w:rsid w:val="00821100"/>
    <w:rsid w:val="00824AD3"/>
    <w:rsid w:val="00831360"/>
    <w:rsid w:val="00837E1C"/>
    <w:rsid w:val="00841829"/>
    <w:rsid w:val="0085093C"/>
    <w:rsid w:val="0085354F"/>
    <w:rsid w:val="00856A82"/>
    <w:rsid w:val="008646A7"/>
    <w:rsid w:val="008778AC"/>
    <w:rsid w:val="0089411D"/>
    <w:rsid w:val="008B33DC"/>
    <w:rsid w:val="008B5CB1"/>
    <w:rsid w:val="008C02B2"/>
    <w:rsid w:val="008F6BB8"/>
    <w:rsid w:val="009014CE"/>
    <w:rsid w:val="009070FE"/>
    <w:rsid w:val="00917658"/>
    <w:rsid w:val="0093417B"/>
    <w:rsid w:val="00945CEB"/>
    <w:rsid w:val="009670A7"/>
    <w:rsid w:val="00967998"/>
    <w:rsid w:val="00973350"/>
    <w:rsid w:val="00982710"/>
    <w:rsid w:val="00985FB2"/>
    <w:rsid w:val="009B76E5"/>
    <w:rsid w:val="009C0005"/>
    <w:rsid w:val="009C1FDE"/>
    <w:rsid w:val="009C5158"/>
    <w:rsid w:val="009E5141"/>
    <w:rsid w:val="00A06A26"/>
    <w:rsid w:val="00A27105"/>
    <w:rsid w:val="00A40833"/>
    <w:rsid w:val="00A423F3"/>
    <w:rsid w:val="00A62B8B"/>
    <w:rsid w:val="00A80AE1"/>
    <w:rsid w:val="00A80CC9"/>
    <w:rsid w:val="00A80CEE"/>
    <w:rsid w:val="00AA414D"/>
    <w:rsid w:val="00AE1460"/>
    <w:rsid w:val="00AE4A73"/>
    <w:rsid w:val="00AF3657"/>
    <w:rsid w:val="00B012BD"/>
    <w:rsid w:val="00B053D2"/>
    <w:rsid w:val="00B25AB4"/>
    <w:rsid w:val="00B372D1"/>
    <w:rsid w:val="00B46C1B"/>
    <w:rsid w:val="00B65DCA"/>
    <w:rsid w:val="00B65DD3"/>
    <w:rsid w:val="00B66A19"/>
    <w:rsid w:val="00B85AF0"/>
    <w:rsid w:val="00B92850"/>
    <w:rsid w:val="00BB14B0"/>
    <w:rsid w:val="00BB251F"/>
    <w:rsid w:val="00BB69F2"/>
    <w:rsid w:val="00BB6E28"/>
    <w:rsid w:val="00BC15ED"/>
    <w:rsid w:val="00BE4492"/>
    <w:rsid w:val="00BE79D9"/>
    <w:rsid w:val="00C04E0F"/>
    <w:rsid w:val="00C161B6"/>
    <w:rsid w:val="00C20873"/>
    <w:rsid w:val="00C22F37"/>
    <w:rsid w:val="00C36DD6"/>
    <w:rsid w:val="00C432E6"/>
    <w:rsid w:val="00C455E4"/>
    <w:rsid w:val="00C515F3"/>
    <w:rsid w:val="00C51E3F"/>
    <w:rsid w:val="00C536DB"/>
    <w:rsid w:val="00C56BBB"/>
    <w:rsid w:val="00C64C7E"/>
    <w:rsid w:val="00C74568"/>
    <w:rsid w:val="00C74CC3"/>
    <w:rsid w:val="00C7793A"/>
    <w:rsid w:val="00C86F66"/>
    <w:rsid w:val="00C96D1F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04839"/>
    <w:rsid w:val="00D17064"/>
    <w:rsid w:val="00D33AA1"/>
    <w:rsid w:val="00D4496B"/>
    <w:rsid w:val="00D4798A"/>
    <w:rsid w:val="00D740B3"/>
    <w:rsid w:val="00D84309"/>
    <w:rsid w:val="00DB63CC"/>
    <w:rsid w:val="00DC1142"/>
    <w:rsid w:val="00DC4EB7"/>
    <w:rsid w:val="00DC715C"/>
    <w:rsid w:val="00DF51A7"/>
    <w:rsid w:val="00E10A88"/>
    <w:rsid w:val="00E148B9"/>
    <w:rsid w:val="00E1579B"/>
    <w:rsid w:val="00E17F8B"/>
    <w:rsid w:val="00E22F08"/>
    <w:rsid w:val="00E3178D"/>
    <w:rsid w:val="00E347CE"/>
    <w:rsid w:val="00E41BA0"/>
    <w:rsid w:val="00E66DED"/>
    <w:rsid w:val="00EA2ADA"/>
    <w:rsid w:val="00EA30F5"/>
    <w:rsid w:val="00EB5A85"/>
    <w:rsid w:val="00EB67A1"/>
    <w:rsid w:val="00EC5EC6"/>
    <w:rsid w:val="00ED61BD"/>
    <w:rsid w:val="00EE0B2B"/>
    <w:rsid w:val="00EF5128"/>
    <w:rsid w:val="00F32247"/>
    <w:rsid w:val="00F326A4"/>
    <w:rsid w:val="00F36D7E"/>
    <w:rsid w:val="00F47808"/>
    <w:rsid w:val="00F61638"/>
    <w:rsid w:val="00F62283"/>
    <w:rsid w:val="00F651B1"/>
    <w:rsid w:val="00F73AFE"/>
    <w:rsid w:val="00F8685C"/>
    <w:rsid w:val="00F951B1"/>
    <w:rsid w:val="00F96F57"/>
    <w:rsid w:val="00F9747A"/>
    <w:rsid w:val="00F97A90"/>
    <w:rsid w:val="00FA231B"/>
    <w:rsid w:val="00FB3AB8"/>
    <w:rsid w:val="00FD123B"/>
    <w:rsid w:val="00FD214B"/>
    <w:rsid w:val="00FD6D73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9A91-8241-4EB1-88BA-EDC88854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33</Pages>
  <Words>9432</Words>
  <Characters>53768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41</cp:revision>
  <cp:lastPrinted>2025-05-07T16:06:00Z</cp:lastPrinted>
  <dcterms:created xsi:type="dcterms:W3CDTF">2023-02-09T09:18:00Z</dcterms:created>
  <dcterms:modified xsi:type="dcterms:W3CDTF">2025-06-07T06:35:00Z</dcterms:modified>
</cp:coreProperties>
</file>