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511034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ОП.0</w:t>
      </w:r>
      <w:r w:rsidR="00911A1D">
        <w:rPr>
          <w:b/>
          <w:i w:val="0"/>
          <w:sz w:val="28"/>
          <w:szCs w:val="36"/>
        </w:rPr>
        <w:t>6</w:t>
      </w:r>
      <w:r w:rsidRPr="00354849">
        <w:rPr>
          <w:b/>
          <w:i w:val="0"/>
          <w:sz w:val="28"/>
          <w:szCs w:val="36"/>
        </w:rPr>
        <w:t xml:space="preserve"> </w:t>
      </w:r>
      <w:r w:rsidR="00911A1D" w:rsidRPr="00911A1D">
        <w:rPr>
          <w:b/>
          <w:i w:val="0"/>
          <w:sz w:val="28"/>
          <w:szCs w:val="36"/>
        </w:rPr>
        <w:t>ПРАВОВОЕ ОБЕСПЕЧЕНИЕ ПРОФЕССИОНАЛЬНОЙ ДЕЯТЕЛЬНОСТИ</w:t>
      </w:r>
      <w:r w:rsidR="00911A1D" w:rsidRPr="00E229FA">
        <w:rPr>
          <w:sz w:val="32"/>
        </w:rPr>
        <w:t xml:space="preserve">  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14DB9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3F5B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1842A7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45227F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45227F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A48AF" w:rsidP="003F5B20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C1E26" w:rsidRDefault="00CC1E26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A71FD6" w:rsidP="008852A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852A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>ОП.06 ПРАВОВОЕ ОБЕСПЕЧЕНИЕ ПРОФЕССИОНАЛЬНОЙ ДЕЯТЕЛЬНОСТИ</w:t>
      </w:r>
    </w:p>
    <w:p w:rsidR="008852A4" w:rsidRPr="008852A4" w:rsidRDefault="008852A4" w:rsidP="008852A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8852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A71FD6" w:rsidRPr="00A71FD6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B702E" w:rsidRPr="006B702E">
        <w:rPr>
          <w:rFonts w:ascii="Times New Roman" w:hAnsi="Times New Roman" w:cs="Times New Roman"/>
          <w:sz w:val="24"/>
          <w:szCs w:val="24"/>
        </w:rPr>
        <w:t xml:space="preserve">ОП.06 Правовое обеспечение профессиональной деятельности </w:t>
      </w:r>
      <w:r w:rsidRPr="00A71FD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A71FD6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A71FD6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Pr="00A71FD6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Pr="00A71FD6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1FD6" w:rsidRPr="008852A4" w:rsidRDefault="00A71FD6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1F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</w:t>
      </w:r>
      <w:r w:rsidRPr="008852A4">
        <w:rPr>
          <w:rFonts w:ascii="Times New Roman" w:hAnsi="Times New Roman" w:cs="Times New Roman"/>
          <w:spacing w:val="-2"/>
          <w:sz w:val="24"/>
          <w:szCs w:val="24"/>
        </w:rPr>
        <w:t>электронное обучение.</w:t>
      </w:r>
    </w:p>
    <w:p w:rsidR="00A71FD6" w:rsidRPr="00A71FD6" w:rsidRDefault="00A71FD6" w:rsidP="008852A4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D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8852A4" w:rsidRPr="004A1EC2" w:rsidRDefault="008852A4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Pr="004A1EC2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852A4" w:rsidRDefault="008852A4" w:rsidP="008852A4">
      <w:p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106705" w:rsidRDefault="00106705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A56F2" w:rsidRPr="00911A1D" w:rsidRDefault="00CA56F2" w:rsidP="008852A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6B702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6B702E"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6B702E" w:rsidRDefault="006B702E" w:rsidP="008852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A4">
        <w:rPr>
          <w:rFonts w:ascii="Times New Roman" w:hAnsi="Times New Roman" w:cs="Times New Roman"/>
          <w:sz w:val="24"/>
          <w:szCs w:val="24"/>
        </w:rPr>
        <w:t>В результате освоения учебной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11A1D" w:rsidRPr="00911A1D" w:rsidRDefault="00911A1D" w:rsidP="008852A4">
      <w:pPr>
        <w:shd w:val="clear" w:color="auto" w:fill="FFFFFF"/>
        <w:tabs>
          <w:tab w:val="left" w:pos="1134"/>
        </w:tabs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911A1D" w:rsidRPr="00911A1D" w:rsidRDefault="00911A1D" w:rsidP="008852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 xml:space="preserve">- законодательные акты и другие нормативные документы, регулирующие правовые отношения в процессе профессиональной деятельности. </w:t>
      </w:r>
    </w:p>
    <w:p w:rsidR="00911A1D" w:rsidRDefault="00911A1D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rFonts w:eastAsiaTheme="minorHAnsi"/>
          <w:sz w:val="24"/>
          <w:szCs w:val="24"/>
        </w:rPr>
      </w:pPr>
    </w:p>
    <w:p w:rsidR="00911A1D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color w:val="000000"/>
          <w:sz w:val="24"/>
          <w:szCs w:val="24"/>
        </w:rPr>
      </w:pPr>
      <w:r w:rsidRPr="008553A5">
        <w:rPr>
          <w:b/>
          <w:color w:val="000000"/>
          <w:sz w:val="24"/>
          <w:szCs w:val="24"/>
        </w:rPr>
        <w:t>1.3.2.</w:t>
      </w:r>
      <w:r>
        <w:rPr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6B702E" w:rsidRDefault="006B702E" w:rsidP="008852A4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right="20" w:firstLine="709"/>
        <w:jc w:val="both"/>
        <w:rPr>
          <w:b/>
          <w:color w:val="000000"/>
          <w:sz w:val="24"/>
          <w:szCs w:val="24"/>
        </w:rPr>
      </w:pPr>
      <w:r w:rsidRPr="006B702E">
        <w:rPr>
          <w:b/>
          <w:color w:val="000000"/>
          <w:sz w:val="24"/>
          <w:szCs w:val="24"/>
        </w:rPr>
        <w:t>- общие: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OK 01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05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06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52A4" w:rsidRPr="008852A4" w:rsidRDefault="008852A4" w:rsidP="008852A4">
      <w:pPr>
        <w:pStyle w:val="3"/>
        <w:tabs>
          <w:tab w:val="left" w:pos="1418"/>
        </w:tabs>
        <w:spacing w:after="0" w:line="240" w:lineRule="auto"/>
        <w:ind w:firstLine="709"/>
        <w:jc w:val="both"/>
        <w:rPr>
          <w:bCs/>
          <w:sz w:val="24"/>
        </w:rPr>
      </w:pPr>
      <w:r w:rsidRPr="008852A4">
        <w:rPr>
          <w:bCs/>
          <w:sz w:val="24"/>
        </w:rPr>
        <w:t>ОК 09</w:t>
      </w:r>
      <w:r>
        <w:rPr>
          <w:bCs/>
          <w:sz w:val="24"/>
        </w:rPr>
        <w:t>.</w:t>
      </w:r>
      <w:r w:rsidRPr="008852A4">
        <w:rPr>
          <w:bCs/>
          <w:sz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bCs/>
          <w:sz w:val="24"/>
        </w:rPr>
        <w:t>.</w:t>
      </w:r>
    </w:p>
    <w:p w:rsidR="006B702E" w:rsidRPr="006B702E" w:rsidRDefault="006B702E" w:rsidP="008852A4">
      <w:pPr>
        <w:pStyle w:val="22"/>
        <w:shd w:val="clear" w:color="auto" w:fill="auto"/>
        <w:tabs>
          <w:tab w:val="left" w:pos="447"/>
        </w:tabs>
        <w:spacing w:after="0" w:line="240" w:lineRule="auto"/>
        <w:ind w:left="567" w:right="20" w:firstLine="0"/>
        <w:jc w:val="both"/>
        <w:rPr>
          <w:rFonts w:eastAsiaTheme="minorHAnsi"/>
          <w:b/>
          <w:sz w:val="24"/>
          <w:szCs w:val="24"/>
        </w:rPr>
      </w:pPr>
      <w:r w:rsidRPr="006B702E">
        <w:rPr>
          <w:rFonts w:eastAsiaTheme="minorHAnsi"/>
          <w:b/>
          <w:sz w:val="24"/>
          <w:szCs w:val="24"/>
        </w:rPr>
        <w:t>- профессиональные: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ПК.</w:t>
      </w:r>
      <w:r w:rsidRPr="00911A1D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ab/>
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8852A4" w:rsidRPr="00911A1D" w:rsidRDefault="008852A4" w:rsidP="008852A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ПК.</w:t>
      </w:r>
      <w:r w:rsidRPr="00911A1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1A1D">
        <w:rPr>
          <w:rFonts w:ascii="Times New Roman" w:hAnsi="Times New Roman" w:cs="Times New Roman"/>
          <w:sz w:val="24"/>
          <w:szCs w:val="24"/>
        </w:rPr>
        <w:t xml:space="preserve"> </w:t>
      </w:r>
      <w:r w:rsidRPr="00911A1D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8553A5" w:rsidRDefault="008553A5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3A5">
        <w:rPr>
          <w:rFonts w:ascii="Times New Roman" w:hAnsi="Times New Roman" w:cs="Times New Roman"/>
          <w:b/>
          <w:sz w:val="24"/>
          <w:szCs w:val="24"/>
        </w:rPr>
        <w:t>1.3.3.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911A1D" w:rsidRPr="00911A1D" w:rsidRDefault="00911A1D" w:rsidP="00885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1D">
        <w:rPr>
          <w:rFonts w:ascii="Times New Roman" w:hAnsi="Times New Roman" w:cs="Times New Roman"/>
          <w:sz w:val="24"/>
          <w:szCs w:val="24"/>
        </w:rPr>
        <w:t>ЛР 28. Принимающий и исполняющий стандарты антикоррупционного поведения.</w:t>
      </w:r>
    </w:p>
    <w:p w:rsidR="00CC1E26" w:rsidRPr="002837D0" w:rsidRDefault="00CC1E26" w:rsidP="008852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8852A4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8852A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8852A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8852A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8852A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2837D0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8852A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E663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CC1E26" w:rsidRPr="00E663EE" w:rsidTr="008852A4">
        <w:tc>
          <w:tcPr>
            <w:tcW w:w="7690" w:type="dxa"/>
          </w:tcPr>
          <w:p w:rsidR="00CC1E26" w:rsidRPr="00E663EE" w:rsidRDefault="00DF51A7" w:rsidP="00E663E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рефератов</w:t>
            </w:r>
            <w:r w:rsidR="00E663EE"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и</w:t>
            </w:r>
            <w:r w:rsidRPr="00E663EE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презентаций </w:t>
            </w:r>
          </w:p>
        </w:tc>
        <w:tc>
          <w:tcPr>
            <w:tcW w:w="2233" w:type="dxa"/>
          </w:tcPr>
          <w:p w:rsidR="00CC1E26" w:rsidRPr="00E663EE" w:rsidRDefault="00D868B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63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  <w:tr w:rsidR="00CC1E26" w:rsidRPr="005A6B34" w:rsidTr="008852A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аттестация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6(8)</w:t>
            </w:r>
            <w:r w:rsidR="002837D0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 w:rsidR="00D94167"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CC1E26" w:rsidRPr="005A6B34" w:rsidTr="009F0F0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9F0F0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C1E26" w:rsidRPr="005A6B34" w:rsidTr="009F0F0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9F0F0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C1E26" w:rsidRPr="00B443AD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C1E26" w:rsidRPr="00C52DE4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9F0F0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CC1E26" w:rsidRPr="002C550E" w:rsidRDefault="00603D1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CC1E26" w:rsidRPr="005A6B34" w:rsidTr="009F0F04">
        <w:tc>
          <w:tcPr>
            <w:tcW w:w="9923" w:type="dxa"/>
            <w:gridSpan w:val="2"/>
          </w:tcPr>
          <w:p w:rsidR="00CC1E26" w:rsidRPr="005A6B34" w:rsidRDefault="009F0F04" w:rsidP="009F0F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0F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603D1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2837D0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курс</w:t>
            </w:r>
            <w:r w:rsidR="00CC1E26" w:rsidRPr="0039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</w:t>
            </w:r>
            <w:r w:rsidR="00D868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ованный</w:t>
            </w:r>
            <w:r w:rsidR="00603D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A40833" w:rsidTr="00211C55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211C5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A40833" w:rsidRDefault="00EA30F5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603D10" w:rsidRDefault="00603D10" w:rsidP="00211C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 (8) семестр</w:t>
            </w:r>
          </w:p>
        </w:tc>
        <w:tc>
          <w:tcPr>
            <w:tcW w:w="975" w:type="dxa"/>
            <w:vAlign w:val="center"/>
          </w:tcPr>
          <w:p w:rsidR="00EA30F5" w:rsidRPr="0033343E" w:rsidRDefault="00603D10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A40833" w:rsidRDefault="00EA30F5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A40833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 w:rsidR="00E762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76298" w:rsidRPr="00E76298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30F5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30F5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D94167" w:rsidRDefault="00EA30F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E76298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30F5" w:rsidRPr="00D94167" w:rsidRDefault="00EA30F5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40833" w:rsidRDefault="00EA30F5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793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Общие положения договора перевозки грузов (содержание, форма и роль договора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перевозки).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Перевозочные документы.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76298" w:rsidRPr="00E76298" w:rsidRDefault="00E76298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76298" w:rsidRPr="009D702A" w:rsidRDefault="00E76298" w:rsidP="00211C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76298" w:rsidRPr="00A40833" w:rsidRDefault="00E76298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Определение размера ответственности за ущерб, причинённый при перевозке груза, </w:t>
            </w: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егулирование перевозок пассажиров, багажа и грузобагажа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</w:t>
            </w:r>
          </w:p>
          <w:p w:rsidR="00EA48AF" w:rsidRPr="00A40833" w:rsidRDefault="00EA48AF" w:rsidP="0021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перевозки пассажиров, багажа и грузобагажа.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жиров, багажа и грузобагажа </w:t>
            </w: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298" w:rsidRPr="00A40833" w:rsidRDefault="00E76298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76298" w:rsidRPr="00A40833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D447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FD4470" w:rsidRPr="00FD4470" w:rsidRDefault="00FD4470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76298" w:rsidRPr="00A40833" w:rsidRDefault="00FD4470" w:rsidP="00211C55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76298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76298" w:rsidRPr="00A40833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6298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76298" w:rsidRPr="00D94167" w:rsidRDefault="00211C55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FD4470"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76298" w:rsidRPr="00D94167" w:rsidRDefault="00E76298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76298" w:rsidRPr="00D94167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76298" w:rsidRPr="00D94167" w:rsidRDefault="00E76298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Гражданско-правовые договоры в сфере труда и их отличие от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трудовых договоров.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Рабочее время и время отдыха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железнодорожного транспорта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211C55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Дисциплинарная и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left="5" w:right="4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A48AF" w:rsidRDefault="00EA48AF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A48A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FD4470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470" w:rsidRPr="00A40833" w:rsidRDefault="00FD4470" w:rsidP="00211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D4470" w:rsidRPr="00A40833" w:rsidRDefault="00FD4470" w:rsidP="00211C5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772B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D4470" w:rsidRPr="00A40833" w:rsidRDefault="00E772B1" w:rsidP="00211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FD4470" w:rsidRPr="00A40833" w:rsidRDefault="0033343E" w:rsidP="00211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D4470" w:rsidRPr="00A40833" w:rsidRDefault="00FD4470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A4083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A4083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146C23" w:rsidRPr="00D94167" w:rsidRDefault="00146C23" w:rsidP="00211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146C23" w:rsidRPr="00A4083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6C23" w:rsidRPr="00146C23" w:rsidTr="00211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C23" w:rsidRPr="00146C23" w:rsidRDefault="00146C23" w:rsidP="00005D7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146C23" w:rsidRPr="00146C23" w:rsidRDefault="00146C23" w:rsidP="00005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6C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146C23" w:rsidRPr="00146C23" w:rsidRDefault="00146C23" w:rsidP="00211C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11C55" w:rsidRDefault="00211C55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117F7" w:rsidRPr="00F117F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05D7B" w:rsidRDefault="00005D7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167" w:rsidRDefault="00D94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7E1096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7E1096" w:rsidRPr="00A40833" w:rsidTr="00146C23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1096" w:rsidRPr="00A40833" w:rsidRDefault="007E1096" w:rsidP="00146C2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7E1096" w:rsidRPr="00A40833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7E1096" w:rsidRPr="00603D10" w:rsidRDefault="007E1096" w:rsidP="00146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 курс</w:t>
            </w:r>
          </w:p>
        </w:tc>
        <w:tc>
          <w:tcPr>
            <w:tcW w:w="975" w:type="dxa"/>
            <w:vAlign w:val="center"/>
          </w:tcPr>
          <w:p w:rsidR="007E1096" w:rsidRPr="0033343E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43E"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E1096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E1096" w:rsidRPr="00D94167" w:rsidRDefault="007E1096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211" w:type="dxa"/>
          </w:tcPr>
          <w:p w:rsidR="007E1096" w:rsidRPr="00D94167" w:rsidRDefault="007E1096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7E1096" w:rsidRPr="00D94167" w:rsidRDefault="007E1096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1859" w:type="dxa"/>
            <w:shd w:val="clear" w:color="auto" w:fill="D9D9D9"/>
          </w:tcPr>
          <w:p w:rsidR="007E1096" w:rsidRPr="00A40833" w:rsidRDefault="007E1096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Транспортное право как подотрасль гражданского права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Железнодорожный транспорт - основа транспортной системы Российской Федерации.  Управление транспортом.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положение субъектов предпринимательской (хозяйственной) деятельности.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«Виды организационно-правовых форм предпринимательской деятельности».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 регулирование деятельности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Конституция Российской Федерации,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Гражданский Кодекс Российской Федерации,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железнодорожном транспорте».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«Устав железнодорожного транспорта»,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транспорта»,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Устав ОАО «РЖД»,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ФЗ «О естественных монополиях»,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кодекс РФ,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Закон РФ «О защите прав потребителей»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 </w:t>
            </w:r>
            <w:r w:rsidRPr="00E7629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Правовые вопросы обеспечения безопасной работы на железнодорожном транспорте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Правовое регулирование безопасной работы объектов  железнодорожного транспорта и организация работы отрасли в особых обстоятельствах.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тестированию по теме «Определение вида ответственности за нарушение правил технической эксплуатации и безопасности движения на железнодорожном транспорте»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индивидуальных заданий (презентаций, сообщений)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E76298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B34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6298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Общие положения договора перевозки грузов (содержание, форма и роль договора перевозки).  Перевозочные документы.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Ответственность сторон по договору перевозки грузов.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E76298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 </w:t>
            </w:r>
          </w:p>
          <w:p w:rsidR="00EA48AF" w:rsidRPr="009D702A" w:rsidRDefault="00EA48AF" w:rsidP="00146C2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перевозки грузов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  <w:shd w:val="clear" w:color="auto" w:fill="FFFFFF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298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размера ответственности за ущерб, причинённый при перевозке груза,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  <w:bottom w:val="single" w:sz="4" w:space="0" w:color="FFFFFF"/>
            </w:tcBorders>
          </w:tcPr>
          <w:p w:rsidR="00EA48AF" w:rsidRPr="00FD4470" w:rsidRDefault="00EA48AF" w:rsidP="00EA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Правовое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егулирование перевозок пассажиров, багажа и грузобагажа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EA4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Договоры на перевозку пассажира, багажа и грузобагажа, их общие и отличительные стороны. Права и обязанности сторон по договору перевозки пассажиров, багажа и грузобагажа в соответствии с действующим законодательством, содержание, форма и роль договора перевозки пассажиров, багажа и грузобагажа. Перевозочные документы. Ответственность, права и обязанности сторон по договорам </w:t>
            </w: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перевозки пассажиров, багажа и грузобагажа.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ЛР 3,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13, ЛР 15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Решение задач по теме «Договор  перевозки пассажиров, багажа и грузобагажа  на железнодорожном транспорте»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регулирование рассмотрения споров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Понятие претензии и иска, порядок досудебного и судебного рассмотрения споров. Нормативные документы, определяющие порядок предъявления претензий и исков.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3.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EA48AF" w:rsidRPr="00A40833" w:rsidRDefault="00EA48AF" w:rsidP="00146C23">
            <w:pPr>
              <w:spacing w:after="0" w:line="240" w:lineRule="auto"/>
              <w:ind w:left="618" w:hanging="5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48AF" w:rsidRPr="00D94167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3.  Правовое регулирование трудовых правоотношений на железнодорожном транспорте</w:t>
            </w:r>
          </w:p>
        </w:tc>
        <w:tc>
          <w:tcPr>
            <w:tcW w:w="9211" w:type="dxa"/>
          </w:tcPr>
          <w:p w:rsidR="00EA48AF" w:rsidRPr="00D94167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</w:t>
            </w:r>
          </w:p>
        </w:tc>
        <w:tc>
          <w:tcPr>
            <w:tcW w:w="1859" w:type="dxa"/>
            <w:shd w:val="clear" w:color="auto" w:fill="D9D9D9"/>
          </w:tcPr>
          <w:p w:rsidR="00EA48AF" w:rsidRPr="00D94167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регулирования труда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Правовое регулирование занятости и трудоустройства. Трудовой договор: понятие, виды, содержание. Заключение трудового договора.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Гражданско-правовые договоры в сфере труда и их отличие от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трудовых договоров.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регулирования труда работников железнодорожного транспорта.</w:t>
            </w:r>
            <w:r w:rsidRPr="009D702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 </w:t>
            </w:r>
          </w:p>
          <w:p w:rsidR="00EA48AF" w:rsidRPr="00FD4470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FD447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470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Рабочее время и  время отдыха  работников железнодорожного транспорта.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EA48AF" w:rsidRPr="00A40833" w:rsidRDefault="00EA48AF" w:rsidP="00146C23">
            <w:pPr>
              <w:spacing w:after="0" w:line="240" w:lineRule="auto"/>
              <w:ind w:left="720" w:hanging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работы при нормированном рабочем дне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3.4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 </w:t>
            </w:r>
            <w:r w:rsidRPr="00E772B1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Дисциплинарная и материальная ответственность работников железнодорожного транспорта</w:t>
            </w: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Дисциплинарная ответственность. Виды дисциплинарных взысканий и порядок их </w:t>
            </w: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применения.</w:t>
            </w:r>
          </w:p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 w:val="restart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EA48AF" w:rsidRPr="00A40833" w:rsidRDefault="00EA48AF" w:rsidP="00EA48A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3.5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</w:p>
          <w:p w:rsidR="00EA48AF" w:rsidRPr="00A40833" w:rsidRDefault="00EA48AF" w:rsidP="00EA48AF">
            <w:pPr>
              <w:shd w:val="clear" w:color="auto" w:fill="FFFFFF"/>
              <w:spacing w:after="0" w:line="240" w:lineRule="auto"/>
              <w:ind w:left="5"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Трудовые споры на железнодорожном транспорте</w:t>
            </w: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48AF" w:rsidRPr="00E772B1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Законодательство о трудовых спорах. Понятие и виды трудовых споров. 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разрешения индивидуальных трудовых споров. Коллективные трудовые споры и порядок их рассмотрения. Подведомственность трудовых споров суду.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48AF">
              <w:rPr>
                <w:rFonts w:ascii="Times New Roman" w:hAnsi="Times New Roman"/>
                <w:sz w:val="24"/>
                <w:szCs w:val="24"/>
              </w:rPr>
              <w:t>ОК 01, ОК 05, ОК 06,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3.2, ПК 3.3, ЛР 3, </w:t>
            </w:r>
          </w:p>
          <w:p w:rsidR="00EA48AF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13, ЛР 15, </w:t>
            </w:r>
          </w:p>
          <w:p w:rsidR="00EA48AF" w:rsidRPr="00A40833" w:rsidRDefault="00EA48AF" w:rsidP="00EC01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28</w:t>
            </w: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8AF" w:rsidRPr="00A40833" w:rsidRDefault="00EA48AF" w:rsidP="0014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EA48AF" w:rsidRPr="00A40833" w:rsidRDefault="00EA48AF" w:rsidP="00146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2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теме «Возложение ответственности на должностное лицо, виновное в увольнении работника»</w:t>
            </w:r>
          </w:p>
        </w:tc>
        <w:tc>
          <w:tcPr>
            <w:tcW w:w="975" w:type="dxa"/>
          </w:tcPr>
          <w:p w:rsidR="00EA48AF" w:rsidRPr="00A40833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75" w:type="dxa"/>
          </w:tcPr>
          <w:p w:rsidR="00EA48AF" w:rsidRPr="00D94167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1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48AF" w:rsidRPr="00A40833" w:rsidTr="0014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auto"/>
            </w:tcBorders>
          </w:tcPr>
          <w:p w:rsidR="00EA48AF" w:rsidRPr="00A40833" w:rsidRDefault="00EA48AF" w:rsidP="00146C2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408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41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</w:tcPr>
          <w:p w:rsidR="00EA48AF" w:rsidRDefault="00EA48AF" w:rsidP="0014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EA48AF" w:rsidRPr="00A40833" w:rsidRDefault="00EA48AF" w:rsidP="00146C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4167" w:rsidRDefault="00D94167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F117F7" w:rsidRPr="00F117F7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05D7B" w:rsidRDefault="00005D7B" w:rsidP="0047135B"/>
              </w:txbxContent>
            </v:textbox>
            <w10:wrap type="topAndBottom" anchorx="page" anchory="page"/>
          </v:shape>
        </w:pict>
      </w:r>
    </w:p>
    <w:p w:rsidR="0047135B" w:rsidRPr="0063720A" w:rsidRDefault="0047135B" w:rsidP="0047135B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146C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14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146C23" w:rsidRPr="00146C23">
        <w:rPr>
          <w:rFonts w:ascii="Times New Roman" w:hAnsi="Times New Roman" w:cs="Times New Roman"/>
          <w:bCs/>
          <w:spacing w:val="-2"/>
          <w:sz w:val="24"/>
        </w:rPr>
        <w:t>социально-экономических дисциплин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146C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146C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146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004"/>
        <w:gridCol w:w="3311"/>
      </w:tblGrid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1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59769B">
        <w:trPr>
          <w:cantSplit/>
          <w:trHeight w:val="20"/>
        </w:trPr>
        <w:tc>
          <w:tcPr>
            <w:tcW w:w="466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11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59769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9322"/>
      </w:tblGrid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Перечень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OpenOffice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МойОфис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Gimp</w:t>
            </w:r>
          </w:p>
        </w:tc>
      </w:tr>
      <w:tr w:rsidR="00C56BBB" w:rsidRPr="0059769B" w:rsidTr="0059769B">
        <w:tc>
          <w:tcPr>
            <w:tcW w:w="459" w:type="dxa"/>
            <w:tcBorders>
              <w:righ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322" w:type="dxa"/>
            <w:tcBorders>
              <w:left w:val="single" w:sz="4" w:space="0" w:color="auto"/>
            </w:tcBorders>
          </w:tcPr>
          <w:p w:rsidR="00C56BBB" w:rsidRPr="0059769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59769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MatchStudio</w:t>
            </w:r>
          </w:p>
        </w:tc>
      </w:tr>
    </w:tbl>
    <w:p w:rsidR="00B65DCA" w:rsidRPr="0059769B" w:rsidRDefault="00B65DCA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DF51A7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17CD3" w:rsidRPr="0059769B" w:rsidRDefault="00617CD3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видеоконференций: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Cloud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69B">
        <w:rPr>
          <w:rFonts w:ascii="Times New Roman" w:hAnsi="Times New Roman" w:cs="Times New Roman"/>
          <w:color w:val="000000"/>
          <w:sz w:val="24"/>
          <w:szCs w:val="24"/>
          <w:lang w:val="en-US"/>
        </w:rPr>
        <w:t>Meetings</w:t>
      </w:r>
      <w:r w:rsidRPr="0059769B">
        <w:rPr>
          <w:rFonts w:ascii="Times New Roman" w:hAnsi="Times New Roman" w:cs="Times New Roman"/>
          <w:color w:val="000000"/>
          <w:sz w:val="24"/>
          <w:szCs w:val="24"/>
        </w:rPr>
        <w:t>, Яндекс Телемост.</w:t>
      </w:r>
    </w:p>
    <w:p w:rsidR="00FF3F98" w:rsidRPr="00C214B5" w:rsidRDefault="00FF3F98" w:rsidP="00FF3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59769B" w:rsidRPr="0059769B" w:rsidRDefault="0059769B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9769B" w:rsidRDefault="00CC1E26" w:rsidP="0059769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9769B" w:rsidRDefault="00CC1E26" w:rsidP="00597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59769B" w:rsidRDefault="001A053A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9769B" w:rsidRDefault="00CC1E26" w:rsidP="00597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F3F98" w:rsidRDefault="00FF3F98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 xml:space="preserve">Клепикова М. В. Правовое обеспечение профессиональной деятельности на железнодорожном транспорте и в других отраслях : учебник М. В. Клепикова. — Москва : </w:t>
      </w:r>
      <w:r w:rsidRPr="00FF3F98">
        <w:rPr>
          <w:rFonts w:ascii="Times New Roman" w:hAnsi="Times New Roman" w:cs="Times New Roman"/>
          <w:sz w:val="24"/>
          <w:szCs w:val="24"/>
        </w:rPr>
        <w:t xml:space="preserve">ФГБУ ДПО «УМЦ ЖДТ», 2019. — 448 с. – URL : </w:t>
      </w:r>
      <w:hyperlink r:id="rId11" w:history="1">
        <w:r w:rsidRPr="00FF3F9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http://umczdt.ru/books/40/230311/</w:t>
        </w:r>
      </w:hyperlink>
      <w:r w:rsidRPr="00FF3F98">
        <w:rPr>
          <w:rFonts w:ascii="Times New Roman" w:hAnsi="Times New Roman" w:cs="Times New Roman"/>
          <w:sz w:val="24"/>
          <w:szCs w:val="24"/>
        </w:rPr>
        <w:t>. - Текст :</w:t>
      </w:r>
      <w:r w:rsidRPr="0059769B">
        <w:rPr>
          <w:rFonts w:ascii="Times New Roman" w:hAnsi="Times New Roman" w:cs="Times New Roman"/>
          <w:sz w:val="24"/>
          <w:szCs w:val="24"/>
        </w:rPr>
        <w:t xml:space="preserve"> электронный</w:t>
      </w:r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Гречуха, В. Н. Транспортное право: правовое регулирование деятельности железнодорожного транспорта : монография /В. Н. Гречуха. — Москва : Юстиция, 2020. — 243 с. — ISBN 978-5-4365-0599-2. — URL: https://book.ru/book/934077 — Текст : электронный.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Конституция Российской Федерации </w:t>
      </w:r>
      <w:r w:rsidRPr="0059769B">
        <w:rPr>
          <w:rFonts w:ascii="Times New Roman" w:hAnsi="Times New Roman" w:cs="Times New Roman"/>
          <w:sz w:val="24"/>
          <w:szCs w:val="24"/>
        </w:rPr>
        <w:t xml:space="preserve">: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принята всенародным голосованием 12.12.1993 с изменениями, одобренными в ходе общероссийского голосования 01.07.2020. – Текст : электронный // КонсультантПлюс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01.07.2021, с изм. от 08.07.2021) (с изм. и доп., вступ. В силу с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 xml:space="preserve">– Текст : электронный // КонсультантПлюс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Трудовой кодекс Российской Федерации : ФЗ РФ от 30.12.2001 № 197-ФЗ (ред. от 28.06.2021) (с изм. и доп., вступ. в силу с 01.09.2021). – Текст : электронный // КонсультантПлюс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вторая) : ФЗ РФ от 26.01.1996 № 14-ФЗ (ред. от 01.07.2021, с изм. от 08.07.2021) (с изм. и доп., вступ. В силу с 01.01.2022). </w:t>
      </w:r>
      <w:r w:rsidRPr="0059769B">
        <w:rPr>
          <w:rFonts w:ascii="Times New Roman" w:hAnsi="Times New Roman" w:cs="Times New Roman"/>
          <w:bCs/>
          <w:sz w:val="24"/>
          <w:szCs w:val="24"/>
        </w:rPr>
        <w:t>– Текст : электронный // КонсультантПлюс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Арбитражный процессуальный кодекс Российской Федерации от 24.07.2002 N 95-ФЗ (ред. от 01.07.2021).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bCs/>
          <w:sz w:val="24"/>
          <w:szCs w:val="24"/>
        </w:rPr>
        <w:t>О железнодорожном транспорте в Российской Федерации : ФЗ РФ от 10.01.2003 № 17-ФЗ (ред. от 11.06.2021). – Текст : электронный // КонсультантПлюс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Устав железнодорожного транспорта Российской Федерации : ФЗ РФ от 10.01.2003 г. № 18-ФЗ (ред. от 02.07.2021). – Текст : электронный // КонсультантПлюс</w:t>
      </w: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 транспортной безопасности : ФЗ от 09.02.2007 № 16-ФЗ (ред. от 11.06.2021 ).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 естественных монополиях : ФЗ от 17.08.1995 № 147-ФЗ (ред. от 11.06.2021).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Об особенностях управления и распоряжения имуществом железнодорожного транспорта : ФЗ от 27.02.2003 № 29-ФЗ (ред. от 23.11.2020г.).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 транспортно-экспедиционной деятельности : ФЗ от 30.06.2003 № 87-ФЗ (ред. от 18.03.2020). – Текст : электронный // СПС КонсультантПлюс. 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О создании комплексной системы обеспечения безопасности населения на транспорте : утв. Указом Президента РФ № 403 от 31.03.2010г. – Текст : электронный // СПС КонсультантПлюс. </w:t>
      </w:r>
    </w:p>
    <w:p w:rsidR="002E1C8C" w:rsidRPr="0059769B" w:rsidRDefault="002E1C8C" w:rsidP="00FF3F98">
      <w:pPr>
        <w:pStyle w:val="a3"/>
        <w:widowControl w:val="0"/>
        <w:numPr>
          <w:ilvl w:val="0"/>
          <w:numId w:val="72"/>
        </w:numPr>
        <w:tabs>
          <w:tab w:val="left" w:pos="0"/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B">
        <w:rPr>
          <w:rFonts w:ascii="Times New Roman" w:hAnsi="Times New Roman" w:cs="Times New Roman"/>
          <w:sz w:val="24"/>
          <w:szCs w:val="24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FF3F98" w:rsidRDefault="00FF3F98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C8C" w:rsidRPr="0059769B" w:rsidRDefault="0059769B" w:rsidP="00FF3F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3.2.1 </w:t>
      </w:r>
      <w:r w:rsidR="002E1C8C" w:rsidRPr="0059769B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2E1C8C" w:rsidRPr="0059769B" w:rsidRDefault="002E1C8C" w:rsidP="00FF3F98">
      <w:pPr>
        <w:numPr>
          <w:ilvl w:val="0"/>
          <w:numId w:val="72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769B">
        <w:rPr>
          <w:rFonts w:ascii="Times New Roman" w:hAnsi="Times New Roman" w:cs="Times New Roman"/>
          <w:iCs/>
          <w:sz w:val="24"/>
          <w:szCs w:val="24"/>
        </w:rPr>
        <w:t xml:space="preserve"> ОП 06 Правовое обеспечение профессиональной деятельности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/О. В. Мизина ; ФГБУ ДПО«УМЦ ЖДТ». – Москва : ФГБУ ДПО «УМЦ ЖДТ», 2017. – 80 с. – Текст : электронный //Электронная библиотека филиала СамГУПС в г. Кирове.</w:t>
      </w:r>
    </w:p>
    <w:p w:rsidR="000F7591" w:rsidRPr="0059769B" w:rsidRDefault="000F7591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59769B" w:rsidRDefault="0059769B" w:rsidP="00FF3F9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3.2.4 </w:t>
      </w:r>
      <w:r w:rsidR="00CC1E26" w:rsidRPr="0059769B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59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https://www.consultant.ru/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Гарант : информационно - правовой портал. – URL  : https://www.garant.ru/ 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http://www.kodeks.ru/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-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5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https://umczdt.ru/books/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https://e.lanbook.com/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BOOK.ru: электронно-библиотечная система : сайт / КНОРУС : издательство учебной литературы. – URL  : </w:t>
      </w:r>
      <w:hyperlink r:id="rId17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https://book.ru/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Ibooks.ru : электронно-библиотечная система. – Санкт-Петербург. – URL  : </w:t>
      </w:r>
      <w:hyperlink r:id="rId18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https://ibooks.ru/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eLIBRARY.RU : научная электронная библиотека : сайт. – Москва, 2000. – URL : </w:t>
      </w:r>
      <w:hyperlink r:id="rId19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http://elibrary.ru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Министерство транспорта Российской Федерации : официальный сайт. – Москва, 2010-2023. – URL  : </w:t>
      </w:r>
      <w:hyperlink r:id="rId20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https://mintrans.gov.ru/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РЖД : официальный сайт. – URL : </w:t>
      </w:r>
      <w:hyperlink r:id="rId21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https://www.rzd.ru/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Федеральное агентство железнодорожного транспорта : официальный сайт. – Москва, 2009-2023. – URL  : </w:t>
      </w:r>
      <w:hyperlink r:id="rId22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https://rlw.gov.ru/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2D43F1" w:rsidRPr="0059769B" w:rsidRDefault="002D43F1" w:rsidP="00FF3F98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СЦБИСТ : сайт железнодорожников № 1. – URL  : </w:t>
      </w:r>
      <w:hyperlink r:id="rId23" w:history="1">
        <w:r w:rsidRPr="0059769B">
          <w:rPr>
            <w:rFonts w:ascii="Times New Roman" w:hAnsi="Times New Roman" w:cs="Times New Roman"/>
            <w:color w:val="000000"/>
            <w:w w:val="104"/>
            <w:sz w:val="24"/>
            <w:szCs w:val="24"/>
          </w:rPr>
          <w:t>http://scbist.com</w:t>
        </w:r>
      </w:hyperlink>
      <w:r w:rsidRPr="0059769B">
        <w:rPr>
          <w:rFonts w:ascii="Times New Roman" w:hAnsi="Times New Roman" w:cs="Times New Roman"/>
          <w:color w:val="000000"/>
          <w:w w:val="104"/>
          <w:sz w:val="24"/>
          <w:szCs w:val="24"/>
        </w:rPr>
        <w:t>. – Текст : электронный.</w:t>
      </w: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9769B" w:rsidRDefault="00CC1E26" w:rsidP="00597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60D3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8751B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184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184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1842A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2E1C8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(подготовки </w:t>
      </w:r>
      <w:r w:rsidR="008D2953">
        <w:rPr>
          <w:rFonts w:ascii="Times New Roman" w:hAnsi="Times New Roman"/>
          <w:sz w:val="24"/>
          <w:szCs w:val="24"/>
        </w:rPr>
        <w:t>рефератов</w:t>
      </w:r>
      <w:r w:rsidRPr="00F861FA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</w:t>
      </w:r>
    </w:p>
    <w:p w:rsidR="00FF3F98" w:rsidRDefault="00FF3F98" w:rsidP="001842A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41861" w:rsidRDefault="00005D7B" w:rsidP="00005D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016F20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74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384974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384974" w:rsidRPr="00FF55D3" w:rsidRDefault="00384974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BC6E96" w:rsidRDefault="00384974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166F5C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384974" w:rsidRPr="00C40802" w:rsidRDefault="00384974" w:rsidP="00EC01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384974" w:rsidRPr="00C40802" w:rsidRDefault="00384974" w:rsidP="00EC017C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005D7B" w:rsidRPr="00F078D7" w:rsidTr="00BC6E9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172A22" w:rsidRDefault="00172A22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 w:rsidR="00005D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5D7B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005D7B" w:rsidRPr="00FF55D3" w:rsidRDefault="00005D7B" w:rsidP="00005D7B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BC6E96" w:rsidRDefault="00005D7B" w:rsidP="00BC6E96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D7B" w:rsidRPr="009E070C" w:rsidRDefault="00005D7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FF3F98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FF3F98">
      <w:pPr>
        <w:pStyle w:val="a3"/>
        <w:widowControl w:val="0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FF3F9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AE" w:rsidRPr="004C712E" w:rsidRDefault="00A437A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437AE" w:rsidRPr="004C712E" w:rsidRDefault="00A437A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8852A4" w:rsidRDefault="00F117F7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8852A4">
      <w:rPr>
        <w:rStyle w:val="af1"/>
        <w:rFonts w:ascii="Times New Roman" w:hAnsi="Times New Roman"/>
      </w:rPr>
      <w:fldChar w:fldCharType="begin"/>
    </w:r>
    <w:r w:rsidR="00005D7B" w:rsidRPr="008852A4">
      <w:rPr>
        <w:rStyle w:val="af1"/>
        <w:rFonts w:ascii="Times New Roman" w:hAnsi="Times New Roman"/>
      </w:rPr>
      <w:instrText xml:space="preserve">PAGE  </w:instrText>
    </w:r>
    <w:r w:rsidRPr="008852A4">
      <w:rPr>
        <w:rStyle w:val="af1"/>
        <w:rFonts w:ascii="Times New Roman" w:hAnsi="Times New Roman"/>
      </w:rPr>
      <w:fldChar w:fldCharType="separate"/>
    </w:r>
    <w:r w:rsidR="00511034">
      <w:rPr>
        <w:rStyle w:val="af1"/>
        <w:rFonts w:ascii="Times New Roman" w:hAnsi="Times New Roman"/>
        <w:noProof/>
      </w:rPr>
      <w:t>5</w:t>
    </w:r>
    <w:r w:rsidRPr="008852A4">
      <w:rPr>
        <w:rStyle w:val="af1"/>
        <w:rFonts w:ascii="Times New Roman" w:hAnsi="Times New Roman"/>
      </w:rPr>
      <w:fldChar w:fldCharType="end"/>
    </w:r>
  </w:p>
  <w:p w:rsidR="00005D7B" w:rsidRPr="008852A4" w:rsidRDefault="00005D7B" w:rsidP="003333F1">
    <w:pPr>
      <w:pStyle w:val="a9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DE327C" w:rsidRDefault="00F117F7">
    <w:pPr>
      <w:pStyle w:val="a9"/>
      <w:jc w:val="right"/>
      <w:rPr>
        <w:rFonts w:ascii="Times New Roman" w:hAnsi="Times New Roman"/>
      </w:rPr>
    </w:pPr>
    <w:r w:rsidRPr="00DE327C">
      <w:rPr>
        <w:rFonts w:ascii="Times New Roman" w:hAnsi="Times New Roman"/>
      </w:rPr>
      <w:fldChar w:fldCharType="begin"/>
    </w:r>
    <w:r w:rsidR="00005D7B" w:rsidRPr="00DE327C">
      <w:rPr>
        <w:rFonts w:ascii="Times New Roman" w:hAnsi="Times New Roman"/>
      </w:rPr>
      <w:instrText xml:space="preserve"> PAGE   \* MERGEFORMAT </w:instrText>
    </w:r>
    <w:r w:rsidRPr="00DE327C">
      <w:rPr>
        <w:rFonts w:ascii="Times New Roman" w:hAnsi="Times New Roman"/>
      </w:rPr>
      <w:fldChar w:fldCharType="separate"/>
    </w:r>
    <w:r w:rsidR="00511034">
      <w:rPr>
        <w:rFonts w:ascii="Times New Roman" w:hAnsi="Times New Roman"/>
        <w:noProof/>
      </w:rPr>
      <w:t>15</w:t>
    </w:r>
    <w:r w:rsidRPr="00DE327C">
      <w:rPr>
        <w:rFonts w:ascii="Times New Roman" w:hAnsi="Times New Roman"/>
      </w:rPr>
      <w:fldChar w:fldCharType="end"/>
    </w:r>
  </w:p>
  <w:p w:rsidR="00005D7B" w:rsidRDefault="00005D7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F117F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05D7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5D7B">
      <w:rPr>
        <w:rStyle w:val="af1"/>
        <w:noProof/>
      </w:rPr>
      <w:t>3</w:t>
    </w:r>
    <w:r>
      <w:rPr>
        <w:rStyle w:val="af1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Pr="001842A7" w:rsidRDefault="00F117F7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842A7">
      <w:rPr>
        <w:rStyle w:val="af1"/>
        <w:rFonts w:ascii="Times New Roman" w:hAnsi="Times New Roman"/>
      </w:rPr>
      <w:fldChar w:fldCharType="begin"/>
    </w:r>
    <w:r w:rsidR="00005D7B" w:rsidRPr="001842A7">
      <w:rPr>
        <w:rStyle w:val="af1"/>
        <w:rFonts w:ascii="Times New Roman" w:hAnsi="Times New Roman"/>
      </w:rPr>
      <w:instrText xml:space="preserve">PAGE  </w:instrText>
    </w:r>
    <w:r w:rsidRPr="001842A7">
      <w:rPr>
        <w:rStyle w:val="af1"/>
        <w:rFonts w:ascii="Times New Roman" w:hAnsi="Times New Roman"/>
      </w:rPr>
      <w:fldChar w:fldCharType="separate"/>
    </w:r>
    <w:r w:rsidR="00511034">
      <w:rPr>
        <w:rStyle w:val="af1"/>
        <w:rFonts w:ascii="Times New Roman" w:hAnsi="Times New Roman"/>
        <w:noProof/>
      </w:rPr>
      <w:t>21</w:t>
    </w:r>
    <w:r w:rsidRPr="001842A7">
      <w:rPr>
        <w:rStyle w:val="af1"/>
        <w:rFonts w:ascii="Times New Roman" w:hAnsi="Times New Roman"/>
      </w:rPr>
      <w:fldChar w:fldCharType="end"/>
    </w:r>
  </w:p>
  <w:p w:rsidR="00005D7B" w:rsidRDefault="00005D7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AE" w:rsidRPr="004C712E" w:rsidRDefault="00A437A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437AE" w:rsidRPr="004C712E" w:rsidRDefault="00A437A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05D7B" w:rsidRPr="00AC249E" w:rsidRDefault="00005D7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7B" w:rsidRDefault="00005D7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3403F"/>
    <w:multiLevelType w:val="hybridMultilevel"/>
    <w:tmpl w:val="3F5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A0D96"/>
    <w:multiLevelType w:val="hybridMultilevel"/>
    <w:tmpl w:val="F2E011EC"/>
    <w:lvl w:ilvl="0" w:tplc="FB98B45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708AC"/>
    <w:multiLevelType w:val="hybridMultilevel"/>
    <w:tmpl w:val="7D38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2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D82C33"/>
    <w:multiLevelType w:val="hybridMultilevel"/>
    <w:tmpl w:val="0AE8A5E6"/>
    <w:lvl w:ilvl="0" w:tplc="F6047B1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B301C6"/>
    <w:multiLevelType w:val="hybridMultilevel"/>
    <w:tmpl w:val="25D49510"/>
    <w:lvl w:ilvl="0" w:tplc="5CE08C6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7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3B065D"/>
    <w:multiLevelType w:val="hybridMultilevel"/>
    <w:tmpl w:val="BCA475D4"/>
    <w:lvl w:ilvl="0" w:tplc="B1D01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1"/>
  </w:num>
  <w:num w:numId="2">
    <w:abstractNumId w:val="61"/>
  </w:num>
  <w:num w:numId="3">
    <w:abstractNumId w:val="13"/>
  </w:num>
  <w:num w:numId="4">
    <w:abstractNumId w:val="71"/>
  </w:num>
  <w:num w:numId="5">
    <w:abstractNumId w:val="53"/>
  </w:num>
  <w:num w:numId="6">
    <w:abstractNumId w:val="52"/>
  </w:num>
  <w:num w:numId="7">
    <w:abstractNumId w:val="39"/>
  </w:num>
  <w:num w:numId="8">
    <w:abstractNumId w:val="3"/>
  </w:num>
  <w:num w:numId="9">
    <w:abstractNumId w:val="30"/>
  </w:num>
  <w:num w:numId="10">
    <w:abstractNumId w:val="35"/>
  </w:num>
  <w:num w:numId="11">
    <w:abstractNumId w:val="69"/>
  </w:num>
  <w:num w:numId="12">
    <w:abstractNumId w:val="45"/>
  </w:num>
  <w:num w:numId="13">
    <w:abstractNumId w:val="14"/>
  </w:num>
  <w:num w:numId="14">
    <w:abstractNumId w:val="9"/>
  </w:num>
  <w:num w:numId="15">
    <w:abstractNumId w:val="64"/>
  </w:num>
  <w:num w:numId="16">
    <w:abstractNumId w:val="51"/>
  </w:num>
  <w:num w:numId="17">
    <w:abstractNumId w:val="34"/>
  </w:num>
  <w:num w:numId="18">
    <w:abstractNumId w:val="18"/>
  </w:num>
  <w:num w:numId="19">
    <w:abstractNumId w:val="58"/>
  </w:num>
  <w:num w:numId="20">
    <w:abstractNumId w:val="12"/>
  </w:num>
  <w:num w:numId="21">
    <w:abstractNumId w:val="29"/>
  </w:num>
  <w:num w:numId="22">
    <w:abstractNumId w:val="19"/>
  </w:num>
  <w:num w:numId="23">
    <w:abstractNumId w:val="7"/>
  </w:num>
  <w:num w:numId="24">
    <w:abstractNumId w:val="32"/>
  </w:num>
  <w:num w:numId="25">
    <w:abstractNumId w:val="17"/>
  </w:num>
  <w:num w:numId="26">
    <w:abstractNumId w:val="44"/>
  </w:num>
  <w:num w:numId="27">
    <w:abstractNumId w:val="8"/>
  </w:num>
  <w:num w:numId="28">
    <w:abstractNumId w:val="16"/>
  </w:num>
  <w:num w:numId="29">
    <w:abstractNumId w:val="37"/>
  </w:num>
  <w:num w:numId="30">
    <w:abstractNumId w:val="25"/>
  </w:num>
  <w:num w:numId="31">
    <w:abstractNumId w:val="43"/>
  </w:num>
  <w:num w:numId="32">
    <w:abstractNumId w:val="0"/>
  </w:num>
  <w:num w:numId="33">
    <w:abstractNumId w:val="38"/>
  </w:num>
  <w:num w:numId="34">
    <w:abstractNumId w:val="2"/>
  </w:num>
  <w:num w:numId="35">
    <w:abstractNumId w:val="46"/>
  </w:num>
  <w:num w:numId="36">
    <w:abstractNumId w:val="48"/>
  </w:num>
  <w:num w:numId="37">
    <w:abstractNumId w:val="24"/>
  </w:num>
  <w:num w:numId="38">
    <w:abstractNumId w:val="22"/>
  </w:num>
  <w:num w:numId="39">
    <w:abstractNumId w:val="33"/>
  </w:num>
  <w:num w:numId="40">
    <w:abstractNumId w:val="70"/>
  </w:num>
  <w:num w:numId="41">
    <w:abstractNumId w:val="28"/>
  </w:num>
  <w:num w:numId="42">
    <w:abstractNumId w:val="66"/>
  </w:num>
  <w:num w:numId="43">
    <w:abstractNumId w:val="59"/>
  </w:num>
  <w:num w:numId="44">
    <w:abstractNumId w:val="10"/>
  </w:num>
  <w:num w:numId="45">
    <w:abstractNumId w:val="50"/>
  </w:num>
  <w:num w:numId="46">
    <w:abstractNumId w:val="21"/>
  </w:num>
  <w:num w:numId="47">
    <w:abstractNumId w:val="47"/>
  </w:num>
  <w:num w:numId="48">
    <w:abstractNumId w:val="63"/>
  </w:num>
  <w:num w:numId="49">
    <w:abstractNumId w:val="1"/>
  </w:num>
  <w:num w:numId="50">
    <w:abstractNumId w:val="20"/>
  </w:num>
  <w:num w:numId="51">
    <w:abstractNumId w:val="42"/>
  </w:num>
  <w:num w:numId="52">
    <w:abstractNumId w:val="57"/>
  </w:num>
  <w:num w:numId="53">
    <w:abstractNumId w:val="11"/>
  </w:num>
  <w:num w:numId="54">
    <w:abstractNumId w:val="68"/>
  </w:num>
  <w:num w:numId="55">
    <w:abstractNumId w:val="15"/>
  </w:num>
  <w:num w:numId="56">
    <w:abstractNumId w:val="49"/>
  </w:num>
  <w:num w:numId="57">
    <w:abstractNumId w:val="23"/>
  </w:num>
  <w:num w:numId="58">
    <w:abstractNumId w:val="40"/>
  </w:num>
  <w:num w:numId="59">
    <w:abstractNumId w:val="60"/>
  </w:num>
  <w:num w:numId="60">
    <w:abstractNumId w:val="62"/>
  </w:num>
  <w:num w:numId="61">
    <w:abstractNumId w:val="36"/>
  </w:num>
  <w:num w:numId="62">
    <w:abstractNumId w:val="27"/>
  </w:num>
  <w:num w:numId="63">
    <w:abstractNumId w:val="6"/>
  </w:num>
  <w:num w:numId="64">
    <w:abstractNumId w:val="26"/>
  </w:num>
  <w:num w:numId="6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31"/>
  </w:num>
  <w:num w:numId="68">
    <w:abstractNumId w:val="5"/>
  </w:num>
  <w:num w:numId="69">
    <w:abstractNumId w:val="65"/>
  </w:num>
  <w:num w:numId="70">
    <w:abstractNumId w:val="55"/>
  </w:num>
  <w:num w:numId="71">
    <w:abstractNumId w:val="4"/>
  </w:num>
  <w:num w:numId="72">
    <w:abstractNumId w:val="6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5D7B"/>
    <w:rsid w:val="00023185"/>
    <w:rsid w:val="00040BD1"/>
    <w:rsid w:val="000542DD"/>
    <w:rsid w:val="000754F0"/>
    <w:rsid w:val="00077E2F"/>
    <w:rsid w:val="00084657"/>
    <w:rsid w:val="0008503D"/>
    <w:rsid w:val="000944EC"/>
    <w:rsid w:val="000A135B"/>
    <w:rsid w:val="000B5B53"/>
    <w:rsid w:val="000B607C"/>
    <w:rsid w:val="000D50A6"/>
    <w:rsid w:val="000F7591"/>
    <w:rsid w:val="00106705"/>
    <w:rsid w:val="0013666F"/>
    <w:rsid w:val="001430CE"/>
    <w:rsid w:val="001436CA"/>
    <w:rsid w:val="00146C23"/>
    <w:rsid w:val="00166F5C"/>
    <w:rsid w:val="00172A22"/>
    <w:rsid w:val="0017548C"/>
    <w:rsid w:val="001842A7"/>
    <w:rsid w:val="001A053A"/>
    <w:rsid w:val="001B048A"/>
    <w:rsid w:val="001D1916"/>
    <w:rsid w:val="001E076E"/>
    <w:rsid w:val="001F2314"/>
    <w:rsid w:val="002028EA"/>
    <w:rsid w:val="0020472B"/>
    <w:rsid w:val="00211C55"/>
    <w:rsid w:val="00214DB9"/>
    <w:rsid w:val="002273A9"/>
    <w:rsid w:val="002347B0"/>
    <w:rsid w:val="0025197A"/>
    <w:rsid w:val="00252497"/>
    <w:rsid w:val="002837D0"/>
    <w:rsid w:val="002D43F1"/>
    <w:rsid w:val="002E1C8C"/>
    <w:rsid w:val="002E2C1D"/>
    <w:rsid w:val="003254E1"/>
    <w:rsid w:val="003333F1"/>
    <w:rsid w:val="0033343E"/>
    <w:rsid w:val="00354849"/>
    <w:rsid w:val="00363AA4"/>
    <w:rsid w:val="00381508"/>
    <w:rsid w:val="00384932"/>
    <w:rsid w:val="00384974"/>
    <w:rsid w:val="00394F54"/>
    <w:rsid w:val="003952FB"/>
    <w:rsid w:val="003D5A3D"/>
    <w:rsid w:val="003D7316"/>
    <w:rsid w:val="003F5B20"/>
    <w:rsid w:val="00413B06"/>
    <w:rsid w:val="0043062F"/>
    <w:rsid w:val="00441D51"/>
    <w:rsid w:val="0045227F"/>
    <w:rsid w:val="00455F01"/>
    <w:rsid w:val="00462AC0"/>
    <w:rsid w:val="0047135B"/>
    <w:rsid w:val="00474675"/>
    <w:rsid w:val="00494AA5"/>
    <w:rsid w:val="004C14DF"/>
    <w:rsid w:val="004D72C7"/>
    <w:rsid w:val="004F4A5B"/>
    <w:rsid w:val="00500BA3"/>
    <w:rsid w:val="00511034"/>
    <w:rsid w:val="0052746A"/>
    <w:rsid w:val="005342E8"/>
    <w:rsid w:val="00536931"/>
    <w:rsid w:val="00570231"/>
    <w:rsid w:val="0059769B"/>
    <w:rsid w:val="005C6EAB"/>
    <w:rsid w:val="005D4374"/>
    <w:rsid w:val="00603D10"/>
    <w:rsid w:val="00617CD3"/>
    <w:rsid w:val="00697C0F"/>
    <w:rsid w:val="006B702E"/>
    <w:rsid w:val="006E0BEB"/>
    <w:rsid w:val="00701EFD"/>
    <w:rsid w:val="007415B2"/>
    <w:rsid w:val="00793B4C"/>
    <w:rsid w:val="007D78C8"/>
    <w:rsid w:val="007E0456"/>
    <w:rsid w:val="007E1096"/>
    <w:rsid w:val="007E3C6F"/>
    <w:rsid w:val="007F240E"/>
    <w:rsid w:val="00810F79"/>
    <w:rsid w:val="00821100"/>
    <w:rsid w:val="00824AD3"/>
    <w:rsid w:val="00837E1C"/>
    <w:rsid w:val="0085093C"/>
    <w:rsid w:val="008553A5"/>
    <w:rsid w:val="00856A82"/>
    <w:rsid w:val="008646A7"/>
    <w:rsid w:val="008852A4"/>
    <w:rsid w:val="00892FDC"/>
    <w:rsid w:val="008952A6"/>
    <w:rsid w:val="008B33DC"/>
    <w:rsid w:val="008D2953"/>
    <w:rsid w:val="008E69EA"/>
    <w:rsid w:val="009070FE"/>
    <w:rsid w:val="00911A1D"/>
    <w:rsid w:val="009B76E5"/>
    <w:rsid w:val="009F0F04"/>
    <w:rsid w:val="00A27105"/>
    <w:rsid w:val="00A40833"/>
    <w:rsid w:val="00A437AE"/>
    <w:rsid w:val="00A62B8B"/>
    <w:rsid w:val="00A71FD6"/>
    <w:rsid w:val="00AA414D"/>
    <w:rsid w:val="00AF3657"/>
    <w:rsid w:val="00B319BA"/>
    <w:rsid w:val="00B46C1B"/>
    <w:rsid w:val="00B60A89"/>
    <w:rsid w:val="00B65DCA"/>
    <w:rsid w:val="00B65DD3"/>
    <w:rsid w:val="00B66A19"/>
    <w:rsid w:val="00B92850"/>
    <w:rsid w:val="00BB251F"/>
    <w:rsid w:val="00BB69F2"/>
    <w:rsid w:val="00BB6E28"/>
    <w:rsid w:val="00BC15ED"/>
    <w:rsid w:val="00BC6E96"/>
    <w:rsid w:val="00C161B6"/>
    <w:rsid w:val="00C20873"/>
    <w:rsid w:val="00C36DD6"/>
    <w:rsid w:val="00C432E6"/>
    <w:rsid w:val="00C51E3F"/>
    <w:rsid w:val="00C56BBB"/>
    <w:rsid w:val="00C7793A"/>
    <w:rsid w:val="00CA2BA3"/>
    <w:rsid w:val="00CA56F2"/>
    <w:rsid w:val="00CB04AC"/>
    <w:rsid w:val="00CB2D0E"/>
    <w:rsid w:val="00CC1E26"/>
    <w:rsid w:val="00CC7F8E"/>
    <w:rsid w:val="00CE6277"/>
    <w:rsid w:val="00D33AA1"/>
    <w:rsid w:val="00D72FCD"/>
    <w:rsid w:val="00D740B3"/>
    <w:rsid w:val="00D868BF"/>
    <w:rsid w:val="00D91186"/>
    <w:rsid w:val="00D94167"/>
    <w:rsid w:val="00D95A2E"/>
    <w:rsid w:val="00DE327C"/>
    <w:rsid w:val="00DF51A7"/>
    <w:rsid w:val="00E13A4D"/>
    <w:rsid w:val="00E1579B"/>
    <w:rsid w:val="00E41BA0"/>
    <w:rsid w:val="00E55342"/>
    <w:rsid w:val="00E663EE"/>
    <w:rsid w:val="00E76298"/>
    <w:rsid w:val="00E772B1"/>
    <w:rsid w:val="00EA2ADA"/>
    <w:rsid w:val="00EA30F5"/>
    <w:rsid w:val="00EA3271"/>
    <w:rsid w:val="00EA48AF"/>
    <w:rsid w:val="00EA4CAD"/>
    <w:rsid w:val="00EF5128"/>
    <w:rsid w:val="00F117F7"/>
    <w:rsid w:val="00F32247"/>
    <w:rsid w:val="00F36D7E"/>
    <w:rsid w:val="00F47808"/>
    <w:rsid w:val="00F62283"/>
    <w:rsid w:val="00F651B1"/>
    <w:rsid w:val="00F73AFE"/>
    <w:rsid w:val="00F93F4A"/>
    <w:rsid w:val="00F96F57"/>
    <w:rsid w:val="00FD0C84"/>
    <w:rsid w:val="00FD214B"/>
    <w:rsid w:val="00FD4470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 + Полужирный"/>
    <w:rsid w:val="00911A1D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22">
    <w:name w:val="Основной текст2"/>
    <w:basedOn w:val="a"/>
    <w:rsid w:val="00911A1D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30311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95D8-1C3E-4933-8C18-23F36AC1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5181</Words>
  <Characters>29533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31</cp:revision>
  <dcterms:created xsi:type="dcterms:W3CDTF">2023-04-12T11:33:00Z</dcterms:created>
  <dcterms:modified xsi:type="dcterms:W3CDTF">2024-04-24T09:54:00Z</dcterms:modified>
</cp:coreProperties>
</file>