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8774" w14:textId="77777777" w:rsidR="00532FAA" w:rsidRDefault="00532FAA" w:rsidP="00532FAA">
      <w:pPr>
        <w:pageBreakBefore/>
        <w:spacing w:line="240" w:lineRule="auto"/>
        <w:ind w:firstLine="567"/>
        <w:rPr>
          <w:rFonts w:ascii="Times New Roman" w:eastAsia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Общие положения</w:t>
      </w:r>
    </w:p>
    <w:p w14:paraId="1C7E69F9" w14:textId="77777777" w:rsidR="00532FAA" w:rsidRDefault="00532FAA" w:rsidP="00532FAA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Дополнительная профессиональная программа профессиональной переподготовки «Эксплуатация беспилотных воздушных судов при проведении аэрофотогеодезических работ» (далее – программа) разработана в соответствии с требованиями приказа Министерства образования и науки Российской Федерации от 1 июля 2013 г. 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38B44076" w14:textId="77777777" w:rsidR="00532FAA" w:rsidRDefault="00532FAA" w:rsidP="00532FAA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Программа разрабатывалась на основании требований профессиональных стандартов 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 (утвержден приказом Минтруда и соцзащиты РФ от 14 сентября 2022 г. №526н) и «Специалист в области </w:t>
      </w:r>
      <w:proofErr w:type="spellStart"/>
      <w:r>
        <w:rPr>
          <w:rFonts w:ascii="Times New Roman" w:hAnsi="Times New Roman"/>
          <w:szCs w:val="28"/>
          <w:lang w:eastAsia="ar-SA"/>
        </w:rPr>
        <w:t>аэрофотогеодезии</w:t>
      </w:r>
      <w:proofErr w:type="spellEnd"/>
      <w:r>
        <w:rPr>
          <w:rFonts w:ascii="Times New Roman" w:hAnsi="Times New Roman"/>
          <w:szCs w:val="28"/>
          <w:lang w:eastAsia="ar-SA"/>
        </w:rPr>
        <w:t>» (утвержден приказом Минтруда и соцзащиты РФ от 24 марта 2022 г. №169н);</w:t>
      </w:r>
    </w:p>
    <w:p w14:paraId="7619C1E2" w14:textId="77777777" w:rsidR="00532FAA" w:rsidRDefault="00532FAA" w:rsidP="00532FAA">
      <w:pPr>
        <w:ind w:firstLine="709"/>
        <w:rPr>
          <w:rFonts w:ascii="Times New Roman" w:hAnsi="Times New Roman"/>
          <w:b/>
          <w:bCs/>
          <w:szCs w:val="28"/>
          <w:lang w:eastAsia="hi-IN" w:bidi="hi-IN"/>
        </w:rPr>
      </w:pPr>
    </w:p>
    <w:p w14:paraId="55300532" w14:textId="77777777" w:rsidR="00532FAA" w:rsidRDefault="00532FAA" w:rsidP="00532FAA">
      <w:pPr>
        <w:ind w:firstLine="709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</w:rPr>
        <w:t>Целевая установка</w:t>
      </w:r>
    </w:p>
    <w:p w14:paraId="2E442003" w14:textId="77777777" w:rsidR="00532FAA" w:rsidRDefault="00532FAA" w:rsidP="00532FAA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Цель: формирование у слушателей профессиональных компетенций, необходимых для профессиональной деятельности в областях эксплуатации беспилотных воздушных судов и аэрофотогеодезической деятельности.</w:t>
      </w:r>
    </w:p>
    <w:p w14:paraId="068CEC8F" w14:textId="77777777" w:rsidR="00532FAA" w:rsidRDefault="00532FAA" w:rsidP="00532FAA">
      <w:pPr>
        <w:ind w:firstLine="709"/>
        <w:jc w:val="both"/>
        <w:rPr>
          <w:rFonts w:ascii="Times New Roman" w:hAnsi="Times New Roman"/>
          <w:szCs w:val="28"/>
          <w:lang w:eastAsia="hi-IN" w:bidi="hi-IN"/>
        </w:rPr>
      </w:pPr>
      <w:r>
        <w:rPr>
          <w:rFonts w:ascii="Times New Roman" w:hAnsi="Times New Roman"/>
          <w:szCs w:val="28"/>
        </w:rPr>
        <w:t>Областью профессиональной деятельности выпускников, освоивших программу, является – Транспорт (эксплуатация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менее) и Архитектура, проектирование, геодезия, топография и дизайн (дистанционное зондирование для обеспечения геодезической и картографической деятельности)</w:t>
      </w:r>
    </w:p>
    <w:p w14:paraId="675BD8C7" w14:textId="77777777" w:rsidR="00532FAA" w:rsidRDefault="00532FAA" w:rsidP="00532FAA">
      <w:pPr>
        <w:pStyle w:val="s1"/>
        <w:shd w:val="clear" w:color="auto" w:fill="FFFFFF"/>
        <w:spacing w:before="0" w:after="0" w:line="276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bCs/>
          <w:szCs w:val="28"/>
        </w:rPr>
        <w:t>Категория слушателей: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руководители и специалисты.</w:t>
      </w:r>
    </w:p>
    <w:p w14:paraId="4998384A" w14:textId="77777777" w:rsidR="00532FAA" w:rsidRDefault="00532FAA" w:rsidP="00532FAA">
      <w:pPr>
        <w:pStyle w:val="s1"/>
        <w:shd w:val="clear" w:color="auto" w:fill="FFFFFF"/>
        <w:spacing w:before="0" w:after="0"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>Форма обучения:</w:t>
      </w:r>
      <w:r>
        <w:rPr>
          <w:szCs w:val="28"/>
        </w:rPr>
        <w:t xml:space="preserve"> очно- заочная, с применением дистанционных образовательных технологий</w:t>
      </w:r>
    </w:p>
    <w:p w14:paraId="6FB43B3B" w14:textId="77777777" w:rsidR="00532FAA" w:rsidRDefault="00532FAA" w:rsidP="00532FAA">
      <w:pPr>
        <w:pStyle w:val="s1"/>
        <w:shd w:val="clear" w:color="auto" w:fill="FFFFFF"/>
        <w:spacing w:before="0" w:after="0"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Трудоемкость обучения:</w:t>
      </w:r>
      <w:r>
        <w:rPr>
          <w:szCs w:val="28"/>
        </w:rPr>
        <w:t xml:space="preserve"> 252 часов.</w:t>
      </w:r>
    </w:p>
    <w:p w14:paraId="70514A28" w14:textId="77777777" w:rsidR="00532FAA" w:rsidRDefault="00532FAA" w:rsidP="00532FAA">
      <w:pPr>
        <w:autoSpaceDE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Сроки освоения программы: 60 недель.</w:t>
      </w:r>
    </w:p>
    <w:p w14:paraId="7996C6F4" w14:textId="77777777" w:rsidR="00532FAA" w:rsidRDefault="00532FAA" w:rsidP="00532FA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Режим занятий: 2-8 часов в день</w:t>
      </w:r>
    </w:p>
    <w:p w14:paraId="285B8A89" w14:textId="77777777" w:rsidR="00532FAA" w:rsidRDefault="00532FAA" w:rsidP="00532FAA">
      <w:pPr>
        <w:ind w:firstLine="709"/>
        <w:jc w:val="both"/>
        <w:rPr>
          <w:rFonts w:ascii="Times New Roman" w:hAnsi="Times New Roman"/>
          <w:szCs w:val="28"/>
        </w:rPr>
      </w:pPr>
    </w:p>
    <w:p w14:paraId="39B47F43" w14:textId="3D2052A2" w:rsidR="00C74FBC" w:rsidRPr="00532FAA" w:rsidRDefault="00C74FBC" w:rsidP="00532FAA">
      <w:bookmarkStart w:id="0" w:name="_GoBack"/>
      <w:bookmarkEnd w:id="0"/>
    </w:p>
    <w:sectPr w:rsidR="00C74FBC" w:rsidRPr="0053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A61"/>
    <w:multiLevelType w:val="hybridMultilevel"/>
    <w:tmpl w:val="1502677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57C6D"/>
    <w:multiLevelType w:val="hybridMultilevel"/>
    <w:tmpl w:val="5944E9D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84E2C8C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264A3"/>
    <w:multiLevelType w:val="hybridMultilevel"/>
    <w:tmpl w:val="0BD66DD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620E03"/>
    <w:multiLevelType w:val="hybridMultilevel"/>
    <w:tmpl w:val="67BC3220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2E8C6AF6"/>
    <w:multiLevelType w:val="hybridMultilevel"/>
    <w:tmpl w:val="3C52943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3DFA628D"/>
    <w:multiLevelType w:val="hybridMultilevel"/>
    <w:tmpl w:val="F3D27010"/>
    <w:lvl w:ilvl="0" w:tplc="F52AF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824713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8E4EA6"/>
    <w:multiLevelType w:val="hybridMultilevel"/>
    <w:tmpl w:val="2DDC9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B464B"/>
    <w:multiLevelType w:val="hybridMultilevel"/>
    <w:tmpl w:val="C5F2804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41273E50"/>
    <w:multiLevelType w:val="multilevel"/>
    <w:tmpl w:val="B8CAB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eastAsia="Calibri"/>
      </w:rPr>
    </w:lvl>
  </w:abstractNum>
  <w:abstractNum w:abstractNumId="20" w15:restartNumberingAfterBreak="0">
    <w:nsid w:val="46A610FF"/>
    <w:multiLevelType w:val="hybridMultilevel"/>
    <w:tmpl w:val="8A961E3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605BF"/>
    <w:multiLevelType w:val="hybridMultilevel"/>
    <w:tmpl w:val="442E27E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6DD97F54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7BB050B4"/>
    <w:multiLevelType w:val="hybridMultilevel"/>
    <w:tmpl w:val="F9721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604297"/>
    <w:multiLevelType w:val="hybridMultilevel"/>
    <w:tmpl w:val="BA9A5CC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E5268F7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532FAA"/>
    <w:rsid w:val="006300D1"/>
    <w:rsid w:val="007150B0"/>
    <w:rsid w:val="00802E5C"/>
    <w:rsid w:val="00894F83"/>
    <w:rsid w:val="008F43E8"/>
    <w:rsid w:val="009B30B0"/>
    <w:rsid w:val="00C74FBC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15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32FAA"/>
    <w:pPr>
      <w:spacing w:before="280" w:after="280" w:line="240" w:lineRule="auto"/>
    </w:pPr>
    <w:rPr>
      <w:rFonts w:ascii="Times New Roman" w:eastAsia="Times New Roman" w:hAnsi="Times New Roman"/>
      <w:kern w:val="2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2025-02-26T18:33:00Z</dcterms:created>
  <dcterms:modified xsi:type="dcterms:W3CDTF">2026-02-18T20:16:00Z</dcterms:modified>
</cp:coreProperties>
</file>