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CB" w:rsidRDefault="00A57EA9">
      <w:pPr>
        <w:pStyle w:val="20"/>
      </w:pPr>
      <w:r>
        <w:t xml:space="preserve"> </w:t>
      </w:r>
      <w:r w:rsidR="008C5251">
        <w:t xml:space="preserve"> </w:t>
      </w: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D23BC9" w:rsidRDefault="00322B3F">
      <w:pPr>
        <w:pStyle w:val="20"/>
      </w:pPr>
      <w:r>
        <w:t>РАБОЧАЯ ПРОГРАММА</w:t>
      </w:r>
    </w:p>
    <w:p w:rsidR="00D23BC9" w:rsidRDefault="00322B3F">
      <w:pPr>
        <w:pStyle w:val="20"/>
      </w:pPr>
      <w:r>
        <w:t>УП.0</w:t>
      </w:r>
      <w:r w:rsidR="00E158F9">
        <w:t>3</w:t>
      </w:r>
      <w:r>
        <w:t>.01 УЧЕБНАЯ ПРАКТИКА</w:t>
      </w:r>
      <w:r>
        <w:br/>
        <w:t>(слесарная, сварочная)</w:t>
      </w:r>
    </w:p>
    <w:p w:rsidR="00E158F9" w:rsidRPr="00E158F9" w:rsidRDefault="00322B3F" w:rsidP="00E158F9">
      <w:pPr>
        <w:pStyle w:val="20"/>
      </w:pPr>
      <w:r>
        <w:t>профессионального модуля ПМ.0</w:t>
      </w:r>
      <w:r w:rsidR="0083595D">
        <w:t>3</w:t>
      </w:r>
      <w:r>
        <w:t xml:space="preserve">. </w:t>
      </w:r>
      <w:r w:rsidR="00E158F9" w:rsidRPr="00E158F9">
        <w:t>Устройство, надзор и техническое состояние железнодорожного пути и искусственных сооружений</w:t>
      </w:r>
    </w:p>
    <w:p w:rsidR="00D23BC9" w:rsidRDefault="00322B3F">
      <w:pPr>
        <w:pStyle w:val="1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</w:r>
      <w:r w:rsidR="00E158F9">
        <w:rPr>
          <w:b/>
          <w:bCs/>
        </w:rPr>
        <w:t>23</w:t>
      </w:r>
      <w:r w:rsidR="006A08CB">
        <w:rPr>
          <w:b/>
          <w:bCs/>
        </w:rPr>
        <w:t>.02.</w:t>
      </w:r>
      <w:r w:rsidR="00E158F9">
        <w:rPr>
          <w:b/>
          <w:bCs/>
        </w:rPr>
        <w:t>08</w:t>
      </w:r>
      <w:r w:rsidR="006A08CB">
        <w:rPr>
          <w:b/>
          <w:bCs/>
        </w:rPr>
        <w:t xml:space="preserve"> </w:t>
      </w:r>
      <w:r>
        <w:rPr>
          <w:b/>
          <w:bCs/>
        </w:rPr>
        <w:t>Строительство железных дорог, путь и путевое хозяйство</w:t>
      </w:r>
    </w:p>
    <w:p w:rsidR="00D23BC9" w:rsidRDefault="00322B3F">
      <w:pPr>
        <w:pStyle w:val="1"/>
        <w:spacing w:after="3800" w:line="360" w:lineRule="auto"/>
        <w:jc w:val="center"/>
      </w:pPr>
      <w:r>
        <w:rPr>
          <w:i/>
          <w:iCs/>
        </w:rPr>
        <w:t>Базовая подготовка</w:t>
      </w:r>
      <w:r>
        <w:rPr>
          <w:i/>
          <w:iCs/>
        </w:rPr>
        <w:br/>
        <w:t>среднего профессионального образования</w:t>
      </w:r>
      <w:r>
        <w:rPr>
          <w:i/>
          <w:iCs/>
        </w:rPr>
        <w:br/>
      </w:r>
    </w:p>
    <w:p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0" w:name="bookmark0"/>
      <w:bookmarkEnd w:id="0"/>
      <w:r>
        <w:t>ПАСПОРТ ПРОГРАММЫ УЧЕБНОЙ ПРАКТИКИ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1" w:name="bookmark1"/>
      <w:bookmarkEnd w:id="1"/>
      <w:r>
        <w:t>УЧЕБНАЯ ПРАКТИКА ПО ПРОФЕ</w:t>
      </w:r>
      <w:r w:rsidR="0083595D">
        <w:t>С</w:t>
      </w:r>
      <w:r>
        <w:t>СИОНАЛЬНОМУ МОДУЛЮ</w:t>
      </w:r>
    </w:p>
    <w:p w:rsidR="00D23BC9" w:rsidRDefault="00322B3F" w:rsidP="0083595D">
      <w:pPr>
        <w:pStyle w:val="11"/>
        <w:keepNext/>
        <w:keepLines/>
        <w:numPr>
          <w:ilvl w:val="0"/>
          <w:numId w:val="1"/>
        </w:numPr>
        <w:tabs>
          <w:tab w:val="left" w:pos="382"/>
        </w:tabs>
        <w:spacing w:line="276" w:lineRule="auto"/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>материально-техническое обеспечение учебной</w:t>
      </w:r>
      <w:bookmarkEnd w:id="3"/>
      <w:bookmarkEnd w:id="4"/>
      <w:bookmarkEnd w:id="5"/>
      <w:r w:rsidR="0083595D">
        <w:t xml:space="preserve">  </w:t>
      </w:r>
      <w:r w:rsidRPr="0083595D">
        <w:rPr>
          <w:sz w:val="28"/>
          <w:szCs w:val="28"/>
        </w:rPr>
        <w:t>ПРАКТИКИ</w:t>
      </w:r>
    </w:p>
    <w:p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6" w:name="bookmark6"/>
      <w:bookmarkEnd w:id="6"/>
      <w:r>
        <w:t>КАДРОВОЕ ОБЕСПЕЧЕНИЕ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8"/>
          <w:footerReference w:type="first" r:id="rId9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7" w:name="bookmark7"/>
      <w:bookmarkEnd w:id="7"/>
      <w:r>
        <w:t>КОНТРОЛЬ И ОЦЕНКА ОСВОЕНИЯ РЕЗУЛЬТАТОВ УЧЕБНОЙ ПРАКТИКИ</w:t>
      </w:r>
    </w:p>
    <w:p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8" w:name="bookmark8"/>
      <w:bookmarkEnd w:id="8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:rsidR="00D23BC9" w:rsidRDefault="00322B3F">
      <w:pPr>
        <w:pStyle w:val="24"/>
        <w:keepNext/>
        <w:keepLines/>
        <w:spacing w:after="260"/>
        <w:jc w:val="both"/>
      </w:pPr>
      <w:bookmarkStart w:id="9" w:name="bookmark10"/>
      <w:bookmarkStart w:id="10" w:name="bookmark11"/>
      <w:bookmarkStart w:id="11" w:name="bookmark9"/>
      <w:r>
        <w:t>1.1 Область применения программы</w:t>
      </w:r>
      <w:bookmarkEnd w:id="9"/>
      <w:bookmarkEnd w:id="10"/>
      <w:bookmarkEnd w:id="11"/>
    </w:p>
    <w:p w:rsidR="00D23BC9" w:rsidRDefault="00322B3F">
      <w:pPr>
        <w:pStyle w:val="1"/>
        <w:ind w:firstLine="720"/>
        <w:jc w:val="both"/>
      </w:pPr>
      <w:proofErr w:type="gramStart"/>
      <w:r>
        <w:t>Рабочая программа учебной практики УП.0</w:t>
      </w:r>
      <w:r w:rsidR="00E158F9">
        <w:t>3</w:t>
      </w:r>
      <w:r>
        <w:t xml:space="preserve">.01 Учебная практика (слесарная,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E158F9">
        <w:t>23.02.08</w:t>
      </w:r>
      <w:r w:rsidR="00D40960">
        <w:t xml:space="preserve">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  <w:proofErr w:type="gramEnd"/>
    </w:p>
    <w:p w:rsidR="00D23BC9" w:rsidRDefault="00322B3F">
      <w:pPr>
        <w:pStyle w:val="24"/>
        <w:keepNext/>
        <w:keepLines/>
        <w:spacing w:after="180"/>
        <w:jc w:val="both"/>
      </w:pPr>
      <w:bookmarkStart w:id="12" w:name="bookmark12"/>
      <w:bookmarkStart w:id="13" w:name="bookmark13"/>
      <w:bookmarkStart w:id="14" w:name="bookmark14"/>
      <w:r>
        <w:t>1.1 Цели и задачи учебной практики - требования к результатам освоения учебной практики</w:t>
      </w:r>
      <w:bookmarkEnd w:id="12"/>
      <w:bookmarkEnd w:id="13"/>
      <w:bookmarkEnd w:id="14"/>
    </w:p>
    <w:p w:rsidR="00D23BC9" w:rsidRDefault="00322B3F">
      <w:pPr>
        <w:pStyle w:val="1"/>
        <w:spacing w:line="276" w:lineRule="auto"/>
        <w:ind w:firstLine="720"/>
        <w:jc w:val="both"/>
      </w:pPr>
      <w:r>
        <w:t xml:space="preserve">УП.02.01 Учебная практика </w:t>
      </w:r>
      <w:r w:rsidRPr="00E158F9">
        <w:t>(слесарная, сварочная)</w:t>
      </w:r>
      <w:r>
        <w:t xml:space="preserve">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5" w:name="bookmark15"/>
      <w:bookmarkEnd w:id="15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6"/>
      <w:bookmarkEnd w:id="16"/>
      <w:r>
        <w:t>целостность подготовки специалистов к выполнению основных трудовых функций;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7" w:name="bookmark17"/>
      <w:bookmarkEnd w:id="17"/>
      <w:r>
        <w:t>связь практики с теоретическим обучением.</w:t>
      </w:r>
    </w:p>
    <w:p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Требования к результатам освоения учебной практики</w:t>
      </w:r>
      <w:bookmarkEnd w:id="19"/>
      <w:bookmarkEnd w:id="20"/>
      <w:bookmarkEnd w:id="21"/>
    </w:p>
    <w:p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:rsidTr="00B26A2E">
        <w:trPr>
          <w:trHeight w:hRule="exact" w:val="60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B26A2E">
            <w:pPr>
              <w:pStyle w:val="a5"/>
            </w:pPr>
            <w:r>
              <w:rPr>
                <w:sz w:val="24"/>
                <w:szCs w:val="24"/>
              </w:rPr>
              <w:t>Надзор за устройством и техническим состоянием железнодорожного пути и искусственных сооружений.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 3.1.</w:t>
            </w:r>
            <w:r w:rsidRPr="00B26A2E">
              <w:rPr>
                <w:rFonts w:ascii="Times New Roman" w:eastAsia="Times New Roman" w:hAnsi="Times New Roman" w:cs="Times New Roman"/>
              </w:rPr>
              <w:tab/>
              <w:t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ПК.3.2</w:t>
            </w:r>
            <w:proofErr w:type="gramStart"/>
            <w:r w:rsidRPr="00B26A2E">
              <w:rPr>
                <w:rFonts w:ascii="Times New Roman" w:eastAsia="Times New Roman" w:hAnsi="Times New Roman" w:cs="Times New Roman"/>
              </w:rPr>
              <w:tab/>
              <w:t>О</w:t>
            </w:r>
            <w:proofErr w:type="gramEnd"/>
            <w:r w:rsidRPr="00B26A2E">
              <w:rPr>
                <w:rFonts w:ascii="Times New Roman" w:eastAsia="Times New Roman" w:hAnsi="Times New Roman" w:cs="Times New Roman"/>
              </w:rPr>
              <w:t>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 3.3</w:t>
            </w:r>
            <w:proofErr w:type="gramStart"/>
            <w:r w:rsidRPr="00B26A2E">
              <w:rPr>
                <w:rFonts w:ascii="Times New Roman" w:eastAsia="Times New Roman" w:hAnsi="Times New Roman" w:cs="Times New Roman"/>
              </w:rPr>
              <w:tab/>
              <w:t>К</w:t>
            </w:r>
            <w:proofErr w:type="gramEnd"/>
            <w:r w:rsidRPr="00B26A2E">
              <w:rPr>
                <w:rFonts w:ascii="Times New Roman" w:eastAsia="Times New Roman" w:hAnsi="Times New Roman" w:cs="Times New Roman"/>
              </w:rPr>
              <w:t>онтролировать состояние рельсов, элементов железнодорожного пути и сооружений с использованием диагностического оборудования.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 3.4</w:t>
            </w:r>
            <w:proofErr w:type="gramStart"/>
            <w:r w:rsidRPr="00B26A2E">
              <w:rPr>
                <w:rFonts w:ascii="Times New Roman" w:eastAsia="Times New Roman" w:hAnsi="Times New Roman" w:cs="Times New Roman"/>
              </w:rPr>
              <w:tab/>
              <w:t>В</w:t>
            </w:r>
            <w:proofErr w:type="gramEnd"/>
            <w:r w:rsidRPr="00B26A2E">
              <w:rPr>
                <w:rFonts w:ascii="Times New Roman" w:eastAsia="Times New Roman" w:hAnsi="Times New Roman" w:cs="Times New Roman"/>
              </w:rPr>
              <w:t>ыявлять неисправности в содержании железнодорожного пути и искусственных сооружений средствами диагностики.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 3.5</w:t>
            </w:r>
            <w:proofErr w:type="gramStart"/>
            <w:r w:rsidRPr="00B26A2E">
              <w:rPr>
                <w:rFonts w:ascii="Times New Roman" w:eastAsia="Times New Roman" w:hAnsi="Times New Roman" w:cs="Times New Roman"/>
              </w:rPr>
              <w:tab/>
              <w:t>П</w:t>
            </w:r>
            <w:proofErr w:type="gramEnd"/>
            <w:r w:rsidRPr="00B26A2E">
              <w:rPr>
                <w:rFonts w:ascii="Times New Roman" w:eastAsia="Times New Roman" w:hAnsi="Times New Roman" w:cs="Times New Roman"/>
              </w:rPr>
              <w:t>роводить автоматизированную обработку информации.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6A2E">
              <w:rPr>
                <w:rFonts w:ascii="Times New Roman" w:eastAsia="Times New Roman" w:hAnsi="Times New Roman" w:cs="Times New Roman"/>
              </w:rPr>
              <w:t>ПК 3.6</w:t>
            </w:r>
            <w:proofErr w:type="gramStart"/>
            <w:r w:rsidRPr="00B26A2E">
              <w:rPr>
                <w:rFonts w:ascii="Times New Roman" w:eastAsia="Times New Roman" w:hAnsi="Times New Roman" w:cs="Times New Roman"/>
              </w:rPr>
              <w:tab/>
              <w:t>О</w:t>
            </w:r>
            <w:proofErr w:type="gramEnd"/>
            <w:r w:rsidRPr="00B26A2E">
              <w:rPr>
                <w:rFonts w:ascii="Times New Roman" w:eastAsia="Times New Roman" w:hAnsi="Times New Roman" w:cs="Times New Roman"/>
              </w:rPr>
              <w:t>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  <w:p w:rsidR="00B26A2E" w:rsidRPr="00B26A2E" w:rsidRDefault="00B26A2E" w:rsidP="00B26A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23BC9" w:rsidRPr="00B26A2E" w:rsidRDefault="00D23BC9" w:rsidP="00046BF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Формы контроля:</w:t>
      </w:r>
      <w:bookmarkEnd w:id="23"/>
      <w:bookmarkEnd w:id="24"/>
      <w:bookmarkEnd w:id="25"/>
    </w:p>
    <w:p w:rsidR="00D23BC9" w:rsidRDefault="00322B3F">
      <w:pPr>
        <w:pStyle w:val="1"/>
        <w:spacing w:line="276" w:lineRule="auto"/>
        <w:ind w:left="900"/>
      </w:pPr>
      <w:r>
        <w:t xml:space="preserve">Промежуточная аттестация в форме </w:t>
      </w:r>
      <w:r w:rsidRPr="0083595D">
        <w:t>зачета</w:t>
      </w:r>
      <w:r>
        <w:t xml:space="preserve"> </w:t>
      </w:r>
      <w:r w:rsidR="0083595D">
        <w:t xml:space="preserve">с оценкой </w:t>
      </w:r>
      <w:r>
        <w:t xml:space="preserve">в </w:t>
      </w:r>
      <w:r w:rsidR="00011F1F">
        <w:t>4</w:t>
      </w:r>
      <w:r>
        <w:t xml:space="preserve"> семестр</w:t>
      </w:r>
      <w:r w:rsidR="00F227B6">
        <w:t>е</w:t>
      </w:r>
      <w:r>
        <w:t xml:space="preserve"> - очная форма обучения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Количество часов на освоение программы учебной (слесарная, сварочная) практики</w:t>
      </w:r>
      <w:bookmarkEnd w:id="27"/>
      <w:bookmarkEnd w:id="28"/>
      <w:bookmarkEnd w:id="29"/>
    </w:p>
    <w:p w:rsidR="00D23BC9" w:rsidRDefault="00322B3F">
      <w:pPr>
        <w:pStyle w:val="1"/>
        <w:spacing w:after="640" w:line="276" w:lineRule="auto"/>
        <w:ind w:firstLine="900"/>
      </w:pPr>
      <w:r>
        <w:t xml:space="preserve">Всего </w:t>
      </w:r>
      <w:r w:rsidR="00F227B6">
        <w:t>72</w:t>
      </w:r>
      <w:r>
        <w:t xml:space="preserve"> часа</w:t>
      </w:r>
    </w:p>
    <w:p w:rsidR="00920320" w:rsidRDefault="00920320">
      <w:pPr>
        <w:pStyle w:val="1"/>
        <w:spacing w:after="640" w:line="276" w:lineRule="auto"/>
        <w:ind w:firstLine="900"/>
      </w:pPr>
    </w:p>
    <w:p w:rsidR="00920320" w:rsidRDefault="00920320">
      <w:pPr>
        <w:pStyle w:val="1"/>
        <w:spacing w:after="640" w:line="276" w:lineRule="auto"/>
        <w:ind w:firstLine="900"/>
      </w:pPr>
    </w:p>
    <w:p w:rsidR="00920320" w:rsidRDefault="00920320">
      <w:pPr>
        <w:pStyle w:val="1"/>
        <w:spacing w:after="640" w:line="276" w:lineRule="auto"/>
        <w:ind w:firstLine="900"/>
      </w:pPr>
    </w:p>
    <w:p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0" w:name="bookmark30"/>
      <w:bookmarkEnd w:id="30"/>
      <w:r>
        <w:rPr>
          <w:b/>
          <w:bCs/>
        </w:rPr>
        <w:lastRenderedPageBreak/>
        <w:t>УЧЕБНАЯ ПРАКТИКА ПО ПРОФЕССИОНАЛЬНОМУ МОДУЛЮ ПМ 02.</w:t>
      </w:r>
    </w:p>
    <w:p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</w:p>
    <w:p w:rsidR="00D23BC9" w:rsidRPr="0083595D" w:rsidRDefault="00322B3F">
      <w:pPr>
        <w:pStyle w:val="1"/>
        <w:spacing w:after="320"/>
        <w:ind w:left="140" w:firstLine="700"/>
        <w:jc w:val="both"/>
      </w:pPr>
      <w:r>
        <w:t>Результатом освоения программы учебной практики являются сформированные общие (</w:t>
      </w:r>
      <w:proofErr w:type="gramStart"/>
      <w:r>
        <w:t>ОК</w:t>
      </w:r>
      <w:proofErr w:type="gramEnd"/>
      <w:r>
        <w:t>) и профессиональные компетенции (ПК</w:t>
      </w:r>
      <w:r w:rsidR="0083595D">
        <w:rPr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83595D">
            <w:pPr>
              <w:pStyle w:val="a5"/>
            </w:pPr>
            <w:r w:rsidRPr="00E2152D">
              <w:t>ПК</w:t>
            </w:r>
            <w:r w:rsidR="0083595D">
              <w:t xml:space="preserve"> 3</w:t>
            </w:r>
            <w:r w:rsidRPr="00E2152D">
              <w:t>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83595D">
            <w:pPr>
              <w:pStyle w:val="a5"/>
            </w:pPr>
            <w:r w:rsidRPr="00E2152D">
              <w:t>ПК.</w:t>
            </w:r>
            <w:r w:rsidR="0083595D">
              <w:t>3</w:t>
            </w:r>
            <w:r w:rsidRPr="00E2152D">
              <w:t>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Осуществлять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83595D">
            <w:pPr>
              <w:pStyle w:val="a5"/>
            </w:pPr>
            <w:r w:rsidRPr="00E2152D">
              <w:t xml:space="preserve">ПК </w:t>
            </w:r>
            <w:r w:rsidR="0083595D">
              <w:t>3</w:t>
            </w:r>
            <w:r w:rsidRPr="00E2152D">
              <w:t>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Контролировать состояние рельсов, элементов железнодорожного пути и сооружений с использованием диагностического оборудования.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83595D">
            <w:pPr>
              <w:pStyle w:val="a5"/>
            </w:pPr>
            <w:r w:rsidRPr="00E2152D">
              <w:t xml:space="preserve">ПК </w:t>
            </w:r>
            <w:r w:rsidR="0083595D">
              <w:t>3</w:t>
            </w:r>
            <w:r w:rsidRPr="00E2152D">
              <w:t>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Выявлять неисправности в содержании железнодорожного пути и искусственных сооружений</w:t>
            </w:r>
            <w:r>
              <w:t xml:space="preserve"> </w:t>
            </w:r>
            <w:r w:rsidRPr="0083595D">
              <w:t>средствами диагностики.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83595D">
            <w:pPr>
              <w:pStyle w:val="a5"/>
            </w:pPr>
            <w:r w:rsidRPr="00E2152D">
              <w:t xml:space="preserve">ПК </w:t>
            </w:r>
            <w:r w:rsidR="0083595D">
              <w:t>3</w:t>
            </w:r>
            <w:r w:rsidRPr="00E2152D">
              <w:t>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Проводить автоматизированную обработку информации.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83595D" w:rsidRPr="00E2152D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95D" w:rsidRPr="00E2152D" w:rsidRDefault="0083595D" w:rsidP="0083595D">
            <w:pPr>
              <w:pStyle w:val="a5"/>
            </w:pPr>
            <w:r>
              <w:lastRenderedPageBreak/>
              <w:t>ПК 3.6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5D" w:rsidRPr="0083595D" w:rsidRDefault="0083595D" w:rsidP="0083595D">
            <w:pPr>
              <w:pStyle w:val="a5"/>
            </w:pPr>
            <w:r w:rsidRPr="0083595D"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  <w:p w:rsidR="0083595D" w:rsidRPr="00435A45" w:rsidRDefault="0083595D" w:rsidP="00E2152D">
            <w:pPr>
              <w:pStyle w:val="a5"/>
            </w:pPr>
          </w:p>
        </w:tc>
      </w:tr>
    </w:tbl>
    <w:p w:rsidR="00D23BC9" w:rsidRDefault="00D23BC9">
      <w:pPr>
        <w:spacing w:after="259" w:line="1" w:lineRule="exact"/>
      </w:pPr>
    </w:p>
    <w:p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>
              <w:t>о-</w:t>
            </w:r>
            <w:proofErr w:type="gramEnd"/>
            <w:r>
              <w:t xml:space="preserve"> мыслящий.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23BC9" w:rsidRDefault="00D23BC9">
      <w:pPr>
        <w:spacing w:after="639" w:line="1" w:lineRule="exact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422573" w:rsidRDefault="00422573">
      <w:pPr>
        <w:pStyle w:val="a7"/>
        <w:ind w:left="264"/>
      </w:pPr>
    </w:p>
    <w:p w:rsidR="00D23BC9" w:rsidRDefault="00322B3F">
      <w:pPr>
        <w:pStyle w:val="a7"/>
        <w:ind w:left="264"/>
      </w:pPr>
      <w:r>
        <w:lastRenderedPageBreak/>
        <w:t xml:space="preserve">2.2 Содержание </w:t>
      </w:r>
      <w:r w:rsidR="00422573">
        <w:t>учебной</w:t>
      </w:r>
      <w:r>
        <w:t xml:space="preserve"> практики</w:t>
      </w:r>
    </w:p>
    <w:tbl>
      <w:tblPr>
        <w:tblOverlap w:val="never"/>
        <w:tblW w:w="10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1427"/>
        <w:gridCol w:w="1340"/>
        <w:gridCol w:w="926"/>
        <w:gridCol w:w="1301"/>
      </w:tblGrid>
      <w:tr w:rsidR="00D23BC9" w:rsidTr="000658D9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4225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учебная</w:t>
            </w:r>
            <w:r w:rsidR="00322B3F">
              <w:rPr>
                <w:b/>
                <w:bCs/>
                <w:sz w:val="24"/>
                <w:szCs w:val="24"/>
              </w:rPr>
              <w:t xml:space="preserve"> практика</w:t>
            </w:r>
          </w:p>
        </w:tc>
      </w:tr>
      <w:tr w:rsidR="00D23BC9" w:rsidTr="000658D9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</w:t>
            </w:r>
            <w:proofErr w:type="gramStart"/>
            <w:r>
              <w:rPr>
                <w:b/>
                <w:bCs/>
                <w:sz w:val="24"/>
                <w:szCs w:val="24"/>
              </w:rPr>
              <w:t>)с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нь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освоения ПК</w:t>
            </w:r>
          </w:p>
        </w:tc>
      </w:tr>
      <w:tr w:rsidR="00D23BC9" w:rsidTr="000658D9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 w:rsidTr="000658D9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2152D" w:rsidRDefault="000E29B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A11D5B" w:rsidRDefault="000E29BF" w:rsidP="000E29BF">
            <w:pPr>
              <w:pStyle w:val="Style25"/>
              <w:widowControl/>
              <w:spacing w:line="240" w:lineRule="auto"/>
              <w:ind w:firstLine="0"/>
            </w:pPr>
            <w:r w:rsidRPr="000E29BF">
              <w:t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0E29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 w:rsidP="000658D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концентрированно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C35BB8" w:rsidRDefault="000E29B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E29BF" w:rsidRDefault="000E29BF">
            <w:pPr>
              <w:pStyle w:val="a5"/>
              <w:rPr>
                <w:sz w:val="24"/>
                <w:szCs w:val="24"/>
              </w:rPr>
            </w:pPr>
            <w:r w:rsidRPr="000E29BF">
              <w:rPr>
                <w:sz w:val="24"/>
                <w:szCs w:val="24"/>
              </w:rPr>
              <w:t>Осуществлять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0E29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D1577" w:rsidRDefault="000E29B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E29BF" w:rsidRDefault="000E29BF">
            <w:pPr>
              <w:pStyle w:val="a5"/>
              <w:rPr>
                <w:sz w:val="24"/>
                <w:szCs w:val="24"/>
              </w:rPr>
            </w:pPr>
            <w:r w:rsidRPr="000E29BF">
              <w:rPr>
                <w:sz w:val="24"/>
                <w:szCs w:val="24"/>
              </w:rPr>
              <w:t>Контролировать состояние рельсов, элементов железнодорожного пути и сооружений с использованием диагностического оборудования.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0E29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 и </w:t>
            </w:r>
            <w:proofErr w:type="gramStart"/>
            <w:r>
              <w:rPr>
                <w:sz w:val="24"/>
                <w:szCs w:val="24"/>
              </w:rPr>
              <w:t>нанесении</w:t>
            </w:r>
            <w:proofErr w:type="gramEnd"/>
            <w:r>
              <w:rPr>
                <w:sz w:val="24"/>
                <w:szCs w:val="24"/>
              </w:rPr>
              <w:t xml:space="preserve">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A4D4E" w:rsidRDefault="000E29B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E29BF" w:rsidRDefault="000E29BF">
            <w:pPr>
              <w:pStyle w:val="a5"/>
              <w:rPr>
                <w:sz w:val="24"/>
                <w:szCs w:val="24"/>
              </w:rPr>
            </w:pPr>
            <w:r w:rsidRPr="000E29BF">
              <w:rPr>
                <w:sz w:val="24"/>
                <w:szCs w:val="24"/>
              </w:rPr>
              <w:t>Выявлять неисправности в содержании железнодорожного пути и искусственных сооружений</w:t>
            </w:r>
            <w:r>
              <w:rPr>
                <w:sz w:val="24"/>
                <w:szCs w:val="24"/>
              </w:rPr>
              <w:t xml:space="preserve"> </w:t>
            </w:r>
            <w:r w:rsidRPr="000E29BF">
              <w:rPr>
                <w:sz w:val="24"/>
                <w:szCs w:val="24"/>
              </w:rPr>
              <w:t>средствами диагностики.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0E29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станках</w:t>
            </w:r>
            <w:proofErr w:type="gramEnd"/>
            <w:r>
              <w:rPr>
                <w:sz w:val="24"/>
                <w:szCs w:val="24"/>
              </w:rPr>
              <w:t xml:space="preserve">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54B3F" w:rsidRDefault="000E29B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E29BF" w:rsidRDefault="000E29BF">
            <w:pPr>
              <w:pStyle w:val="a5"/>
              <w:rPr>
                <w:sz w:val="24"/>
                <w:szCs w:val="24"/>
              </w:rPr>
            </w:pPr>
            <w:r w:rsidRPr="000E29BF">
              <w:rPr>
                <w:sz w:val="24"/>
                <w:szCs w:val="24"/>
              </w:rPr>
              <w:t>Проводить автоматизированную обработку информации.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0E29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тисках</w:t>
            </w:r>
            <w:proofErr w:type="gramEnd"/>
            <w:r>
              <w:rPr>
                <w:sz w:val="24"/>
                <w:szCs w:val="24"/>
              </w:rPr>
              <w:t>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:rsidTr="000E29BF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0E29BF" w:rsidTr="003C33BD">
        <w:trPr>
          <w:trHeight w:hRule="exact" w:val="8270"/>
          <w:jc w:val="center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9BF" w:rsidRPr="00AC4B66" w:rsidRDefault="000E29BF">
            <w:pPr>
              <w:rPr>
                <w:rFonts w:ascii="Times New Roman" w:hAnsi="Times New Roman" w:cs="Times New Roman"/>
              </w:rPr>
            </w:pPr>
            <w:r w:rsidRPr="00AC4B66">
              <w:rPr>
                <w:rFonts w:ascii="Times New Roman" w:hAnsi="Times New Roman" w:cs="Times New Roman"/>
              </w:rPr>
              <w:lastRenderedPageBreak/>
              <w:t>ПК 3.6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9BF" w:rsidRPr="00AC4B66" w:rsidRDefault="00AC4B66">
            <w:pPr>
              <w:rPr>
                <w:rFonts w:ascii="Times New Roman" w:hAnsi="Times New Roman" w:cs="Times New Roman"/>
              </w:rPr>
            </w:pPr>
            <w:r w:rsidRPr="00AC4B66">
              <w:rPr>
                <w:rFonts w:ascii="Times New Roman" w:hAnsi="Times New Roman" w:cs="Times New Roman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BF" w:rsidRDefault="000E29BF" w:rsidP="0031031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</w:t>
            </w:r>
            <w:r w:rsidRPr="000E29BF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0E29BF">
              <w:rPr>
                <w:sz w:val="24"/>
                <w:szCs w:val="24"/>
              </w:rPr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</w:t>
            </w:r>
            <w:proofErr w:type="gramStart"/>
            <w:r w:rsidRPr="000E29BF">
              <w:rPr>
                <w:sz w:val="24"/>
                <w:szCs w:val="24"/>
              </w:rPr>
              <w:t>.</w:t>
            </w:r>
            <w:proofErr w:type="gramEnd"/>
            <w:r w:rsidRPr="000E29BF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Pr="000E29BF">
              <w:rPr>
                <w:sz w:val="24"/>
                <w:szCs w:val="24"/>
              </w:rPr>
              <w:t>п</w:t>
            </w:r>
            <w:proofErr w:type="gramEnd"/>
            <w:r w:rsidRPr="000E29BF">
              <w:rPr>
                <w:sz w:val="24"/>
                <w:szCs w:val="24"/>
              </w:rPr>
              <w:t>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BF" w:rsidRDefault="000E29BF" w:rsidP="0031031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9BF" w:rsidRDefault="000E29BF" w:rsidP="00310317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9BF" w:rsidRDefault="000E29BF" w:rsidP="0031031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9BF" w:rsidRDefault="000E29BF" w:rsidP="00310317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9BF" w:rsidRDefault="000E29BF" w:rsidP="00310317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1"/>
        <w:spacing w:after="360"/>
        <w:ind w:firstLine="280"/>
      </w:pPr>
      <w:r>
        <w:rPr>
          <w:b/>
          <w:bCs/>
        </w:rPr>
        <w:t xml:space="preserve">2.3 Содержание разделов </w:t>
      </w:r>
      <w:r w:rsidR="000E29BF">
        <w:rPr>
          <w:b/>
          <w:bCs/>
        </w:rPr>
        <w:t>учебной</w:t>
      </w:r>
      <w:r>
        <w:rPr>
          <w:b/>
          <w:bCs/>
        </w:rPr>
        <w:t xml:space="preserve">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работы на практике, включая самостоятельную работу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ч</w:t>
            </w:r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422573" w:rsidRDefault="00322B3F" w:rsidP="00422573">
            <w:pPr>
              <w:pStyle w:val="a5"/>
              <w:jc w:val="center"/>
              <w:rPr>
                <w:sz w:val="24"/>
                <w:szCs w:val="24"/>
              </w:rPr>
            </w:pPr>
            <w:r w:rsidRPr="00422573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422573" w:rsidRDefault="00422573" w:rsidP="004225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sz w:val="24"/>
                <w:szCs w:val="24"/>
              </w:rPr>
              <w:t>электродугой</w:t>
            </w:r>
            <w:proofErr w:type="spellEnd"/>
            <w:r>
              <w:rPr>
                <w:sz w:val="24"/>
                <w:szCs w:val="24"/>
              </w:rPr>
              <w:t>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422573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D23BC9" w:rsidRDefault="00D23BC9">
      <w:pPr>
        <w:spacing w:after="31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МАТЕРИАЛЬНО-ТЕХНИЧЕСКОЕ ОБЕСПЕЧЕНИЕ УЧЕБНОЙ ПРАКТИКИ</w:t>
      </w:r>
      <w:bookmarkEnd w:id="32"/>
      <w:bookmarkEnd w:id="33"/>
      <w:bookmarkEnd w:id="34"/>
    </w:p>
    <w:p w:rsidR="00D23BC9" w:rsidRDefault="00322B3F">
      <w:pPr>
        <w:pStyle w:val="1"/>
        <w:ind w:firstLine="680"/>
      </w:pPr>
      <w:r>
        <w:t>Реализация рабочей программы учебной практики УП.0</w:t>
      </w:r>
      <w:r w:rsidR="00422573">
        <w:t>3</w:t>
      </w:r>
      <w:r>
        <w:t>.01 Учебная практика (слесарная, сварочная) предполагает наличие мастерских: слесарные, сварочные.</w:t>
      </w:r>
    </w:p>
    <w:p w:rsidR="00D23BC9" w:rsidRDefault="00322B3F">
      <w:pPr>
        <w:pStyle w:val="1"/>
        <w:ind w:firstLine="680"/>
      </w:pPr>
      <w:r>
        <w:t>Оснащение: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5" w:name="bookmark35"/>
      <w:bookmarkEnd w:id="35"/>
      <w:r>
        <w:t>оборудование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6" w:name="bookmark36"/>
      <w:bookmarkEnd w:id="36"/>
      <w:r>
        <w:t>инструменты и приспособления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7"/>
      <w:bookmarkEnd w:id="37"/>
      <w:r>
        <w:t>средства обучения</w:t>
      </w:r>
    </w:p>
    <w:p w:rsidR="00D23BC9" w:rsidRDefault="00322B3F">
      <w:pPr>
        <w:pStyle w:val="24"/>
        <w:keepNext/>
        <w:keepLines/>
        <w:spacing w:line="240" w:lineRule="auto"/>
        <w:ind w:firstLine="0"/>
      </w:pPr>
      <w:bookmarkStart w:id="38" w:name="bookmark38"/>
      <w:bookmarkStart w:id="39" w:name="bookmark39"/>
      <w:bookmarkStart w:id="40" w:name="bookmark40"/>
      <w:r>
        <w:t>Мастерские слесарные</w:t>
      </w:r>
      <w:bookmarkEnd w:id="38"/>
      <w:bookmarkEnd w:id="39"/>
      <w:bookmarkEnd w:id="40"/>
    </w:p>
    <w:p w:rsidR="00D23BC9" w:rsidRDefault="00322B3F">
      <w:pPr>
        <w:pStyle w:val="1"/>
      </w:pPr>
      <w:r>
        <w:t>Слесарные столы металлические</w:t>
      </w:r>
    </w:p>
    <w:p w:rsidR="00D23BC9" w:rsidRDefault="00322B3F">
      <w:pPr>
        <w:pStyle w:val="1"/>
      </w:pPr>
      <w:r>
        <w:t>Тиски слесарные</w:t>
      </w:r>
    </w:p>
    <w:p w:rsidR="00D23BC9" w:rsidRDefault="00322B3F">
      <w:pPr>
        <w:pStyle w:val="1"/>
      </w:pPr>
      <w:r>
        <w:t>Точильный станок</w:t>
      </w:r>
    </w:p>
    <w:p w:rsidR="00D23BC9" w:rsidRDefault="00322B3F">
      <w:pPr>
        <w:pStyle w:val="1"/>
      </w:pPr>
      <w:r>
        <w:t>Сверлильный станок</w:t>
      </w:r>
    </w:p>
    <w:p w:rsidR="00D23BC9" w:rsidRDefault="00322B3F">
      <w:pPr>
        <w:pStyle w:val="1"/>
      </w:pPr>
      <w:r>
        <w:t>Напильник плоский двухкомпонентный</w:t>
      </w:r>
    </w:p>
    <w:p w:rsidR="00D23BC9" w:rsidRDefault="00322B3F">
      <w:pPr>
        <w:pStyle w:val="1"/>
      </w:pPr>
      <w:r>
        <w:t>Напильник плоский</w:t>
      </w:r>
    </w:p>
    <w:p w:rsidR="00D23BC9" w:rsidRDefault="00322B3F">
      <w:pPr>
        <w:pStyle w:val="1"/>
      </w:pPr>
      <w:r>
        <w:t>Напильник трехгранный</w:t>
      </w:r>
    </w:p>
    <w:p w:rsidR="00D23BC9" w:rsidRDefault="00322B3F">
      <w:pPr>
        <w:pStyle w:val="1"/>
      </w:pPr>
      <w:r>
        <w:t>Молотки слесарные</w:t>
      </w:r>
    </w:p>
    <w:p w:rsidR="00D23BC9" w:rsidRDefault="00322B3F">
      <w:pPr>
        <w:pStyle w:val="1"/>
      </w:pPr>
      <w:r>
        <w:t>Кернер</w:t>
      </w:r>
    </w:p>
    <w:p w:rsidR="00D23BC9" w:rsidRDefault="00322B3F">
      <w:pPr>
        <w:pStyle w:val="1"/>
      </w:pPr>
      <w:r>
        <w:t>Зубило</w:t>
      </w:r>
    </w:p>
    <w:p w:rsidR="00D23BC9" w:rsidRDefault="00322B3F">
      <w:pPr>
        <w:pStyle w:val="1"/>
      </w:pPr>
      <w:r>
        <w:t>Ножовка по металлу</w:t>
      </w:r>
    </w:p>
    <w:p w:rsidR="00D23BC9" w:rsidRDefault="00322B3F">
      <w:pPr>
        <w:pStyle w:val="1"/>
      </w:pPr>
      <w:r>
        <w:t>Ножницы по металлу</w:t>
      </w:r>
    </w:p>
    <w:p w:rsidR="00D23BC9" w:rsidRDefault="00322B3F">
      <w:pPr>
        <w:pStyle w:val="1"/>
      </w:pPr>
      <w:r>
        <w:t>Штангенциркули</w:t>
      </w:r>
    </w:p>
    <w:p w:rsidR="00D23BC9" w:rsidRDefault="00322B3F">
      <w:pPr>
        <w:pStyle w:val="1"/>
      </w:pPr>
      <w:r>
        <w:t>Плакат для выполнения ручной слесарной работы</w:t>
      </w:r>
      <w:r w:rsidR="009D7AC0">
        <w:t>.</w:t>
      </w:r>
    </w:p>
    <w:p w:rsidR="00D23BC9" w:rsidRDefault="00322B3F">
      <w:pPr>
        <w:pStyle w:val="1"/>
      </w:pPr>
      <w:r>
        <w:t>Плакат требования безопасности при аварийной ситуации</w:t>
      </w:r>
      <w:r w:rsidR="009D7AC0">
        <w:t>.</w:t>
      </w:r>
      <w:bookmarkStart w:id="41" w:name="_GoBack"/>
      <w:bookmarkEnd w:id="41"/>
    </w:p>
    <w:p w:rsidR="00422573" w:rsidRDefault="00322B3F">
      <w:pPr>
        <w:pStyle w:val="1"/>
      </w:pPr>
      <w:r>
        <w:t>Плакат инструкция по технике безопасности при работе на металлорежущих станках</w:t>
      </w:r>
      <w:r w:rsidR="009D7AC0">
        <w:t>.</w:t>
      </w:r>
      <w:r>
        <w:t xml:space="preserve"> </w:t>
      </w:r>
      <w:proofErr w:type="gramStart"/>
      <w:r>
        <w:lastRenderedPageBreak/>
        <w:t>Халат для защиты от производственных загрязнений</w:t>
      </w:r>
      <w:proofErr w:type="gramEnd"/>
      <w:r>
        <w:t xml:space="preserve"> и механического воздействия </w:t>
      </w:r>
    </w:p>
    <w:p w:rsidR="00D23BC9" w:rsidRDefault="00322B3F">
      <w:pPr>
        <w:pStyle w:val="1"/>
      </w:pPr>
      <w:r>
        <w:t>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:rsidR="00D23BC9" w:rsidRDefault="00322B3F">
      <w:pPr>
        <w:pStyle w:val="1"/>
      </w:pPr>
      <w:r>
        <w:t>Сварочное место</w:t>
      </w:r>
    </w:p>
    <w:p w:rsidR="00D23BC9" w:rsidRDefault="00322B3F">
      <w:pPr>
        <w:pStyle w:val="1"/>
      </w:pPr>
      <w:r>
        <w:t>Сварочный аппарат инверторный</w:t>
      </w:r>
    </w:p>
    <w:p w:rsidR="00D23BC9" w:rsidRDefault="00322B3F">
      <w:pPr>
        <w:pStyle w:val="1"/>
      </w:pPr>
      <w:r>
        <w:t>Сварочный аппарат</w:t>
      </w:r>
    </w:p>
    <w:p w:rsidR="00D23BC9" w:rsidRDefault="00322B3F">
      <w:pPr>
        <w:pStyle w:val="1"/>
      </w:pPr>
      <w:r>
        <w:t>Щитки сварщика</w:t>
      </w:r>
    </w:p>
    <w:p w:rsidR="00D23BC9" w:rsidRDefault="00322B3F">
      <w:pPr>
        <w:pStyle w:val="1"/>
      </w:pPr>
      <w:r>
        <w:t>Краги</w:t>
      </w:r>
    </w:p>
    <w:p w:rsidR="00D23BC9" w:rsidRDefault="00422573">
      <w:pPr>
        <w:pStyle w:val="1"/>
      </w:pPr>
      <w:r>
        <w:t>Ботинки</w:t>
      </w:r>
      <w:r w:rsidR="00322B3F">
        <w:t xml:space="preserve"> кирзовые</w:t>
      </w:r>
    </w:p>
    <w:p w:rsidR="00D23BC9" w:rsidRDefault="00322B3F">
      <w:pPr>
        <w:pStyle w:val="1"/>
      </w:pPr>
      <w:r>
        <w:t>Костюм Булат</w:t>
      </w:r>
    </w:p>
    <w:p w:rsidR="00D23BC9" w:rsidRDefault="00322B3F">
      <w:pPr>
        <w:pStyle w:val="1"/>
      </w:pPr>
      <w:r>
        <w:t>Фартук брезентовый</w:t>
      </w:r>
    </w:p>
    <w:p w:rsidR="00D23BC9" w:rsidRDefault="00322B3F">
      <w:pPr>
        <w:pStyle w:val="1"/>
      </w:pPr>
      <w:r>
        <w:t>Коврики диэлектрически</w:t>
      </w:r>
      <w:r w:rsidR="00422573">
        <w:t>е</w:t>
      </w:r>
    </w:p>
    <w:p w:rsidR="00D23BC9" w:rsidRDefault="00322B3F">
      <w:pPr>
        <w:pStyle w:val="1"/>
      </w:pPr>
      <w:r>
        <w:t>Штора защитная брезентовая</w:t>
      </w:r>
    </w:p>
    <w:p w:rsidR="00D23BC9" w:rsidRDefault="00322B3F">
      <w:pPr>
        <w:pStyle w:val="1"/>
      </w:pPr>
      <w:r>
        <w:t>Плакат электробезопасности для ручной дуговой сварки</w:t>
      </w:r>
    </w:p>
    <w:p w:rsidR="00D23BC9" w:rsidRDefault="00322B3F">
      <w:pPr>
        <w:pStyle w:val="1"/>
      </w:pPr>
      <w:r>
        <w:t>Шкаф металлический двухстворчатый</w:t>
      </w:r>
    </w:p>
    <w:p w:rsidR="00D23BC9" w:rsidRDefault="00322B3F">
      <w:pPr>
        <w:pStyle w:val="1"/>
      </w:pPr>
      <w:r>
        <w:t>Стеллаж металлический трёхъярусный</w:t>
      </w:r>
    </w:p>
    <w:p w:rsidR="00422573" w:rsidRDefault="00422573">
      <w:pPr>
        <w:pStyle w:val="1"/>
      </w:pP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:rsidR="00D23BC9" w:rsidRDefault="00322B3F" w:rsidP="00422573">
      <w:pPr>
        <w:pStyle w:val="1"/>
        <w:spacing w:after="320"/>
        <w:ind w:firstLine="720"/>
        <w:jc w:val="both"/>
      </w:pPr>
      <w:r>
        <w:t>Освоение учебной практики УП.0</w:t>
      </w:r>
      <w:r w:rsidR="00422573">
        <w:t>3</w:t>
      </w:r>
      <w:r>
        <w:t>.01 Учебная практика (слесарная, сварочная) профессионального модуля ПМ.0</w:t>
      </w:r>
      <w:r w:rsidR="00422573">
        <w:t>3</w:t>
      </w:r>
      <w:r>
        <w:t xml:space="preserve">. </w:t>
      </w:r>
      <w:r w:rsidR="00422573" w:rsidRPr="00422573">
        <w:rPr>
          <w:bCs/>
        </w:rPr>
        <w:t>Устройство, надзор и техническое состояние железнодорожного пути и искусственных сооружений</w:t>
      </w:r>
      <w: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:rsidR="00D23BC9" w:rsidRDefault="00322B3F">
      <w:pPr>
        <w:pStyle w:val="1"/>
        <w:spacing w:after="320"/>
        <w:ind w:firstLine="720"/>
        <w:jc w:val="both"/>
      </w:pPr>
      <w:proofErr w:type="gramStart"/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 w:rsidR="009D7AC0">
        <w:t xml:space="preserve"> </w:t>
      </w:r>
      <w:r>
        <w:t>соответствующей профессиональной сферы и прошедшие стажировку в профильных организациях.</w:t>
      </w:r>
      <w:proofErr w:type="gramEnd"/>
    </w:p>
    <w:p w:rsidR="00422573" w:rsidRDefault="00422573">
      <w:pPr>
        <w:pStyle w:val="1"/>
        <w:spacing w:after="320"/>
        <w:ind w:firstLine="720"/>
        <w:jc w:val="both"/>
      </w:pPr>
    </w:p>
    <w:p w:rsidR="00422573" w:rsidRDefault="00422573">
      <w:pPr>
        <w:pStyle w:val="1"/>
        <w:spacing w:after="320"/>
        <w:ind w:firstLine="720"/>
        <w:jc w:val="both"/>
      </w:pPr>
    </w:p>
    <w:p w:rsidR="00422573" w:rsidRDefault="00422573">
      <w:pPr>
        <w:pStyle w:val="1"/>
        <w:spacing w:after="320"/>
        <w:ind w:firstLine="720"/>
        <w:jc w:val="both"/>
      </w:pP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lastRenderedPageBreak/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:rsidR="00D23BC9" w:rsidRDefault="00322B3F">
      <w:pPr>
        <w:pStyle w:val="1"/>
        <w:spacing w:after="320"/>
        <w:ind w:firstLine="820"/>
        <w:jc w:val="both"/>
      </w:pPr>
      <w:proofErr w:type="gramStart"/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</w:t>
      </w:r>
      <w:r w:rsidR="00422573">
        <w:t>д прохождения учебной практики.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23BC9" w:rsidRPr="00EE1A30" w:rsidTr="00EE1A30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1</w:t>
            </w:r>
            <w:proofErr w:type="gramStart"/>
            <w:r w:rsidRPr="00EE1A30">
              <w:rPr>
                <w:sz w:val="24"/>
                <w:szCs w:val="24"/>
              </w:rPr>
              <w:t xml:space="preserve"> В</w:t>
            </w:r>
            <w:proofErr w:type="gramEnd"/>
            <w:r w:rsidRPr="00EE1A30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умение определять проблему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  <w:r w:rsidRPr="00EE1A30">
              <w:rPr>
                <w:sz w:val="24"/>
                <w:szCs w:val="24"/>
              </w:rPr>
              <w:t xml:space="preserve"> профессионально</w:t>
            </w:r>
          </w:p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ориентированных </w:t>
            </w:r>
            <w:proofErr w:type="gramStart"/>
            <w:r w:rsidRPr="00EE1A30">
              <w:rPr>
                <w:sz w:val="24"/>
                <w:szCs w:val="24"/>
              </w:rPr>
              <w:t>ситуациях</w:t>
            </w:r>
            <w:proofErr w:type="gramEnd"/>
            <w:r w:rsidRPr="00EE1A30">
              <w:rPr>
                <w:sz w:val="24"/>
                <w:szCs w:val="24"/>
              </w:rPr>
              <w:t>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:rsidTr="00EE1A30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2</w:t>
            </w:r>
            <w:proofErr w:type="gramStart"/>
            <w:r w:rsidRPr="00EE1A30">
              <w:rPr>
                <w:sz w:val="24"/>
                <w:szCs w:val="24"/>
              </w:rPr>
              <w:t xml:space="preserve"> И</w:t>
            </w:r>
            <w:proofErr w:type="gramEnd"/>
            <w:r w:rsidRPr="00EE1A30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:rsidR="00D23BC9" w:rsidRPr="00EE1A30" w:rsidRDefault="00322B3F">
            <w:pPr>
              <w:pStyle w:val="a5"/>
              <w:ind w:firstLine="180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3</w:t>
            </w:r>
            <w:proofErr w:type="gramStart"/>
            <w:r w:rsidRPr="00EE1A30">
              <w:rPr>
                <w:sz w:val="24"/>
                <w:szCs w:val="24"/>
              </w:rPr>
              <w:t xml:space="preserve"> П</w:t>
            </w:r>
            <w:proofErr w:type="gramEnd"/>
            <w:r w:rsidRPr="00EE1A30">
              <w:rPr>
                <w:sz w:val="24"/>
                <w:szCs w:val="24"/>
              </w:rPr>
              <w:t>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оценка деятельности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:rsidTr="003639ED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владение методиками самопознания, самооценки, </w:t>
            </w:r>
            <w:proofErr w:type="spellStart"/>
            <w:r w:rsidRPr="00EE1A30">
              <w:rPr>
                <w:sz w:val="24"/>
                <w:szCs w:val="24"/>
              </w:rPr>
              <w:t>саморегуляции</w:t>
            </w:r>
            <w:proofErr w:type="spellEnd"/>
            <w:r w:rsidRPr="00EE1A30">
              <w:rPr>
                <w:sz w:val="24"/>
                <w:szCs w:val="24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D23BC9" w:rsidTr="00021E94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</w:t>
            </w:r>
            <w:proofErr w:type="gramStart"/>
            <w:r w:rsidRPr="00021E94">
              <w:rPr>
                <w:sz w:val="24"/>
                <w:szCs w:val="24"/>
              </w:rPr>
              <w:t xml:space="preserve"> О</w:t>
            </w:r>
            <w:proofErr w:type="gramEnd"/>
            <w:r w:rsidRPr="00021E94">
              <w:rPr>
                <w:sz w:val="24"/>
                <w:szCs w:val="24"/>
              </w:rPr>
              <w:t>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021E94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 xml:space="preserve">государственном </w:t>
            </w:r>
            <w:proofErr w:type="gramStart"/>
            <w:r w:rsidRPr="00021E94">
              <w:rPr>
                <w:sz w:val="24"/>
                <w:szCs w:val="24"/>
              </w:rPr>
              <w:t>языке</w:t>
            </w:r>
            <w:proofErr w:type="gramEnd"/>
            <w:r w:rsidRPr="00021E9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соблюдать нормы публичной речи и регламента;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стиля (жанра) на государственном языке;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RPr="00021E94" w:rsidTr="00FD4F6F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ОК</w:t>
            </w:r>
            <w:proofErr w:type="gramEnd"/>
            <w:r w:rsidRPr="00021E94"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 xml:space="preserve">осуществление деятельности на основе правопорядка и общечеловеческих ценностей; </w:t>
            </w:r>
            <w:proofErr w:type="gramStart"/>
            <w:r w:rsidRPr="00021E94">
              <w:rPr>
                <w:sz w:val="24"/>
                <w:szCs w:val="24"/>
              </w:rPr>
              <w:t>-у</w:t>
            </w:r>
            <w:proofErr w:type="gramEnd"/>
            <w:r w:rsidRPr="00021E94">
              <w:rPr>
                <w:sz w:val="24"/>
                <w:szCs w:val="24"/>
              </w:rPr>
              <w:t>частие в мероприятиях гражданско-патриотического характера, волонтерском движении;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FD4F6F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  <w:tr w:rsidR="00D23BC9" w:rsidRPr="00021E94" w:rsidTr="00FD4F6F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</w:t>
            </w:r>
            <w:proofErr w:type="gramStart"/>
            <w:r w:rsidRPr="00021E94">
              <w:rPr>
                <w:sz w:val="24"/>
                <w:szCs w:val="24"/>
              </w:rPr>
              <w:t xml:space="preserve"> С</w:t>
            </w:r>
            <w:proofErr w:type="gramEnd"/>
            <w:r w:rsidRPr="00021E94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:rsidTr="00FD4F6F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</w:t>
            </w:r>
            <w:proofErr w:type="gramStart"/>
            <w:r w:rsidRPr="00021E94">
              <w:rPr>
                <w:sz w:val="24"/>
                <w:szCs w:val="24"/>
              </w:rPr>
              <w:t xml:space="preserve"> И</w:t>
            </w:r>
            <w:proofErr w:type="gramEnd"/>
            <w:r w:rsidRPr="00021E94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9</w:t>
            </w:r>
            <w:proofErr w:type="gramStart"/>
            <w:r w:rsidRPr="00021E94">
              <w:rPr>
                <w:sz w:val="24"/>
                <w:szCs w:val="24"/>
              </w:rPr>
              <w:t xml:space="preserve"> П</w:t>
            </w:r>
            <w:proofErr w:type="gramEnd"/>
            <w:r w:rsidRPr="00021E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9D7AC0" w:rsidRDefault="009D7AC0">
            <w:pPr>
              <w:pStyle w:val="a5"/>
              <w:rPr>
                <w:sz w:val="24"/>
                <w:szCs w:val="24"/>
              </w:rPr>
            </w:pPr>
          </w:p>
          <w:p w:rsidR="009D7AC0" w:rsidRDefault="009D7AC0">
            <w:pPr>
              <w:pStyle w:val="a5"/>
              <w:rPr>
                <w:sz w:val="24"/>
                <w:szCs w:val="24"/>
              </w:rPr>
            </w:pPr>
          </w:p>
          <w:p w:rsidR="009D7AC0" w:rsidRDefault="009D7AC0">
            <w:pPr>
              <w:pStyle w:val="a5"/>
              <w:rPr>
                <w:sz w:val="24"/>
                <w:szCs w:val="24"/>
              </w:rPr>
            </w:pPr>
          </w:p>
          <w:p w:rsidR="009D7AC0" w:rsidRDefault="009D7AC0">
            <w:pPr>
              <w:pStyle w:val="a5"/>
              <w:rPr>
                <w:sz w:val="24"/>
                <w:szCs w:val="24"/>
              </w:rPr>
            </w:pPr>
          </w:p>
          <w:p w:rsidR="009D7AC0" w:rsidRDefault="009D7AC0">
            <w:pPr>
              <w:pStyle w:val="a5"/>
              <w:rPr>
                <w:sz w:val="24"/>
                <w:szCs w:val="24"/>
              </w:rPr>
            </w:pPr>
          </w:p>
          <w:p w:rsidR="009D7AC0" w:rsidRPr="00021E94" w:rsidRDefault="009D7AC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:rsidR="00D23BC9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  <w:p w:rsidR="009D7AC0" w:rsidRPr="00021E94" w:rsidRDefault="009D7AC0" w:rsidP="009D7AC0">
            <w:pPr>
              <w:pStyle w:val="a5"/>
              <w:tabs>
                <w:tab w:val="left" w:pos="158"/>
              </w:tabs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9F5B16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21E94" w:rsidRDefault="00D23BC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которого</w:t>
            </w:r>
            <w:proofErr w:type="gramEnd"/>
            <w:r w:rsidRPr="00021E94">
              <w:rPr>
                <w:sz w:val="24"/>
                <w:szCs w:val="24"/>
              </w:rPr>
              <w:t xml:space="preserve"> включает профессиональную лексику;</w:t>
            </w:r>
          </w:p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</w:tbl>
    <w:p w:rsidR="00D23BC9" w:rsidRDefault="00D23BC9">
      <w:pPr>
        <w:spacing w:after="579" w:line="1" w:lineRule="exact"/>
      </w:pPr>
    </w:p>
    <w:p w:rsidR="00D23BC9" w:rsidRDefault="00322B3F">
      <w:pPr>
        <w:pStyle w:val="1"/>
        <w:spacing w:after="320"/>
        <w:ind w:firstLine="8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t>сформированность</w:t>
      </w:r>
      <w:proofErr w:type="spellEnd"/>
      <w:r>
        <w:t xml:space="preserve">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:rsidTr="00E67A39">
        <w:trPr>
          <w:trHeight w:hRule="exact" w:val="121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5F6" w:rsidRPr="000815F6" w:rsidRDefault="009D7AC0" w:rsidP="000815F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0815F6" w:rsidRPr="000815F6">
              <w:rPr>
                <w:sz w:val="24"/>
                <w:szCs w:val="24"/>
              </w:rPr>
              <w:t>О</w:t>
            </w:r>
            <w:proofErr w:type="gramEnd"/>
            <w:r w:rsidR="000815F6" w:rsidRPr="000815F6">
              <w:rPr>
                <w:sz w:val="24"/>
                <w:szCs w:val="24"/>
              </w:rPr>
              <w:t>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:rsidR="00D23BC9" w:rsidRPr="000815F6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  <w:r w:rsidRPr="009D7AC0">
              <w:rPr>
                <w:sz w:val="24"/>
                <w:szCs w:val="24"/>
              </w:rPr>
              <w:t>определение конструкции железнодорожного пути и искусственных сооружений;</w:t>
            </w:r>
          </w:p>
          <w:p w:rsidR="00D23BC9" w:rsidRPr="009D7AC0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647AC6">
        <w:trPr>
          <w:trHeight w:hRule="exact" w:val="164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815F6" w:rsidRDefault="009D7AC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5F6" w:rsidRPr="000815F6">
              <w:rPr>
                <w:sz w:val="24"/>
                <w:szCs w:val="24"/>
              </w:rPr>
              <w:t>О</w:t>
            </w:r>
            <w:proofErr w:type="gramEnd"/>
            <w:r w:rsidR="000815F6" w:rsidRPr="000815F6">
              <w:rPr>
                <w:sz w:val="24"/>
                <w:szCs w:val="24"/>
              </w:rPr>
              <w:t>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  <w:r w:rsidRPr="009D7AC0">
              <w:rPr>
                <w:sz w:val="24"/>
                <w:szCs w:val="24"/>
              </w:rPr>
              <w:t>производство осмотр</w:t>
            </w:r>
            <w:r w:rsidR="009D7AC0" w:rsidRPr="009D7AC0">
              <w:rPr>
                <w:sz w:val="24"/>
                <w:szCs w:val="24"/>
              </w:rPr>
              <w:t>а</w:t>
            </w:r>
            <w:r w:rsidRPr="009D7AC0">
              <w:rPr>
                <w:sz w:val="24"/>
                <w:szCs w:val="24"/>
              </w:rPr>
              <w:t xml:space="preserve"> участка железнодорожного пути и искусственных сооружений;</w:t>
            </w:r>
          </w:p>
          <w:p w:rsidR="00D23BC9" w:rsidRPr="009D7AC0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EB2808">
        <w:trPr>
          <w:trHeight w:hRule="exact" w:val="233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815F6" w:rsidRDefault="009D7AC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5F6" w:rsidRPr="000815F6">
              <w:rPr>
                <w:sz w:val="24"/>
                <w:szCs w:val="24"/>
              </w:rPr>
              <w:t>К</w:t>
            </w:r>
            <w:proofErr w:type="gramEnd"/>
            <w:r w:rsidR="000815F6" w:rsidRPr="000815F6">
              <w:rPr>
                <w:sz w:val="24"/>
                <w:szCs w:val="24"/>
              </w:rPr>
              <w:t>онтролировать состояние рельсов, элементов железнодорожного пути и сооружений с использованием диагностического оборудования.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  <w:r w:rsidRPr="009D7AC0">
              <w:rPr>
                <w:sz w:val="24"/>
                <w:szCs w:val="24"/>
              </w:rPr>
              <w:t>выявл</w:t>
            </w:r>
            <w:r w:rsidR="009D7AC0" w:rsidRPr="009D7AC0">
              <w:rPr>
                <w:sz w:val="24"/>
                <w:szCs w:val="24"/>
              </w:rPr>
              <w:t>ение</w:t>
            </w:r>
            <w:r w:rsidRPr="009D7AC0">
              <w:rPr>
                <w:sz w:val="24"/>
                <w:szCs w:val="24"/>
              </w:rPr>
              <w:t xml:space="preserve"> имеющи</w:t>
            </w:r>
            <w:r w:rsidR="009D7AC0" w:rsidRPr="009D7AC0">
              <w:rPr>
                <w:sz w:val="24"/>
                <w:szCs w:val="24"/>
              </w:rPr>
              <w:t>х</w:t>
            </w:r>
            <w:r w:rsidRPr="009D7AC0">
              <w:rPr>
                <w:sz w:val="24"/>
                <w:szCs w:val="24"/>
              </w:rPr>
              <w:t>ся неисправност</w:t>
            </w:r>
            <w:r w:rsidR="009D7AC0" w:rsidRPr="009D7AC0">
              <w:rPr>
                <w:sz w:val="24"/>
                <w:szCs w:val="24"/>
              </w:rPr>
              <w:t>ей</w:t>
            </w:r>
            <w:r w:rsidRPr="009D7AC0">
              <w:rPr>
                <w:sz w:val="24"/>
                <w:szCs w:val="24"/>
              </w:rPr>
              <w:t xml:space="preserve"> элементов верхнего строения пути, земляного полотна;</w:t>
            </w:r>
          </w:p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</w:p>
          <w:p w:rsidR="00D23BC9" w:rsidRPr="009D7AC0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 w:rsidTr="00EB2808">
        <w:trPr>
          <w:trHeight w:hRule="exact" w:val="162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9D7AC0" w:rsidP="00D80B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 3.4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5F6" w:rsidRPr="000815F6">
              <w:rPr>
                <w:sz w:val="24"/>
                <w:szCs w:val="24"/>
              </w:rPr>
              <w:t>В</w:t>
            </w:r>
            <w:proofErr w:type="gramEnd"/>
            <w:r w:rsidR="000815F6" w:rsidRPr="000815F6">
              <w:rPr>
                <w:sz w:val="24"/>
                <w:szCs w:val="24"/>
              </w:rPr>
              <w:t>ыявлять неисправности в содержании железнодорожного пути и искусственных сооружений</w:t>
            </w:r>
            <w:r w:rsidR="00EB2808">
              <w:rPr>
                <w:sz w:val="24"/>
                <w:szCs w:val="24"/>
              </w:rPr>
              <w:t xml:space="preserve"> </w:t>
            </w:r>
            <w:r w:rsidR="000815F6" w:rsidRPr="000815F6">
              <w:rPr>
                <w:sz w:val="24"/>
                <w:szCs w:val="24"/>
              </w:rPr>
              <w:t>средствами диагностики.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  <w:r w:rsidRPr="009D7AC0">
              <w:rPr>
                <w:sz w:val="24"/>
                <w:szCs w:val="24"/>
              </w:rPr>
              <w:t>выявлени</w:t>
            </w:r>
            <w:r w:rsidR="009D7AC0" w:rsidRPr="009D7AC0">
              <w:rPr>
                <w:sz w:val="24"/>
                <w:szCs w:val="24"/>
              </w:rPr>
              <w:t>е</w:t>
            </w:r>
            <w:r w:rsidRPr="009D7AC0">
              <w:rPr>
                <w:sz w:val="24"/>
                <w:szCs w:val="24"/>
              </w:rPr>
              <w:t xml:space="preserve"> дефектов в рельсах и стрелочных переводах;</w:t>
            </w:r>
          </w:p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  <w:r w:rsidR="000815F6" w:rsidRPr="0054737C">
              <w:rPr>
                <w:sz w:val="24"/>
                <w:szCs w:val="24"/>
              </w:rPr>
              <w:t xml:space="preserve"> </w:t>
            </w:r>
            <w:r w:rsidR="000815F6" w:rsidRPr="0054737C">
              <w:rPr>
                <w:sz w:val="24"/>
                <w:szCs w:val="24"/>
              </w:rPr>
              <w:t>дифференцированный зачет</w:t>
            </w:r>
          </w:p>
          <w:p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:rsidTr="009D7AC0">
        <w:trPr>
          <w:trHeight w:hRule="exact" w:val="128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3.5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5F6" w:rsidRPr="000815F6">
              <w:rPr>
                <w:sz w:val="24"/>
                <w:szCs w:val="24"/>
              </w:rPr>
              <w:t>П</w:t>
            </w:r>
            <w:proofErr w:type="gramEnd"/>
            <w:r w:rsidR="000815F6" w:rsidRPr="000815F6">
              <w:rPr>
                <w:sz w:val="24"/>
                <w:szCs w:val="24"/>
              </w:rPr>
              <w:t>роводить автоматизированную обработку информации.</w:t>
            </w: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9D7AC0" w:rsidRDefault="009D7AC0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EB2808" w:rsidRDefault="00EB2808" w:rsidP="00D80B7A">
            <w:pPr>
              <w:pStyle w:val="a5"/>
              <w:jc w:val="both"/>
              <w:rPr>
                <w:sz w:val="24"/>
                <w:szCs w:val="24"/>
              </w:rPr>
            </w:pPr>
          </w:p>
          <w:p w:rsidR="00EB2808" w:rsidRPr="0054737C" w:rsidRDefault="00EB2808" w:rsidP="00D80B7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08" w:rsidRPr="00EB2808" w:rsidRDefault="00EB2808" w:rsidP="00EB2808">
            <w:pPr>
              <w:pStyle w:val="a5"/>
              <w:rPr>
                <w:sz w:val="24"/>
                <w:szCs w:val="24"/>
              </w:rPr>
            </w:pPr>
            <w:r w:rsidRPr="00EB2808">
              <w:rPr>
                <w:sz w:val="24"/>
                <w:szCs w:val="24"/>
              </w:rPr>
              <w:t>производ</w:t>
            </w:r>
            <w:r w:rsidR="009D7AC0">
              <w:rPr>
                <w:sz w:val="24"/>
                <w:szCs w:val="24"/>
              </w:rPr>
              <w:t>ство</w:t>
            </w:r>
            <w:r w:rsidRPr="00EB2808">
              <w:rPr>
                <w:sz w:val="24"/>
                <w:szCs w:val="24"/>
              </w:rPr>
              <w:t xml:space="preserve"> настройк</w:t>
            </w:r>
            <w:r w:rsidR="009D7AC0">
              <w:rPr>
                <w:sz w:val="24"/>
                <w:szCs w:val="24"/>
              </w:rPr>
              <w:t>и</w:t>
            </w:r>
            <w:r w:rsidRPr="00EB2808">
              <w:rPr>
                <w:sz w:val="24"/>
                <w:szCs w:val="24"/>
              </w:rPr>
              <w:t xml:space="preserve"> и обслуживани</w:t>
            </w:r>
            <w:r w:rsidR="009D7AC0">
              <w:rPr>
                <w:sz w:val="24"/>
                <w:szCs w:val="24"/>
              </w:rPr>
              <w:t>я</w:t>
            </w:r>
            <w:r w:rsidRPr="00EB2808">
              <w:rPr>
                <w:sz w:val="24"/>
                <w:szCs w:val="24"/>
              </w:rPr>
              <w:t xml:space="preserve"> различных систем дефектоскопов;</w:t>
            </w:r>
          </w:p>
          <w:p w:rsidR="00EB2808" w:rsidRPr="0054737C" w:rsidRDefault="00EB2808" w:rsidP="00EB280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54737C" w:rsidRDefault="000815F6">
            <w:pPr>
              <w:pStyle w:val="a5"/>
              <w:rPr>
                <w:sz w:val="24"/>
                <w:szCs w:val="24"/>
              </w:rPr>
            </w:pPr>
            <w:r w:rsidRPr="000815F6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9B11B1" w:rsidTr="00647AC6">
        <w:trPr>
          <w:trHeight w:hRule="exact" w:val="19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1B1" w:rsidRPr="00BF6F5C" w:rsidRDefault="00344D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B11B1" w:rsidRPr="009B11B1">
              <w:rPr>
                <w:sz w:val="24"/>
                <w:szCs w:val="24"/>
              </w:rPr>
              <w:t>О</w:t>
            </w:r>
            <w:proofErr w:type="gramEnd"/>
            <w:r w:rsidR="009B11B1" w:rsidRPr="009B11B1">
              <w:rPr>
                <w:sz w:val="24"/>
                <w:szCs w:val="24"/>
              </w:rPr>
              <w:t>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808" w:rsidRPr="009D7AC0" w:rsidRDefault="00EB2808" w:rsidP="00EB2808">
            <w:pPr>
              <w:pStyle w:val="a5"/>
              <w:rPr>
                <w:sz w:val="24"/>
                <w:szCs w:val="24"/>
              </w:rPr>
            </w:pPr>
            <w:r w:rsidRPr="009D7AC0">
              <w:rPr>
                <w:sz w:val="24"/>
                <w:szCs w:val="24"/>
              </w:rPr>
              <w:t>средства контроля и методы обнаружения дефектов рельсов и стрелочных переводов;</w:t>
            </w:r>
          </w:p>
          <w:p w:rsidR="009B11B1" w:rsidRPr="00BF6F5C" w:rsidRDefault="00EB2808" w:rsidP="00EB2808">
            <w:pPr>
              <w:pStyle w:val="a5"/>
              <w:rPr>
                <w:sz w:val="24"/>
                <w:szCs w:val="24"/>
              </w:rPr>
            </w:pPr>
            <w:r w:rsidRPr="00EB2808">
              <w:rPr>
                <w:sz w:val="24"/>
                <w:szCs w:val="24"/>
              </w:rPr>
              <w:t>систему надзора, ухода и ремонта искусственных сооружений.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B1" w:rsidRPr="00BF6F5C" w:rsidRDefault="00344D97">
            <w:pPr>
              <w:pStyle w:val="a5"/>
              <w:rPr>
                <w:sz w:val="24"/>
                <w:szCs w:val="24"/>
              </w:rPr>
            </w:pPr>
            <w:r w:rsidRPr="00344D97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322B3F" w:rsidRDefault="00322B3F"/>
    <w:sectPr w:rsidR="00322B3F" w:rsidSect="005853DC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4F" w:rsidRDefault="009D5B4F">
      <w:r>
        <w:separator/>
      </w:r>
    </w:p>
  </w:endnote>
  <w:endnote w:type="continuationSeparator" w:id="0">
    <w:p w:rsidR="009D5B4F" w:rsidRDefault="009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D" w:rsidRDefault="0083595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8.4pt;margin-top:811.6pt;width:10.1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<v:textbox style="mso-fit-shape-to-text:t" inset="0,0,0,0">
            <w:txbxContent>
              <w:p w:rsidR="0083595D" w:rsidRDefault="0083595D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D7AC0" w:rsidRPr="009D7AC0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D" w:rsidRDefault="0083595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4F" w:rsidRDefault="009D5B4F"/>
  </w:footnote>
  <w:footnote w:type="continuationSeparator" w:id="0">
    <w:p w:rsidR="009D5B4F" w:rsidRDefault="009D5B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3BC9"/>
    <w:rsid w:val="00011F1F"/>
    <w:rsid w:val="00021E94"/>
    <w:rsid w:val="00046BFF"/>
    <w:rsid w:val="000658D9"/>
    <w:rsid w:val="000815F6"/>
    <w:rsid w:val="00092BB7"/>
    <w:rsid w:val="000E29BF"/>
    <w:rsid w:val="000F5031"/>
    <w:rsid w:val="00167C80"/>
    <w:rsid w:val="001A07E3"/>
    <w:rsid w:val="00320419"/>
    <w:rsid w:val="00322B3F"/>
    <w:rsid w:val="00344D97"/>
    <w:rsid w:val="003639ED"/>
    <w:rsid w:val="003B6554"/>
    <w:rsid w:val="00422573"/>
    <w:rsid w:val="00435A45"/>
    <w:rsid w:val="00482ACB"/>
    <w:rsid w:val="00492B63"/>
    <w:rsid w:val="004D7F63"/>
    <w:rsid w:val="0054737C"/>
    <w:rsid w:val="00555188"/>
    <w:rsid w:val="005853DC"/>
    <w:rsid w:val="005A4D4E"/>
    <w:rsid w:val="005D1577"/>
    <w:rsid w:val="005F2DC7"/>
    <w:rsid w:val="00603AF0"/>
    <w:rsid w:val="0060572B"/>
    <w:rsid w:val="006453FE"/>
    <w:rsid w:val="00647AC6"/>
    <w:rsid w:val="006A08CB"/>
    <w:rsid w:val="007B6C51"/>
    <w:rsid w:val="0083595D"/>
    <w:rsid w:val="008C5251"/>
    <w:rsid w:val="00920320"/>
    <w:rsid w:val="009B11B1"/>
    <w:rsid w:val="009B6D7D"/>
    <w:rsid w:val="009C367E"/>
    <w:rsid w:val="009D5B4F"/>
    <w:rsid w:val="009D7AC0"/>
    <w:rsid w:val="009F5B16"/>
    <w:rsid w:val="00A11D5B"/>
    <w:rsid w:val="00A57EA9"/>
    <w:rsid w:val="00A8694C"/>
    <w:rsid w:val="00AC4B66"/>
    <w:rsid w:val="00B2675C"/>
    <w:rsid w:val="00B26A2E"/>
    <w:rsid w:val="00BF6F5C"/>
    <w:rsid w:val="00C35BB8"/>
    <w:rsid w:val="00CA6033"/>
    <w:rsid w:val="00D23BC9"/>
    <w:rsid w:val="00D2634D"/>
    <w:rsid w:val="00D40960"/>
    <w:rsid w:val="00D80B7A"/>
    <w:rsid w:val="00E158F9"/>
    <w:rsid w:val="00E2152D"/>
    <w:rsid w:val="00E54B3F"/>
    <w:rsid w:val="00E67A39"/>
    <w:rsid w:val="00EB2808"/>
    <w:rsid w:val="00EE1A30"/>
    <w:rsid w:val="00F10335"/>
    <w:rsid w:val="00F227B6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3D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85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585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853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58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85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58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5853DC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5853DC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5853D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853DC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rsid w:val="005853DC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5853DC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5853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Тишунин резервный</cp:lastModifiedBy>
  <cp:revision>18</cp:revision>
  <cp:lastPrinted>2025-03-28T07:23:00Z</cp:lastPrinted>
  <dcterms:created xsi:type="dcterms:W3CDTF">2025-03-06T06:08:00Z</dcterms:created>
  <dcterms:modified xsi:type="dcterms:W3CDTF">2025-04-09T13:19:00Z</dcterms:modified>
</cp:coreProperties>
</file>