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F06D37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F06D37">
        <w:rPr>
          <w:rStyle w:val="2"/>
        </w:rPr>
        <w:t>Приложение 9.3.</w:t>
      </w:r>
      <w:r w:rsidR="0017073F">
        <w:rPr>
          <w:rStyle w:val="2"/>
        </w:rPr>
        <w:t>44</w:t>
      </w:r>
      <w:r w:rsidR="00F06D37">
        <w:rPr>
          <w:rStyle w:val="2"/>
        </w:rPr>
        <w:t>.3</w:t>
      </w:r>
    </w:p>
    <w:p w:rsidR="0023778E" w:rsidRPr="003E229C" w:rsidRDefault="0041156D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2"/>
      </w:r>
      <w:bookmarkEnd w:id="0"/>
    </w:p>
    <w:p w:rsidR="00833CEA" w:rsidRDefault="00833CEA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833CEA" w:rsidRPr="003E229C" w:rsidRDefault="00833CEA" w:rsidP="008630CF">
      <w:pPr>
        <w:pStyle w:val="11"/>
        <w:shd w:val="clear" w:color="auto" w:fill="auto"/>
        <w:spacing w:before="0" w:after="0" w:line="240" w:lineRule="auto"/>
        <w:ind w:left="220"/>
      </w:pPr>
      <w:r w:rsidRPr="00833CEA">
        <w:t>УП.03.01 УЧЕБНАЯ ПРАКТИКА (организация перевозок грузов)</w:t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3F5B1C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Default="0023778E" w:rsidP="000D6ABD">
      <w:pPr>
        <w:pStyle w:val="21"/>
        <w:shd w:val="clear" w:color="auto" w:fill="auto"/>
        <w:spacing w:line="240" w:lineRule="auto"/>
        <w:ind w:firstLine="709"/>
        <w:rPr>
          <w:rStyle w:val="2"/>
          <w:rFonts w:cs="Arial Unicode MS"/>
        </w:rPr>
      </w:pPr>
      <w:r w:rsidRPr="003E229C">
        <w:rPr>
          <w:rStyle w:val="2"/>
          <w:color w:val="000000"/>
        </w:rPr>
        <w:t xml:space="preserve">Программа учебной практики </w:t>
      </w:r>
      <w:r w:rsidR="00833CEA" w:rsidRPr="003E229C">
        <w:rPr>
          <w:rStyle w:val="2"/>
          <w:color w:val="000000"/>
        </w:rPr>
        <w:t>УП.03.01 Учебная практика (организация перевоз</w:t>
      </w:r>
      <w:r w:rsidR="00833CEA">
        <w:rPr>
          <w:rStyle w:val="2"/>
          <w:color w:val="000000"/>
        </w:rPr>
        <w:t>ок</w:t>
      </w:r>
      <w:r w:rsidR="00833CEA" w:rsidRPr="003E229C">
        <w:rPr>
          <w:rStyle w:val="2"/>
          <w:color w:val="000000"/>
        </w:rPr>
        <w:t xml:space="preserve"> грузов)</w:t>
      </w:r>
      <w:r w:rsidR="00833CEA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833CE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833CE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0D6ABD" w:rsidRPr="00833CEA">
        <w:rPr>
          <w:rStyle w:val="2"/>
          <w:rFonts w:cs="Arial Unicode MS"/>
          <w:i/>
        </w:rPr>
        <w:t>Организация транспортно-логистической деятельности (по видам транспорта)</w:t>
      </w:r>
      <w:r w:rsidR="000D6ABD">
        <w:rPr>
          <w:rStyle w:val="2"/>
          <w:rFonts w:cs="Arial Unicode MS"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833CE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ОПОП-ППССЗ 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Обучающийся в ходе освоения учебной практики должен: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b/>
          <w:color w:val="000000"/>
        </w:rPr>
      </w:pPr>
      <w:r w:rsidRPr="00833CEA">
        <w:rPr>
          <w:rStyle w:val="2"/>
          <w:b/>
          <w:color w:val="000000"/>
        </w:rPr>
        <w:t>иметь практический опыт: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833CEA">
        <w:rPr>
          <w:rStyle w:val="2"/>
          <w:color w:val="000000"/>
        </w:rPr>
        <w:t>-</w:t>
      </w:r>
      <w:r w:rsidRPr="00833CEA">
        <w:rPr>
          <w:rStyle w:val="2"/>
          <w:color w:val="000000"/>
        </w:rPr>
        <w:tab/>
        <w:t>оформления перевозочных документов;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833CEA">
        <w:rPr>
          <w:rStyle w:val="2"/>
          <w:color w:val="000000"/>
        </w:rPr>
        <w:t>-</w:t>
      </w:r>
      <w:r w:rsidRPr="00833CEA">
        <w:rPr>
          <w:rStyle w:val="2"/>
          <w:color w:val="000000"/>
        </w:rPr>
        <w:tab/>
        <w:t xml:space="preserve">расчета платежей за перевозки; 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b/>
          <w:color w:val="000000"/>
        </w:rPr>
      </w:pPr>
      <w:r w:rsidRPr="00833CEA">
        <w:rPr>
          <w:rStyle w:val="2"/>
          <w:b/>
          <w:color w:val="000000"/>
        </w:rPr>
        <w:t>уметь: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833CEA">
        <w:rPr>
          <w:rStyle w:val="2"/>
          <w:color w:val="000000"/>
        </w:rPr>
        <w:t>-</w:t>
      </w:r>
      <w:r w:rsidRPr="00833CEA">
        <w:rPr>
          <w:rStyle w:val="2"/>
          <w:color w:val="000000"/>
        </w:rPr>
        <w:tab/>
        <w:t>определять сроки доставки;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b/>
          <w:color w:val="000000"/>
        </w:rPr>
      </w:pPr>
      <w:r w:rsidRPr="00833CEA">
        <w:rPr>
          <w:rStyle w:val="2"/>
          <w:b/>
          <w:color w:val="000000"/>
        </w:rPr>
        <w:t>знать: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назначение и функциональные возможности систем, применяемых в грузовой работе;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правила перевозок грузов;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организацию грузовой работы на транспорте;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требования к персоналу по оформлению перевозок и расчетов по ним;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формы перевозочных документов;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организацию работы с клиентурой;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грузовую отчетность;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меры по обеспечению сохранности при перевозке грузов;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правила размещения и крепления грузов.</w:t>
      </w:r>
    </w:p>
    <w:p w:rsidR="00833CEA" w:rsidRDefault="00833CE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0F5848" w:rsidRPr="003E229C" w:rsidRDefault="000F584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6E7B3D" w:rsidRDefault="006E7B3D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6E7B3D" w:rsidRDefault="006E7B3D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3E229C">
        <w:rPr>
          <w:rStyle w:val="2"/>
          <w:b w:val="0"/>
          <w:bCs w:val="0"/>
          <w:color w:val="000000"/>
        </w:rPr>
        <w:t>5 семестр</w:t>
      </w:r>
      <w:r>
        <w:rPr>
          <w:rStyle w:val="2"/>
          <w:b w:val="0"/>
          <w:bCs w:val="0"/>
          <w:color w:val="000000"/>
        </w:rPr>
        <w:t>е.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</w:t>
      </w:r>
      <w:r w:rsidRPr="003E229C">
        <w:rPr>
          <w:rStyle w:val="2"/>
          <w:b w:val="0"/>
          <w:bCs w:val="0"/>
          <w:color w:val="000000"/>
        </w:rPr>
        <w:t xml:space="preserve"> </w:t>
      </w:r>
      <w:r w:rsidR="008A67C6" w:rsidRPr="003E229C">
        <w:rPr>
          <w:rStyle w:val="2"/>
          <w:b w:val="0"/>
          <w:bCs w:val="0"/>
          <w:color w:val="000000"/>
        </w:rPr>
        <w:t>3</w:t>
      </w:r>
      <w:r w:rsidR="00026298"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е.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на </w:t>
      </w:r>
      <w:r w:rsidR="008A67C6" w:rsidRPr="003E229C">
        <w:rPr>
          <w:rStyle w:val="2"/>
          <w:b w:val="0"/>
          <w:bCs w:val="0"/>
          <w:color w:val="000000"/>
        </w:rPr>
        <w:t>3 курс</w:t>
      </w:r>
      <w:r>
        <w:rPr>
          <w:rStyle w:val="2"/>
          <w:b w:val="0"/>
          <w:bCs w:val="0"/>
          <w:color w:val="000000"/>
        </w:rPr>
        <w:t>е</w:t>
      </w:r>
      <w:r w:rsidR="00026298" w:rsidRPr="003E229C">
        <w:rPr>
          <w:rStyle w:val="2"/>
          <w:b w:val="0"/>
          <w:bCs w:val="0"/>
          <w:color w:val="000000"/>
        </w:rPr>
        <w:t>.</w:t>
      </w:r>
    </w:p>
    <w:p w:rsidR="00026298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</w:t>
      </w:r>
      <w:r w:rsidRPr="006E7B3D">
        <w:rPr>
          <w:rStyle w:val="2"/>
          <w:color w:val="000000"/>
        </w:rPr>
        <w:t xml:space="preserve">- </w:t>
      </w:r>
      <w:r w:rsidR="0023278A" w:rsidRPr="006E7B3D">
        <w:rPr>
          <w:rStyle w:val="2"/>
          <w:color w:val="000000"/>
        </w:rPr>
        <w:t>72 часа.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 xml:space="preserve">УЧЕБНАЯ ПРАКТИКА ПО </w:t>
      </w:r>
      <w:bookmarkEnd w:id="8"/>
      <w:r w:rsidR="0041156D">
        <w:rPr>
          <w:rStyle w:val="20"/>
          <w:rFonts w:cs="Arial Unicode MS"/>
          <w:b/>
          <w:bCs/>
        </w:rPr>
        <w:t>ПРОФЕССИОНАЛЬНОМУ МОДУЛЮ</w:t>
      </w:r>
    </w:p>
    <w:p w:rsidR="000F5848" w:rsidRDefault="000F5848" w:rsidP="000F5848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"/>
          <w:color w:val="000000"/>
        </w:rPr>
      </w:pPr>
      <w:bookmarkStart w:id="9" w:name="bookmark11"/>
      <w:r w:rsidRPr="00AB21D2">
        <w:rPr>
          <w:rStyle w:val="2"/>
          <w:color w:val="000000"/>
        </w:rPr>
        <w:t xml:space="preserve">ПМ.03. Организация транспортно-логистической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242AB0" w:rsidRDefault="00242AB0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6F45F5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545254" w:rsidRDefault="0054525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</w:t>
      </w:r>
      <w:r w:rsidR="001F78C8">
        <w:rPr>
          <w:rFonts w:ascii="Times New Roman" w:hAnsi="Times New Roman" w:cs="Times New Roman"/>
          <w:b/>
          <w:color w:val="auto"/>
        </w:rPr>
        <w:t>3</w:t>
      </w:r>
      <w:r w:rsidRPr="009A1C98">
        <w:rPr>
          <w:rFonts w:ascii="Times New Roman" w:hAnsi="Times New Roman" w:cs="Times New Roman"/>
          <w:b/>
          <w:color w:val="auto"/>
        </w:rPr>
        <w:t>.01 Учебная практика (</w:t>
      </w:r>
      <w:r w:rsidR="001F78C8" w:rsidRPr="001F78C8">
        <w:rPr>
          <w:rFonts w:ascii="Times New Roman" w:hAnsi="Times New Roman" w:cs="Times New Roman"/>
          <w:b/>
          <w:color w:val="auto"/>
        </w:rPr>
        <w:t>организация перевоз</w:t>
      </w:r>
      <w:r w:rsidR="001D1E61">
        <w:rPr>
          <w:rFonts w:ascii="Times New Roman" w:hAnsi="Times New Roman" w:cs="Times New Roman"/>
          <w:b/>
          <w:color w:val="auto"/>
        </w:rPr>
        <w:t>ок</w:t>
      </w:r>
      <w:r w:rsidR="001F78C8" w:rsidRPr="001F78C8">
        <w:rPr>
          <w:rFonts w:ascii="Times New Roman" w:hAnsi="Times New Roman" w:cs="Times New Roman"/>
          <w:b/>
          <w:color w:val="auto"/>
        </w:rPr>
        <w:t xml:space="preserve"> грузов</w:t>
      </w:r>
      <w:r w:rsidRPr="009A1C98">
        <w:rPr>
          <w:rFonts w:ascii="Times New Roman" w:hAnsi="Times New Roman" w:cs="Times New Roman"/>
          <w:b/>
          <w:color w:val="auto"/>
        </w:rPr>
        <w:t>)</w:t>
      </w:r>
    </w:p>
    <w:p w:rsidR="00242AB0" w:rsidRPr="009A1C98" w:rsidRDefault="00242AB0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42"/>
        <w:gridCol w:w="2211"/>
        <w:gridCol w:w="4015"/>
        <w:gridCol w:w="949"/>
        <w:gridCol w:w="889"/>
        <w:gridCol w:w="2956"/>
        <w:gridCol w:w="1342"/>
        <w:gridCol w:w="2525"/>
      </w:tblGrid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код ПК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Наименование ПК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Виды работ, обеспечивающих формирование ПК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Объем часов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Формат практики </w:t>
            </w:r>
          </w:p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(рассредоточено / концентрировано) с указанием базы практики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Уровень освоения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Показатели освоения ПК</w:t>
            </w:r>
          </w:p>
        </w:tc>
      </w:tr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600367" w:rsidRPr="00545254" w:rsidTr="00600367">
        <w:tc>
          <w:tcPr>
            <w:tcW w:w="842" w:type="dxa"/>
            <w:vMerge w:val="restart"/>
          </w:tcPr>
          <w:p w:rsidR="00600367" w:rsidRPr="003E229C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11" w:type="dxa"/>
            <w:vMerge w:val="restart"/>
          </w:tcPr>
          <w:p w:rsidR="00600367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600367" w:rsidRPr="00545254" w:rsidRDefault="00600367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(концентрировано)</w:t>
            </w:r>
          </w:p>
        </w:tc>
        <w:tc>
          <w:tcPr>
            <w:tcW w:w="2956" w:type="dxa"/>
            <w:vMerge w:val="restart"/>
          </w:tcPr>
          <w:p w:rsidR="00600367" w:rsidRPr="00545254" w:rsidRDefault="009429A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Кабинет организации транспортно-логистической деятельности (по видам транспорта)</w:t>
            </w:r>
          </w:p>
        </w:tc>
        <w:tc>
          <w:tcPr>
            <w:tcW w:w="1342" w:type="dxa"/>
          </w:tcPr>
          <w:p w:rsidR="00600367" w:rsidRPr="00545254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Организация грузовой работы на транспорте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F872CF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949" w:type="dxa"/>
          </w:tcPr>
          <w:p w:rsidR="00600367" w:rsidRPr="00F872CF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60443C" w:rsidRDefault="00600367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Кабинет организации транспортно-логистической 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Расчет платежей за перевозки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</w:rPr>
              <w:t>.</w:t>
            </w:r>
            <w:r w:rsidRPr="00E87028">
              <w:rPr>
                <w:rFonts w:ascii="Times New Roman" w:hAnsi="Times New Roman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pStyle w:val="21"/>
              <w:spacing w:line="240" w:lineRule="auto"/>
              <w:ind w:firstLine="0"/>
              <w:rPr>
                <w:rStyle w:val="2"/>
                <w:rFonts w:eastAsiaTheme="minorEastAsia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E229C">
              <w:rPr>
                <w:rStyle w:val="2"/>
              </w:rPr>
              <w:t xml:space="preserve">Применять в профессиональной </w:t>
            </w:r>
            <w:r w:rsidRPr="003E229C">
              <w:rPr>
                <w:rStyle w:val="2"/>
              </w:rPr>
              <w:lastRenderedPageBreak/>
              <w:t>деятельности основные положения, регулирующие взаимоотношения пользователей транспорта и перевозчика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60443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3. Комплексная таксировка (деловые игры) по приему груза к </w:t>
            </w:r>
            <w:r w:rsidRPr="0060443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перевозке и выдаче его получателю 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транспортно-логистической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Знание назначения и функциональных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возможностей систем, применяемых в грузовой работе</w:t>
            </w: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Требования к персоналу по оформлению перевозок и расчетов по ним;</w:t>
            </w:r>
          </w:p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Знания форм перевозочных документов 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</w:rPr>
              <w:t>агента СФТО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</w:rPr>
              <w:t xml:space="preserve"> и багажа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</w:rPr>
              <w:t>(</w:t>
            </w:r>
            <w:r w:rsidRPr="00DD6E65">
              <w:rPr>
                <w:rFonts w:ascii="Times New Roman" w:hAnsi="Times New Roman" w:cs="Times New Roman"/>
              </w:rPr>
              <w:t>грузополучателю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E87028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E87028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90AFA" w:rsidRPr="00545254" w:rsidTr="00600367"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60443C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949" w:type="dxa"/>
          </w:tcPr>
          <w:p w:rsidR="00890AFA" w:rsidRPr="0060443C" w:rsidRDefault="00890AFA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9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</w:tcPr>
          <w:p w:rsidR="00890AFA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Применение правил перевозок грузов; Прейскуранта 10-01; Устава железнодорожного транспорта</w:t>
            </w:r>
          </w:p>
        </w:tc>
      </w:tr>
      <w:tr w:rsidR="00890AFA" w:rsidRPr="00545254" w:rsidTr="00600367">
        <w:tc>
          <w:tcPr>
            <w:tcW w:w="7068" w:type="dxa"/>
            <w:gridSpan w:val="3"/>
            <w:tcBorders>
              <w:top w:val="single" w:sz="4" w:space="0" w:color="auto"/>
            </w:tcBorders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49" w:type="dxa"/>
          </w:tcPr>
          <w:p w:rsidR="00890AFA" w:rsidRDefault="00242AB0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72</w:t>
            </w:r>
          </w:p>
        </w:tc>
        <w:tc>
          <w:tcPr>
            <w:tcW w:w="889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545254" w:rsidRDefault="00890AFA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6F45F5" w:rsidRDefault="006F45F5" w:rsidP="006F45F5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t>УП.03.01 Учебная практика (организация перевоз</w:t>
      </w:r>
      <w:r w:rsidR="001D1E61">
        <w:rPr>
          <w:rStyle w:val="2"/>
          <w:bCs w:val="0"/>
          <w:color w:val="000000"/>
        </w:rPr>
        <w:t>ок</w:t>
      </w:r>
      <w:r w:rsidRPr="0083298E">
        <w:rPr>
          <w:rStyle w:val="2"/>
          <w:bCs w:val="0"/>
          <w:color w:val="000000"/>
        </w:rPr>
        <w:t xml:space="preserve"> грузов) </w:t>
      </w:r>
    </w:p>
    <w:p w:rsidR="006F45F5" w:rsidRPr="0083298E" w:rsidRDefault="006F45F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6"/>
        <w:gridCol w:w="7989"/>
        <w:gridCol w:w="1418"/>
      </w:tblGrid>
      <w:tr w:rsidR="0006727B" w:rsidRPr="000812C1" w:rsidTr="0006727B">
        <w:trPr>
          <w:trHeight w:val="491"/>
        </w:trPr>
        <w:tc>
          <w:tcPr>
            <w:tcW w:w="766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6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0812C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0812C1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Наименование груза, округление веса и платежей.</w:t>
            </w:r>
            <w:r w:rsidRPr="000812C1">
              <w:rPr>
                <w:rFonts w:ascii="Times New Roman" w:hAnsi="Times New Roman"/>
              </w:rPr>
              <w:t xml:space="preserve"> Определение тарифной группы, тарифной позиции, класса груза.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агента СФТО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приемосдатчика груза и багажа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станции по представлению услуг грузоотправителю (грузополучателю)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72</w:t>
            </w:r>
          </w:p>
        </w:tc>
      </w:tr>
    </w:tbl>
    <w:p w:rsidR="006F10D5" w:rsidRDefault="006F10D5" w:rsidP="008630CF">
      <w:pPr>
        <w:rPr>
          <w:rFonts w:ascii="Times New Roman" w:hAnsi="Times New Roman" w:cs="Times New Roman"/>
          <w:color w:val="auto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>рактика для получения первичных профессиональных навыков предполагает приобретение навыков в организации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перевозок грузов. 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обучения.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242AB0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="002D020F" w:rsidRPr="0083298E">
        <w:rPr>
          <w:rStyle w:val="2"/>
          <w:bCs/>
          <w:color w:val="000000"/>
        </w:rPr>
        <w:t>УП.03.01 Учебная практика (организация перевоз</w:t>
      </w:r>
      <w:r w:rsidR="002D020F">
        <w:rPr>
          <w:rStyle w:val="2"/>
          <w:bCs/>
          <w:color w:val="000000"/>
        </w:rPr>
        <w:t>ок</w:t>
      </w:r>
      <w:r w:rsidR="002D020F" w:rsidRPr="0083298E">
        <w:rPr>
          <w:rStyle w:val="2"/>
          <w:bCs/>
          <w:color w:val="000000"/>
        </w:rPr>
        <w:t xml:space="preserve"> грузов)</w:t>
      </w:r>
      <w:r w:rsidR="002D020F">
        <w:rPr>
          <w:rStyle w:val="2"/>
          <w:bCs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="001244E1" w:rsidRPr="001244E1">
        <w:rPr>
          <w:color w:val="000000"/>
        </w:rPr>
        <w:t>кабинет</w:t>
      </w:r>
      <w:r w:rsidR="001244E1">
        <w:rPr>
          <w:color w:val="000000"/>
        </w:rPr>
        <w:t>а</w:t>
      </w:r>
      <w:r w:rsidR="001244E1" w:rsidRPr="001244E1">
        <w:rPr>
          <w:color w:val="000000"/>
        </w:rPr>
        <w:t xml:space="preserve"> организации транспортно-логистической деятельности (по видам</w:t>
      </w:r>
      <w:r w:rsidR="001244E1">
        <w:rPr>
          <w:color w:val="000000"/>
        </w:rPr>
        <w:t xml:space="preserve"> </w:t>
      </w:r>
      <w:r w:rsidR="001244E1" w:rsidRPr="001244E1">
        <w:rPr>
          <w:color w:val="000000"/>
        </w:rPr>
        <w:t>транспорта</w:t>
      </w:r>
      <w:r w:rsidR="002D020F">
        <w:rPr>
          <w:color w:val="000000"/>
        </w:rPr>
        <w:t>)</w:t>
      </w:r>
      <w:r w:rsidR="001244E1" w:rsidRPr="001244E1">
        <w:rPr>
          <w:color w:val="000000"/>
        </w:rPr>
        <w:t>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</w:rPr>
      </w:pP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Оборудование: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рабочее место преподавателя;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рабочие места по количеству обучающихся;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стенды;</w:t>
      </w:r>
    </w:p>
    <w:p w:rsidR="00370CD9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дидактические материалы</w:t>
      </w:r>
      <w:r w:rsidR="00370CD9">
        <w:rPr>
          <w:sz w:val="24"/>
          <w:szCs w:val="24"/>
        </w:rPr>
        <w:t>;</w:t>
      </w:r>
    </w:p>
    <w:p w:rsidR="006F10D5" w:rsidRPr="005D650B" w:rsidRDefault="00370CD9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действующий макет «Карта железных дорог России»</w:t>
      </w:r>
      <w:r w:rsidR="006F10D5" w:rsidRPr="005D650B">
        <w:rPr>
          <w:sz w:val="24"/>
          <w:szCs w:val="24"/>
        </w:rPr>
        <w:t>.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Технические средства обучения: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1. </w:t>
      </w:r>
      <w:r w:rsidR="002D020F">
        <w:rPr>
          <w:sz w:val="24"/>
          <w:szCs w:val="24"/>
        </w:rPr>
        <w:t>Ноутбук</w:t>
      </w:r>
      <w:r w:rsidRPr="005D650B">
        <w:rPr>
          <w:sz w:val="24"/>
          <w:szCs w:val="24"/>
        </w:rPr>
        <w:t xml:space="preserve"> с лицензионным программным обеспечением</w:t>
      </w: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2. Телевизор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6D6F16" w:rsidRPr="006D6F16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="006D6F16" w:rsidRPr="005F7B40">
        <w:rPr>
          <w:rStyle w:val="2"/>
          <w:color w:val="000000"/>
        </w:rPr>
        <w:t>еализация учебной практики УП.0</w:t>
      </w:r>
      <w:r w:rsidR="00AB21D2" w:rsidRPr="005F7B40">
        <w:rPr>
          <w:rStyle w:val="2"/>
          <w:color w:val="000000"/>
        </w:rPr>
        <w:t>3</w:t>
      </w:r>
      <w:r w:rsidR="006D6F16" w:rsidRPr="005F7B40">
        <w:rPr>
          <w:rStyle w:val="2"/>
          <w:color w:val="000000"/>
        </w:rPr>
        <w:t>.01. Учебная практика (</w:t>
      </w:r>
      <w:r w:rsidR="001D1E61" w:rsidRPr="0083298E">
        <w:rPr>
          <w:rStyle w:val="2"/>
          <w:bCs/>
          <w:color w:val="000000"/>
        </w:rPr>
        <w:t>организация перевоз</w:t>
      </w:r>
      <w:r w:rsidR="001D1E61">
        <w:rPr>
          <w:rStyle w:val="2"/>
          <w:bCs/>
          <w:color w:val="000000"/>
        </w:rPr>
        <w:t>ок</w:t>
      </w:r>
      <w:r w:rsidR="001D1E61" w:rsidRPr="0083298E">
        <w:rPr>
          <w:rStyle w:val="2"/>
          <w:bCs/>
          <w:color w:val="000000"/>
        </w:rPr>
        <w:t xml:space="preserve"> грузов</w:t>
      </w:r>
      <w:r w:rsidR="006D6F16" w:rsidRPr="006D6F16">
        <w:rPr>
          <w:rStyle w:val="2"/>
          <w:color w:val="000000"/>
        </w:rPr>
        <w:t>)</w:t>
      </w:r>
      <w:r w:rsidR="006D6F16">
        <w:rPr>
          <w:rStyle w:val="2"/>
          <w:color w:val="000000"/>
        </w:rPr>
        <w:t xml:space="preserve"> </w:t>
      </w:r>
      <w:r w:rsidR="006D6F16" w:rsidRPr="003E229C">
        <w:rPr>
          <w:rStyle w:val="2"/>
          <w:color w:val="000000"/>
        </w:rPr>
        <w:t xml:space="preserve">проводится концентрированно, после изучения </w:t>
      </w:r>
      <w:r w:rsidR="00AB21D2" w:rsidRPr="00AB21D2">
        <w:rPr>
          <w:rStyle w:val="2"/>
          <w:color w:val="000000"/>
        </w:rPr>
        <w:t>МДК.03.02. Обеспечение грузовых перевозок (по видам транспорта)</w:t>
      </w:r>
      <w:r w:rsidR="006D6F16" w:rsidRPr="003E229C">
        <w:rPr>
          <w:rStyle w:val="2"/>
          <w:color w:val="000000"/>
        </w:rPr>
        <w:t xml:space="preserve"> в рамках профессионального модуля </w:t>
      </w:r>
      <w:r w:rsidR="00AB21D2" w:rsidRPr="00AB21D2">
        <w:rPr>
          <w:rStyle w:val="2"/>
          <w:color w:val="000000"/>
        </w:rPr>
        <w:t xml:space="preserve">ПМ.03. Организация транспортно-логистической деятельности </w:t>
      </w:r>
      <w:r w:rsidR="006D6F16" w:rsidRPr="006D6F16">
        <w:rPr>
          <w:rStyle w:val="2"/>
          <w:color w:val="000000"/>
        </w:rPr>
        <w:t>(по видам транспорта)</w:t>
      </w:r>
      <w:r w:rsidR="006D6F16" w:rsidRPr="003E229C">
        <w:rPr>
          <w:rStyle w:val="2"/>
          <w:color w:val="000000"/>
        </w:rPr>
        <w:t xml:space="preserve">. </w:t>
      </w:r>
      <w:r w:rsidR="006D6F16" w:rsidRPr="005F7B40">
        <w:rPr>
          <w:rStyle w:val="2"/>
          <w:color w:val="000000"/>
        </w:rPr>
        <w:t xml:space="preserve">Обязательным условием допуска к учебной практике является освоение </w:t>
      </w:r>
      <w:r w:rsidR="005F7B40" w:rsidRPr="005F7B40">
        <w:rPr>
          <w:rStyle w:val="2"/>
          <w:color w:val="000000"/>
        </w:rPr>
        <w:t>МДК.03.01. Транспортно</w:t>
      </w:r>
      <w:r w:rsidR="005F7B40">
        <w:rPr>
          <w:rStyle w:val="2"/>
          <w:color w:val="000000"/>
        </w:rPr>
        <w:t>-</w:t>
      </w:r>
      <w:r w:rsidR="005F7B40" w:rsidRPr="005F7B40">
        <w:rPr>
          <w:rStyle w:val="2"/>
          <w:color w:val="000000"/>
        </w:rPr>
        <w:t>экспедиционная деятельность (по видам транспорта)</w:t>
      </w:r>
      <w:r w:rsidR="00462B35">
        <w:rPr>
          <w:rStyle w:val="2"/>
          <w:color w:val="000000"/>
        </w:rPr>
        <w:t xml:space="preserve">, </w:t>
      </w:r>
      <w:r w:rsidR="00462B35" w:rsidRPr="005F7B40">
        <w:rPr>
          <w:rStyle w:val="2"/>
          <w:color w:val="000000"/>
        </w:rPr>
        <w:t>ОП.09. Техническая эксплуатация железных дорог и безопасность движения</w:t>
      </w:r>
      <w:r w:rsidR="006D6F16" w:rsidRPr="005F7B40">
        <w:rPr>
          <w:rStyle w:val="2"/>
          <w:color w:val="000000"/>
        </w:rPr>
        <w:t>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242AB0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расчетов провозных платежей при различных условиях перевозки;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демонстрация заполнения перевозочных документов;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использование программного обеспечения для оформления перевозки</w:t>
            </w:r>
          </w:p>
        </w:tc>
        <w:tc>
          <w:tcPr>
            <w:tcW w:w="326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242AB0" w:rsidRPr="00EF0682" w:rsidRDefault="00242AB0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242AB0" w:rsidRPr="00EF0682" w:rsidRDefault="00242AB0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242AB0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условий перевозки грузов;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обоснование выбора средств и способов крепления грузов;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характера опасности перевозимых грузов;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обоснование выбора вида транспорта и способов доставки грузов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AB0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</w:r>
            <w:r w:rsidRPr="00EF0682">
              <w:rPr>
                <w:rStyle w:val="110"/>
                <w:sz w:val="24"/>
                <w:szCs w:val="24"/>
              </w:rPr>
              <w:lastRenderedPageBreak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 xml:space="preserve">выполнение расчетов по начислению штрафов при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нарушении договора перевозки;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мероприятий по предупреждению несохранных перевозок;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анализа причин несохранных перевозок;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демонстрация навыков пользования документами, регулирующими взаимоотношения пользователей транспорта и перевозчика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842" w:rsidRDefault="005B5842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5B5842" w:rsidRDefault="005B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842" w:rsidRDefault="005B5842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5B5842" w:rsidRDefault="005B5842">
      <w:r>
        <w:continuationSeparator/>
      </w:r>
    </w:p>
  </w:footnote>
  <w:footnote w:id="2">
    <w:p w:rsidR="00833CEA" w:rsidRDefault="00833CEA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23778E"/>
    <w:rsid w:val="00026298"/>
    <w:rsid w:val="0006727B"/>
    <w:rsid w:val="000812C1"/>
    <w:rsid w:val="000D6ABD"/>
    <w:rsid w:val="000F5848"/>
    <w:rsid w:val="00124182"/>
    <w:rsid w:val="001244E1"/>
    <w:rsid w:val="0014541D"/>
    <w:rsid w:val="00153C58"/>
    <w:rsid w:val="001569D2"/>
    <w:rsid w:val="00162762"/>
    <w:rsid w:val="0017073F"/>
    <w:rsid w:val="001A6C04"/>
    <w:rsid w:val="001D1E61"/>
    <w:rsid w:val="001E4BA5"/>
    <w:rsid w:val="001F78C8"/>
    <w:rsid w:val="00202D24"/>
    <w:rsid w:val="00226DDC"/>
    <w:rsid w:val="0023278A"/>
    <w:rsid w:val="0023778E"/>
    <w:rsid w:val="00242AB0"/>
    <w:rsid w:val="00286567"/>
    <w:rsid w:val="002955CE"/>
    <w:rsid w:val="0029602C"/>
    <w:rsid w:val="002C133F"/>
    <w:rsid w:val="002C6E71"/>
    <w:rsid w:val="002D020F"/>
    <w:rsid w:val="00300F5B"/>
    <w:rsid w:val="00302BAD"/>
    <w:rsid w:val="00364521"/>
    <w:rsid w:val="00370CD9"/>
    <w:rsid w:val="003A15EE"/>
    <w:rsid w:val="003A6BF7"/>
    <w:rsid w:val="003B039B"/>
    <w:rsid w:val="003E229C"/>
    <w:rsid w:val="003F5B1C"/>
    <w:rsid w:val="00402B8F"/>
    <w:rsid w:val="0040578B"/>
    <w:rsid w:val="0041156D"/>
    <w:rsid w:val="004142FB"/>
    <w:rsid w:val="004540EC"/>
    <w:rsid w:val="00462B35"/>
    <w:rsid w:val="0046665C"/>
    <w:rsid w:val="00477A85"/>
    <w:rsid w:val="004B2604"/>
    <w:rsid w:val="004B7BD4"/>
    <w:rsid w:val="00500BB4"/>
    <w:rsid w:val="00545254"/>
    <w:rsid w:val="005812A7"/>
    <w:rsid w:val="005B5842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4096B"/>
    <w:rsid w:val="00692767"/>
    <w:rsid w:val="006A4AD7"/>
    <w:rsid w:val="006D6F16"/>
    <w:rsid w:val="006E3ACB"/>
    <w:rsid w:val="006E63FC"/>
    <w:rsid w:val="006E7B3D"/>
    <w:rsid w:val="006F10D5"/>
    <w:rsid w:val="006F45F5"/>
    <w:rsid w:val="00735194"/>
    <w:rsid w:val="00754049"/>
    <w:rsid w:val="00772478"/>
    <w:rsid w:val="007769C1"/>
    <w:rsid w:val="007D6F13"/>
    <w:rsid w:val="007F6DF2"/>
    <w:rsid w:val="0083298E"/>
    <w:rsid w:val="00833CEA"/>
    <w:rsid w:val="008630CF"/>
    <w:rsid w:val="00866750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A06B1F"/>
    <w:rsid w:val="00A103D8"/>
    <w:rsid w:val="00A2304F"/>
    <w:rsid w:val="00A32AA8"/>
    <w:rsid w:val="00A50A64"/>
    <w:rsid w:val="00A51B66"/>
    <w:rsid w:val="00A76D59"/>
    <w:rsid w:val="00AB21D2"/>
    <w:rsid w:val="00AD4E06"/>
    <w:rsid w:val="00AE41DD"/>
    <w:rsid w:val="00AE464B"/>
    <w:rsid w:val="00B3506A"/>
    <w:rsid w:val="00B63985"/>
    <w:rsid w:val="00BA085C"/>
    <w:rsid w:val="00BE290A"/>
    <w:rsid w:val="00C1052D"/>
    <w:rsid w:val="00C13404"/>
    <w:rsid w:val="00C379F8"/>
    <w:rsid w:val="00C543D0"/>
    <w:rsid w:val="00C65B88"/>
    <w:rsid w:val="00C84895"/>
    <w:rsid w:val="00CA2B7D"/>
    <w:rsid w:val="00CC4E52"/>
    <w:rsid w:val="00CD1FAC"/>
    <w:rsid w:val="00D65F4A"/>
    <w:rsid w:val="00D72246"/>
    <w:rsid w:val="00D80013"/>
    <w:rsid w:val="00DC6258"/>
    <w:rsid w:val="00DD4D4B"/>
    <w:rsid w:val="00DD6E65"/>
    <w:rsid w:val="00DE410C"/>
    <w:rsid w:val="00DF7293"/>
    <w:rsid w:val="00E35443"/>
    <w:rsid w:val="00E87028"/>
    <w:rsid w:val="00EF0682"/>
    <w:rsid w:val="00F0099B"/>
    <w:rsid w:val="00F0546A"/>
    <w:rsid w:val="00F06D37"/>
    <w:rsid w:val="00F351CB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22</cp:revision>
  <cp:lastPrinted>2023-04-11T13:11:00Z</cp:lastPrinted>
  <dcterms:created xsi:type="dcterms:W3CDTF">2023-04-14T09:07:00Z</dcterms:created>
  <dcterms:modified xsi:type="dcterms:W3CDTF">2025-04-18T21:20:00Z</dcterms:modified>
</cp:coreProperties>
</file>