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F175E" w14:textId="77777777" w:rsidR="00B83A62" w:rsidRPr="00726D80" w:rsidRDefault="00B83A62" w:rsidP="00B83A62">
      <w:pPr>
        <w:spacing w:line="240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726D80">
        <w:rPr>
          <w:rStyle w:val="FontStyle27"/>
          <w:b/>
          <w:bCs/>
          <w:sz w:val="28"/>
          <w:szCs w:val="28"/>
        </w:rPr>
        <w:t>Образцы тестовых заданий для промежуточной аттестации</w:t>
      </w:r>
    </w:p>
    <w:p w14:paraId="1C202DFE" w14:textId="77777777" w:rsidR="00B83A62" w:rsidRPr="005B1D14" w:rsidRDefault="00B83A62" w:rsidP="00B83A6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26D80">
        <w:rPr>
          <w:rFonts w:ascii="Times New Roman" w:hAnsi="Times New Roman"/>
          <w:b/>
          <w:sz w:val="28"/>
          <w:szCs w:val="28"/>
        </w:rPr>
        <w:t>Модуль 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58A0">
        <w:rPr>
          <w:rFonts w:ascii="Times New Roman" w:hAnsi="Times New Roman"/>
          <w:b/>
          <w:sz w:val="28"/>
          <w:szCs w:val="28"/>
        </w:rPr>
        <w:t>Управление грузовой и коммерческой работой</w:t>
      </w:r>
    </w:p>
    <w:p w14:paraId="19912FA2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9B4DD3">
        <w:rPr>
          <w:rFonts w:ascii="Times New Roman" w:hAnsi="Times New Roman"/>
          <w:sz w:val="28"/>
          <w:szCs w:val="28"/>
          <w:lang w:eastAsia="ru-RU"/>
        </w:rPr>
        <w:t xml:space="preserve"> Перевозочный процесс:</w:t>
      </w:r>
    </w:p>
    <w:p w14:paraId="71DD22D4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совокупность организационно и технологически взаимосвязанных операций, выполняемых при подготовке, осуществлении и завершении перевозок пассажиров, грузов, багажа и грузобагажа железнодорожным транспортом;</w:t>
      </w:r>
    </w:p>
    <w:p w14:paraId="4B8E1C12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событие, возникшее при движении железнодорожного подвижного состава и с его участием и повлекшее за собой причинение вреда жизни или здоровью граждан, вреда окружающей среде, имуществу физических или юридических лиц;</w:t>
      </w:r>
    </w:p>
    <w:p w14:paraId="25D7BE86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система экономических, организационно-правовых, технических и иных мер, предпринимаемых органами местного самоуправления, организациями железнодорожного транспорта;</w:t>
      </w:r>
    </w:p>
    <w:p w14:paraId="60B4E84E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доставка грузов от станции отправления до станции назначения железнодорожным транспортом.</w:t>
      </w:r>
    </w:p>
    <w:p w14:paraId="1740D912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B4DD3">
        <w:rPr>
          <w:rFonts w:ascii="Times New Roman" w:hAnsi="Times New Roman"/>
          <w:sz w:val="28"/>
          <w:szCs w:val="28"/>
          <w:lang w:eastAsia="ru-RU"/>
        </w:rPr>
        <w:t xml:space="preserve"> К техническим операциям относятся:</w:t>
      </w:r>
    </w:p>
    <w:p w14:paraId="2DD44E1F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организация движения поездов, содержание и эксплуатация пути и сооружений, локомотивного и вагонного парков, устройств СЦБ и связи и других технических средств транспорта;</w:t>
      </w:r>
    </w:p>
    <w:p w14:paraId="44C5D926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комплекс операций с грузом по перемещению, погрузке, выгрузке, сортировке;</w:t>
      </w:r>
    </w:p>
    <w:p w14:paraId="75285121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DD3">
        <w:rPr>
          <w:rFonts w:ascii="Times New Roman" w:hAnsi="Times New Roman"/>
          <w:sz w:val="28"/>
          <w:szCs w:val="28"/>
          <w:lang w:eastAsia="ru-RU"/>
        </w:rPr>
        <w:t>планирование перевозок, оформление перевозочных документов, хранение прибывших грузов, тарифы и расчеты на перевозку;</w:t>
      </w:r>
    </w:p>
    <w:p w14:paraId="26BD6663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операции, связанные с прибытием груза в вагонах.</w:t>
      </w:r>
    </w:p>
    <w:p w14:paraId="4B0DA022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B4DD3">
        <w:rPr>
          <w:rFonts w:ascii="Times New Roman" w:hAnsi="Times New Roman"/>
          <w:sz w:val="28"/>
          <w:szCs w:val="28"/>
          <w:lang w:eastAsia="ru-RU"/>
        </w:rPr>
        <w:t xml:space="preserve"> Перевозки грузов железнодорожным транспортом в местном сообщении осуществляются:</w:t>
      </w:r>
    </w:p>
    <w:p w14:paraId="64C50CB8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в пределах одной дороги;</w:t>
      </w:r>
    </w:p>
    <w:p w14:paraId="7685DCE9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в пределах двух дорог и более;</w:t>
      </w:r>
    </w:p>
    <w:p w14:paraId="0878D055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с участием железных дорог и других видов транспорта;</w:t>
      </w:r>
    </w:p>
    <w:p w14:paraId="1DDCFFC2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в пределах Российской Федерации.</w:t>
      </w:r>
    </w:p>
    <w:p w14:paraId="424C75C4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B4DD3">
        <w:rPr>
          <w:rFonts w:ascii="Times New Roman" w:hAnsi="Times New Roman"/>
          <w:sz w:val="28"/>
          <w:szCs w:val="28"/>
          <w:lang w:eastAsia="ru-RU"/>
        </w:rPr>
        <w:t xml:space="preserve"> Парк грузовых вагонов составляют:</w:t>
      </w:r>
    </w:p>
    <w:p w14:paraId="0A4EB434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универсальные, специализированные</w:t>
      </w:r>
    </w:p>
    <w:p w14:paraId="0863D3C2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крытые, платформы, полувагоны;</w:t>
      </w:r>
    </w:p>
    <w:p w14:paraId="78BF7B09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изотермические;</w:t>
      </w:r>
    </w:p>
    <w:p w14:paraId="64E005FF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порожние вагоны.</w:t>
      </w:r>
    </w:p>
    <w:p w14:paraId="0153000D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B4DD3">
        <w:rPr>
          <w:rFonts w:ascii="Times New Roman" w:hAnsi="Times New Roman"/>
          <w:sz w:val="28"/>
          <w:szCs w:val="28"/>
          <w:lang w:eastAsia="ru-RU"/>
        </w:rPr>
        <w:t xml:space="preserve"> Наиболее рациональным типом вагона считается тот, который имеет:</w:t>
      </w:r>
    </w:p>
    <w:p w14:paraId="6835A23A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наибольший коэффициент использования грузоподъемности и наименьший погрузочный коэффициент тары;</w:t>
      </w:r>
    </w:p>
    <w:p w14:paraId="6C9D6B0D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наименьший коэффициент использования грузоподъемности и наибольший погрузочный коэффициент тары;</w:t>
      </w:r>
    </w:p>
    <w:p w14:paraId="6E20D12C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B4DD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наименьший погрузочный коэффициент тары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7C058422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наименьший коэффициент использования грузоподъемности.</w:t>
      </w:r>
    </w:p>
    <w:p w14:paraId="7AAB15FE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9B4DD3">
        <w:rPr>
          <w:rFonts w:ascii="Times New Roman" w:hAnsi="Times New Roman"/>
          <w:sz w:val="28"/>
          <w:szCs w:val="28"/>
          <w:lang w:eastAsia="ru-RU"/>
        </w:rPr>
        <w:t xml:space="preserve"> Простой местного вагона на ответственности ОАО "РЖД" на путях общего пользования:</w:t>
      </w:r>
    </w:p>
    <w:p w14:paraId="1077A50A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время простоя на станции местного вагона при нахождении его на станционных путях общего пользования от момента прибытия на станцию или приема с подъездных путей необщего пользования  и до отправления со станции или сдачи на пути необщего пользования, за исключением времени нахождения в резерве, в отстое, а также простоя приватных вагонов на ответственности собственника (оператора, арендатора вагона);</w:t>
      </w:r>
    </w:p>
    <w:p w14:paraId="59033C89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время простоя на станции местного вагона при нахождении его на путях необщего пользования от момента оформления перевозочных документов до момента уборки с путей необщего пользования;</w:t>
      </w:r>
    </w:p>
    <w:p w14:paraId="6C362DAE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от момента подачи вагона на пути необщего пользования до момента оформления перевозочных документов;</w:t>
      </w:r>
    </w:p>
    <w:p w14:paraId="75836B36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нет правильного ответа.</w:t>
      </w:r>
    </w:p>
    <w:p w14:paraId="4DB4F253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9B4DD3">
        <w:rPr>
          <w:rFonts w:ascii="Times New Roman" w:hAnsi="Times New Roman"/>
          <w:sz w:val="28"/>
          <w:szCs w:val="28"/>
          <w:lang w:eastAsia="ru-RU"/>
        </w:rPr>
        <w:t xml:space="preserve"> Групповой отправкой считается предъявляемый к перевозке по одной накладной груз, для перевозки которого требуется предоставление более одного вагона, но менее:</w:t>
      </w:r>
    </w:p>
    <w:p w14:paraId="31C12FCC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маршрута;</w:t>
      </w:r>
    </w:p>
    <w:p w14:paraId="5B537030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60 вагонов;</w:t>
      </w:r>
    </w:p>
    <w:p w14:paraId="2B03BB6E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½ маршрута;</w:t>
      </w:r>
    </w:p>
    <w:p w14:paraId="493A2435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55 вагонов.</w:t>
      </w:r>
    </w:p>
    <w:p w14:paraId="568BD666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9B4DD3">
        <w:rPr>
          <w:rFonts w:ascii="Times New Roman" w:hAnsi="Times New Roman"/>
          <w:sz w:val="28"/>
          <w:szCs w:val="28"/>
          <w:lang w:eastAsia="ru-RU"/>
        </w:rPr>
        <w:t xml:space="preserve"> Что относиться к путям необщего пользования?</w:t>
      </w:r>
    </w:p>
    <w:p w14:paraId="4DACFC64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железнодорожные пути необщего пользования, предназначенные для обслуживания определенных пользователей услугами железнодорожного транспорта на условиях договоров;</w:t>
      </w:r>
    </w:p>
    <w:p w14:paraId="005B7368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железнодорожные пути станции;</w:t>
      </w:r>
    </w:p>
    <w:p w14:paraId="4F66FF8C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железнодорожные пути необщего пользования принадлежащие владельцу инфраструктуры;</w:t>
      </w:r>
    </w:p>
    <w:p w14:paraId="3D66827D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железнодорожные тупики, пути локомотивных депо и т.д.</w:t>
      </w:r>
    </w:p>
    <w:p w14:paraId="20A8DB77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9B4DD3">
        <w:rPr>
          <w:rFonts w:ascii="Times New Roman" w:hAnsi="Times New Roman"/>
          <w:sz w:val="28"/>
          <w:szCs w:val="28"/>
          <w:lang w:eastAsia="ru-RU"/>
        </w:rPr>
        <w:t xml:space="preserve"> По длине фронт подачи и фронт погрузки могут быть:</w:t>
      </w:r>
    </w:p>
    <w:p w14:paraId="08F826D8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фронт подачи равен фронту погрузки или может быть меньше;</w:t>
      </w:r>
    </w:p>
    <w:p w14:paraId="32F6F24E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фронт подачи больше фронта погрузки;</w:t>
      </w:r>
    </w:p>
    <w:p w14:paraId="46BA58E7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фронт подачи меньше фронта погрузки;</w:t>
      </w:r>
    </w:p>
    <w:p w14:paraId="75F16317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фронт подачи равен фронту погрузки.</w:t>
      </w:r>
    </w:p>
    <w:p w14:paraId="48736D01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9B4DD3">
        <w:rPr>
          <w:rFonts w:ascii="Times New Roman" w:hAnsi="Times New Roman"/>
          <w:sz w:val="28"/>
          <w:szCs w:val="28"/>
          <w:lang w:eastAsia="ru-RU"/>
        </w:rPr>
        <w:t xml:space="preserve"> Что называется маршрутом? Дать определение.</w:t>
      </w:r>
    </w:p>
    <w:p w14:paraId="0F299EC0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color w:val="000000"/>
          <w:sz w:val="28"/>
          <w:szCs w:val="28"/>
          <w:lang w:eastAsia="ru-RU"/>
        </w:rPr>
        <w:t>маршрутом называется состав поезда установленной массы или длины, сформированный грузоотправителем или дорогой в соответствии с правилами технической эксплуатации железных дорог и планом формирования из вагонов, загруженных одним или несколькими отправителями на одной или нескольких станциях, назначением на одну станцию выгрузки или распыления с обязательным прохождением им не менее одной технической станции без переработки состава;</w:t>
      </w:r>
    </w:p>
    <w:p w14:paraId="4ABBE7FE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маршрут </w:t>
      </w:r>
      <w:r w:rsidRPr="009B4DD3">
        <w:rPr>
          <w:rFonts w:ascii="Times New Roman" w:hAnsi="Times New Roman"/>
          <w:color w:val="000000"/>
          <w:sz w:val="28"/>
          <w:szCs w:val="28"/>
          <w:lang w:eastAsia="ru-RU"/>
        </w:rPr>
        <w:t>– это состав поезда, сформированный из вагонов, погруженных одним отправителем на одной станции или примыкающем к ней подъездном пути назначением на одну станцию выгрузки или распыления;</w:t>
      </w:r>
    </w:p>
    <w:p w14:paraId="25BFD69D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color w:val="000000"/>
          <w:sz w:val="28"/>
          <w:szCs w:val="28"/>
          <w:lang w:eastAsia="ru-RU"/>
        </w:rPr>
        <w:t>маршрут - это состав поезда, сформированный из вагонов, погруженных разными грузоотправителями на их подъездных путях с объединением групп вагонов на станции примыкания (станционные) или погруженных на разных станциях узла или участка с объединением на участке или в узле (участковые или узловые маршруты);</w:t>
      </w:r>
    </w:p>
    <w:p w14:paraId="4B99089F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color w:val="000000"/>
          <w:sz w:val="28"/>
          <w:szCs w:val="28"/>
          <w:lang w:eastAsia="ru-RU"/>
        </w:rPr>
        <w:t>маршрут – это состав поезда, который следует от одной станции погрузки до одной станции выгрузки без расформирования.</w:t>
      </w:r>
    </w:p>
    <w:p w14:paraId="48EC8F75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DD3">
        <w:rPr>
          <w:rFonts w:ascii="Times New Roman" w:hAnsi="Times New Roman"/>
          <w:sz w:val="28"/>
          <w:szCs w:val="28"/>
          <w:lang w:eastAsia="ru-RU"/>
        </w:rPr>
        <w:t>11 Суточный план-график работы грузовой станции. Дать определение.</w:t>
      </w:r>
    </w:p>
    <w:p w14:paraId="36485139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суточный план-график работы станции </w:t>
      </w:r>
      <w:r w:rsidRPr="009B4DD3">
        <w:rPr>
          <w:rFonts w:ascii="Times New Roman" w:hAnsi="Times New Roman"/>
          <w:color w:val="000000"/>
          <w:sz w:val="28"/>
          <w:szCs w:val="28"/>
          <w:lang w:eastAsia="ru-RU"/>
        </w:rPr>
        <w:t>– это графическое изображение последовательно выполняемых технологических операций по обработке поездов и вагонов, по взаимодействию со всеми примыкающими грузовыми фронтами и по выполнению на них грузовой работы с соблюдением необходимых интервалов времени, требований безопасности и специализации путей и парков;</w:t>
      </w:r>
    </w:p>
    <w:p w14:paraId="0F60C9C2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- </w:t>
      </w:r>
      <w:r w:rsidRPr="009B4DD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суточный план–график является документом, определяющим основные нормативные параметры и показатели работы станции;</w:t>
      </w:r>
    </w:p>
    <w:p w14:paraId="0F28C6FC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суточный план-график работы станции </w:t>
      </w:r>
      <w:r w:rsidRPr="009B4D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9B4DD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это график труда, согласно которому рабочее время работника грузовой станции в разные дни может различаться;</w:t>
      </w:r>
    </w:p>
    <w:p w14:paraId="2A666B2B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суточный план-график работы станции </w:t>
      </w:r>
      <w:r w:rsidRPr="009B4DD3">
        <w:rPr>
          <w:rFonts w:ascii="Times New Roman" w:hAnsi="Times New Roman"/>
          <w:sz w:val="28"/>
          <w:szCs w:val="28"/>
          <w:lang w:eastAsia="ru-RU"/>
        </w:rPr>
        <w:t xml:space="preserve">– это </w:t>
      </w:r>
      <w:r w:rsidRPr="009B4DD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организующая и технологическая основа работы подразделений железных дорог, план эксплуатационной работы.</w:t>
      </w:r>
    </w:p>
    <w:p w14:paraId="362A1E3F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DD3">
        <w:rPr>
          <w:rFonts w:ascii="Times New Roman" w:hAnsi="Times New Roman"/>
          <w:sz w:val="28"/>
          <w:szCs w:val="28"/>
          <w:lang w:eastAsia="ru-RU"/>
        </w:rPr>
        <w:t xml:space="preserve">12 </w:t>
      </w:r>
      <w:r w:rsidRPr="009B4DD3">
        <w:rPr>
          <w:rFonts w:ascii="Times New Roman" w:hAnsi="Times New Roman"/>
          <w:color w:val="000000"/>
          <w:sz w:val="28"/>
          <w:szCs w:val="28"/>
          <w:lang w:eastAsia="ru-RU"/>
        </w:rPr>
        <w:t>Зависимость суточной нормы пробега вагона от:</w:t>
      </w:r>
    </w:p>
    <w:p w14:paraId="08D7379F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color w:val="000000"/>
          <w:sz w:val="28"/>
          <w:szCs w:val="28"/>
          <w:lang w:eastAsia="ru-RU"/>
        </w:rPr>
        <w:t>расстояния перевозок грузов</w:t>
      </w:r>
    </w:p>
    <w:p w14:paraId="437D9558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color w:val="000000"/>
          <w:sz w:val="28"/>
          <w:szCs w:val="28"/>
          <w:lang w:eastAsia="ru-RU"/>
        </w:rPr>
        <w:t>скорости перевозок грузов</w:t>
      </w:r>
    </w:p>
    <w:p w14:paraId="43D72EDB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color w:val="000000"/>
          <w:sz w:val="28"/>
          <w:szCs w:val="28"/>
          <w:lang w:eastAsia="ru-RU"/>
        </w:rPr>
        <w:t>от количества вагонов</w:t>
      </w:r>
    </w:p>
    <w:p w14:paraId="312D51E4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color w:val="000000"/>
          <w:sz w:val="28"/>
          <w:szCs w:val="28"/>
          <w:lang w:eastAsia="ru-RU"/>
        </w:rPr>
        <w:t>массы груза</w:t>
      </w:r>
    </w:p>
    <w:p w14:paraId="32AB5280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DD3">
        <w:rPr>
          <w:rFonts w:ascii="Times New Roman" w:hAnsi="Times New Roman"/>
          <w:sz w:val="28"/>
          <w:szCs w:val="28"/>
          <w:lang w:eastAsia="ru-RU"/>
        </w:rPr>
        <w:t>13 Вагонооборот железнодорожной станции – это…</w:t>
      </w:r>
    </w:p>
    <w:p w14:paraId="7188B497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B4DD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Вагонооборот</w:t>
      </w:r>
      <w:r w:rsidRPr="009B4DD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– характеризует объем работы, выполняемой железнодорожной станцией. Суточный вагонооборот станции определяют суммарным числом прибывших и отправленных за сутки транзитных перерабатываемых и местных вагонов, а также вагонов транзитных поездов, проходящих станцию со сменой локомотивов, локомотивных или поездных бригад.</w:t>
      </w:r>
    </w:p>
    <w:p w14:paraId="2484F89F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B4DD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Вагонооборот</w:t>
      </w:r>
      <w:r w:rsidRPr="009B4DD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– характеризует объем работы, выполняемой железнодорожной станцией. Суточный вагонооборот станции определяют числом прибывших местных вагонов, а также вагонов транзитных поездов, проходящих станцию со сменой локомотивов, локомотивных или поездных бригад.</w:t>
      </w:r>
    </w:p>
    <w:p w14:paraId="1C42B7AB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B4DD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Вагонооборот</w:t>
      </w:r>
      <w:r w:rsidRPr="009B4DD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– характеризует объем работы, выполняемой железнодорожной станцией. Суточный вагонооборот станции определяют числом отправленных за сутки транзитных перерабатываемых вагонов, а также вагонов транзитных поездов, проходящих станцию со сменой локомотивов, локомотивных или поездных бригад.</w:t>
      </w:r>
    </w:p>
    <w:p w14:paraId="468CCEAC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B4DD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Вагонооборот</w:t>
      </w:r>
      <w:r w:rsidRPr="009B4DD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– характеризует объем работы, выполняемой железнодорожной станцией. Суточный вагонооборот станции определяют суммарным числом прибывших и отправленных за сутки транзитных вагонов.</w:t>
      </w:r>
    </w:p>
    <w:p w14:paraId="22E17520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DD3">
        <w:rPr>
          <w:rFonts w:ascii="Times New Roman" w:hAnsi="Times New Roman"/>
          <w:sz w:val="28"/>
          <w:szCs w:val="28"/>
          <w:lang w:eastAsia="ru-RU"/>
        </w:rPr>
        <w:t>14 Коэффициент сдвоенных операций – это…</w:t>
      </w:r>
    </w:p>
    <w:p w14:paraId="3E5721E5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Коэффициентом сдвоенных операций называется отношение количества грузовых операций к числу местных вагонов</w:t>
      </w:r>
    </w:p>
    <w:p w14:paraId="2FBC1CCB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9B4DD3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Коэффициентом сдвоенных операций называется отношение количества погрузочных операций к числу местных вагонов</w:t>
      </w:r>
    </w:p>
    <w:p w14:paraId="5EA95FFA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Коэффициентом сдвоенных операций называется отношение количества выгрузочных операций к числу местных вагонов</w:t>
      </w:r>
    </w:p>
    <w:p w14:paraId="22D3D78F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Коэффициентом сдвоенных операций называется отношение количества грузовых вагонов к числу отправленных вагонов</w:t>
      </w:r>
    </w:p>
    <w:p w14:paraId="34014558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DD3">
        <w:rPr>
          <w:rFonts w:ascii="Times New Roman" w:hAnsi="Times New Roman"/>
          <w:sz w:val="28"/>
          <w:szCs w:val="28"/>
          <w:lang w:eastAsia="ru-RU"/>
        </w:rPr>
        <w:t>15 Местная работа станции – это …</w:t>
      </w:r>
    </w:p>
    <w:p w14:paraId="2FCE03E2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eastAsia="ru-RU"/>
        </w:rPr>
        <w:t xml:space="preserve">- </w:t>
      </w:r>
      <w:r w:rsidRPr="009B4DD3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eastAsia="ru-RU"/>
        </w:rPr>
        <w:t>Местная работа</w:t>
      </w:r>
      <w:r w:rsidRPr="009B4DD3">
        <w:rPr>
          <w:rFonts w:ascii="Times New Roman" w:hAnsi="Times New Roman"/>
          <w:color w:val="252525"/>
          <w:sz w:val="28"/>
          <w:szCs w:val="28"/>
          <w:shd w:val="clear" w:color="auto" w:fill="FFFFFF"/>
          <w:lang w:eastAsia="ru-RU"/>
        </w:rPr>
        <w:t> – комплекс мероприятий по организации перевозочного процесса, связанных с выполнением грузовых операций</w:t>
      </w:r>
    </w:p>
    <w:p w14:paraId="0D77B073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eastAsia="ru-RU"/>
        </w:rPr>
        <w:t xml:space="preserve">- </w:t>
      </w:r>
      <w:r w:rsidRPr="009B4DD3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eastAsia="ru-RU"/>
        </w:rPr>
        <w:t>Местная работа</w:t>
      </w:r>
      <w:r w:rsidRPr="009B4DD3">
        <w:rPr>
          <w:rFonts w:ascii="Times New Roman" w:hAnsi="Times New Roman"/>
          <w:color w:val="252525"/>
          <w:sz w:val="28"/>
          <w:szCs w:val="28"/>
          <w:shd w:val="clear" w:color="auto" w:fill="FFFFFF"/>
          <w:lang w:eastAsia="ru-RU"/>
        </w:rPr>
        <w:t> – мероприятия по организации перевозочного процесса, связанных с отправлением грузовых вагонов</w:t>
      </w:r>
    </w:p>
    <w:p w14:paraId="43B8D9DC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eastAsia="ru-RU"/>
        </w:rPr>
        <w:t xml:space="preserve">- </w:t>
      </w:r>
      <w:r w:rsidRPr="009B4DD3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eastAsia="ru-RU"/>
        </w:rPr>
        <w:t>Местная работа</w:t>
      </w:r>
      <w:r w:rsidRPr="009B4DD3">
        <w:rPr>
          <w:rFonts w:ascii="Times New Roman" w:hAnsi="Times New Roman"/>
          <w:color w:val="252525"/>
          <w:sz w:val="28"/>
          <w:szCs w:val="28"/>
          <w:shd w:val="clear" w:color="auto" w:fill="FFFFFF"/>
          <w:lang w:eastAsia="ru-RU"/>
        </w:rPr>
        <w:t> – это работа на железнодорожной станции запланированная начальником железнодорожной станции</w:t>
      </w:r>
    </w:p>
    <w:p w14:paraId="258A9B99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eastAsia="ru-RU"/>
        </w:rPr>
        <w:t xml:space="preserve">- </w:t>
      </w:r>
      <w:r w:rsidRPr="009B4DD3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eastAsia="ru-RU"/>
        </w:rPr>
        <w:t>Местная работа</w:t>
      </w:r>
      <w:r w:rsidRPr="009B4DD3">
        <w:rPr>
          <w:rFonts w:ascii="Times New Roman" w:hAnsi="Times New Roman"/>
          <w:color w:val="252525"/>
          <w:sz w:val="28"/>
          <w:szCs w:val="28"/>
          <w:shd w:val="clear" w:color="auto" w:fill="FFFFFF"/>
          <w:lang w:eastAsia="ru-RU"/>
        </w:rPr>
        <w:t> – это организация перевозочного процесса</w:t>
      </w:r>
    </w:p>
    <w:p w14:paraId="51800BC8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DD3">
        <w:rPr>
          <w:rFonts w:ascii="Times New Roman" w:hAnsi="Times New Roman"/>
          <w:sz w:val="28"/>
          <w:szCs w:val="28"/>
          <w:lang w:eastAsia="ru-RU"/>
        </w:rPr>
        <w:t xml:space="preserve">16 </w:t>
      </w:r>
      <w:r w:rsidRPr="009B4DD3">
        <w:rPr>
          <w:rFonts w:ascii="Times New Roman" w:hAnsi="Times New Roman"/>
          <w:bCs/>
          <w:color w:val="000000"/>
          <w:sz w:val="28"/>
          <w:szCs w:val="28"/>
          <w:shd w:val="clear" w:color="auto" w:fill="F7F9FB"/>
          <w:lang w:eastAsia="ru-RU"/>
        </w:rPr>
        <w:t xml:space="preserve">Статическая нагрузка вагона </w:t>
      </w:r>
      <w:r w:rsidRPr="009B4DD3">
        <w:rPr>
          <w:rFonts w:ascii="Times New Roman" w:hAnsi="Times New Roman"/>
          <w:color w:val="000000"/>
          <w:sz w:val="28"/>
          <w:szCs w:val="28"/>
          <w:shd w:val="clear" w:color="auto" w:fill="F7F9FB"/>
          <w:lang w:eastAsia="ru-RU"/>
        </w:rPr>
        <w:t>- это..</w:t>
      </w:r>
    </w:p>
    <w:p w14:paraId="3850D145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7F9FB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7F9FB"/>
          <w:lang w:eastAsia="ru-RU"/>
        </w:rPr>
        <w:t xml:space="preserve">- </w:t>
      </w:r>
      <w:r w:rsidRPr="009B4DD3">
        <w:rPr>
          <w:rFonts w:ascii="Times New Roman" w:hAnsi="Times New Roman"/>
          <w:bCs/>
          <w:color w:val="000000"/>
          <w:sz w:val="28"/>
          <w:szCs w:val="28"/>
          <w:shd w:val="clear" w:color="auto" w:fill="F7F9FB"/>
          <w:lang w:eastAsia="ru-RU"/>
        </w:rPr>
        <w:t>Статическая нагрузка вагона</w:t>
      </w:r>
      <w:r w:rsidRPr="009B4DD3">
        <w:rPr>
          <w:rFonts w:ascii="Times New Roman" w:hAnsi="Times New Roman"/>
          <w:color w:val="000000"/>
          <w:sz w:val="28"/>
          <w:szCs w:val="28"/>
          <w:shd w:val="clear" w:color="auto" w:fill="F7F9FB"/>
          <w:lang w:eastAsia="ru-RU"/>
        </w:rPr>
        <w:t> - показатель, характеризующий загрузку вагона в определенный момент его использования (при погрузке, выгрузке или переходе на другую дорогу)</w:t>
      </w:r>
    </w:p>
    <w:p w14:paraId="0F792733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7F9FB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7F9FB"/>
          <w:lang w:eastAsia="ru-RU"/>
        </w:rPr>
        <w:t xml:space="preserve">- </w:t>
      </w:r>
      <w:r w:rsidRPr="009B4DD3">
        <w:rPr>
          <w:rFonts w:ascii="Times New Roman" w:hAnsi="Times New Roman"/>
          <w:bCs/>
          <w:color w:val="000000"/>
          <w:sz w:val="28"/>
          <w:szCs w:val="28"/>
          <w:shd w:val="clear" w:color="auto" w:fill="F7F9FB"/>
          <w:lang w:eastAsia="ru-RU"/>
        </w:rPr>
        <w:t>Статическая нагрузка вагона</w:t>
      </w:r>
      <w:r w:rsidRPr="009B4DD3">
        <w:rPr>
          <w:rFonts w:ascii="Times New Roman" w:hAnsi="Times New Roman"/>
          <w:color w:val="000000"/>
          <w:sz w:val="28"/>
          <w:szCs w:val="28"/>
          <w:shd w:val="clear" w:color="auto" w:fill="F7F9FB"/>
          <w:lang w:eastAsia="ru-RU"/>
        </w:rPr>
        <w:t> - показатель, характеризующий загрузку вагона при погрузке</w:t>
      </w:r>
    </w:p>
    <w:p w14:paraId="35E18EEB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7F9FB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7F9FB"/>
          <w:lang w:eastAsia="ru-RU"/>
        </w:rPr>
        <w:t xml:space="preserve">- </w:t>
      </w:r>
      <w:r w:rsidRPr="009B4DD3">
        <w:rPr>
          <w:rFonts w:ascii="Times New Roman" w:hAnsi="Times New Roman"/>
          <w:bCs/>
          <w:color w:val="000000"/>
          <w:sz w:val="28"/>
          <w:szCs w:val="28"/>
          <w:shd w:val="clear" w:color="auto" w:fill="F7F9FB"/>
          <w:lang w:eastAsia="ru-RU"/>
        </w:rPr>
        <w:t>Статическая нагрузка вагона</w:t>
      </w:r>
      <w:r w:rsidRPr="009B4DD3">
        <w:rPr>
          <w:rFonts w:ascii="Times New Roman" w:hAnsi="Times New Roman"/>
          <w:color w:val="000000"/>
          <w:sz w:val="28"/>
          <w:szCs w:val="28"/>
          <w:shd w:val="clear" w:color="auto" w:fill="F7F9FB"/>
          <w:lang w:eastAsia="ru-RU"/>
        </w:rPr>
        <w:t> - показатель, характеризующий загрузку вагона при выгрузке</w:t>
      </w:r>
    </w:p>
    <w:p w14:paraId="29349A79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color w:val="424242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7F9FB"/>
          <w:lang w:eastAsia="ru-RU"/>
        </w:rPr>
        <w:t xml:space="preserve">- </w:t>
      </w:r>
      <w:r w:rsidRPr="009B4DD3">
        <w:rPr>
          <w:rFonts w:ascii="Times New Roman" w:hAnsi="Times New Roman"/>
          <w:bCs/>
          <w:color w:val="000000"/>
          <w:sz w:val="28"/>
          <w:szCs w:val="28"/>
          <w:shd w:val="clear" w:color="auto" w:fill="F7F9FB"/>
          <w:lang w:eastAsia="ru-RU"/>
        </w:rPr>
        <w:t>Статическая нагрузка вагона</w:t>
      </w:r>
      <w:r w:rsidRPr="009B4DD3">
        <w:rPr>
          <w:rFonts w:ascii="Times New Roman" w:hAnsi="Times New Roman"/>
          <w:color w:val="000000"/>
          <w:sz w:val="28"/>
          <w:szCs w:val="28"/>
          <w:shd w:val="clear" w:color="auto" w:fill="F7F9FB"/>
          <w:lang w:eastAsia="ru-RU"/>
        </w:rPr>
        <w:t xml:space="preserve"> - </w:t>
      </w:r>
      <w:r w:rsidRPr="009B4DD3">
        <w:rPr>
          <w:rFonts w:ascii="Times New Roman" w:hAnsi="Times New Roman"/>
          <w:color w:val="424242"/>
          <w:sz w:val="28"/>
          <w:szCs w:val="28"/>
          <w:shd w:val="clear" w:color="auto" w:fill="FFFFFF"/>
          <w:lang w:eastAsia="ru-RU"/>
        </w:rPr>
        <w:t>средняя нагрузка, приходящаяся на один вагон всех загруженных вагонов рабочего парка за период их пробега как в груженом, так и порожнем состоянии</w:t>
      </w:r>
    </w:p>
    <w:p w14:paraId="6216EA46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DD3">
        <w:rPr>
          <w:rFonts w:ascii="Times New Roman" w:hAnsi="Times New Roman"/>
          <w:sz w:val="28"/>
          <w:szCs w:val="28"/>
          <w:lang w:eastAsia="ru-RU"/>
        </w:rPr>
        <w:t>17 Куда следует квитанция о приеме груза?</w:t>
      </w:r>
    </w:p>
    <w:p w14:paraId="242662DD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FFFFF"/>
          <w:lang w:eastAsia="ru-RU"/>
        </w:rPr>
        <w:t xml:space="preserve">- </w:t>
      </w:r>
      <w:r w:rsidRPr="009B4DD3">
        <w:rPr>
          <w:rFonts w:ascii="Times New Roman" w:hAnsi="Times New Roman"/>
          <w:color w:val="252525"/>
          <w:sz w:val="28"/>
          <w:szCs w:val="28"/>
          <w:shd w:val="clear" w:color="auto" w:fill="FFFFFF"/>
          <w:lang w:eastAsia="ru-RU"/>
        </w:rPr>
        <w:t>Квитанция о приеме груза – остается у грузоотправителя</w:t>
      </w:r>
    </w:p>
    <w:p w14:paraId="6FAB6D2F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FFFFF"/>
          <w:lang w:eastAsia="ru-RU"/>
        </w:rPr>
        <w:t xml:space="preserve">- </w:t>
      </w:r>
      <w:r w:rsidRPr="009B4DD3">
        <w:rPr>
          <w:rFonts w:ascii="Times New Roman" w:hAnsi="Times New Roman"/>
          <w:color w:val="252525"/>
          <w:sz w:val="28"/>
          <w:szCs w:val="28"/>
          <w:shd w:val="clear" w:color="auto" w:fill="FFFFFF"/>
          <w:lang w:eastAsia="ru-RU"/>
        </w:rPr>
        <w:t>Квитанция о приеме груза выдается перевозчиком грузополучателю</w:t>
      </w:r>
    </w:p>
    <w:p w14:paraId="1E88870F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FFFFF"/>
          <w:lang w:eastAsia="ru-RU"/>
        </w:rPr>
        <w:t xml:space="preserve">- </w:t>
      </w:r>
      <w:r w:rsidRPr="009B4DD3">
        <w:rPr>
          <w:rFonts w:ascii="Times New Roman" w:hAnsi="Times New Roman"/>
          <w:color w:val="252525"/>
          <w:sz w:val="28"/>
          <w:szCs w:val="28"/>
          <w:shd w:val="clear" w:color="auto" w:fill="FFFFFF"/>
          <w:lang w:eastAsia="ru-RU"/>
        </w:rPr>
        <w:t>Квитанция о приеме груза вместе с оригиналом накладной сопровождает груз</w:t>
      </w:r>
    </w:p>
    <w:p w14:paraId="76B1FBF9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FFFFF"/>
          <w:lang w:eastAsia="ru-RU"/>
        </w:rPr>
        <w:t xml:space="preserve">- </w:t>
      </w:r>
      <w:r w:rsidRPr="009B4DD3">
        <w:rPr>
          <w:rFonts w:ascii="Times New Roman" w:hAnsi="Times New Roman"/>
          <w:color w:val="252525"/>
          <w:sz w:val="28"/>
          <w:szCs w:val="28"/>
          <w:shd w:val="clear" w:color="auto" w:fill="FFFFFF"/>
          <w:lang w:eastAsia="ru-RU"/>
        </w:rPr>
        <w:t>Квитанция о приеме груза остается у перевозчика (станции отправления)</w:t>
      </w:r>
    </w:p>
    <w:p w14:paraId="251C8222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DD3">
        <w:rPr>
          <w:rFonts w:ascii="Times New Roman" w:hAnsi="Times New Roman"/>
          <w:sz w:val="28"/>
          <w:szCs w:val="28"/>
          <w:lang w:eastAsia="ru-RU"/>
        </w:rPr>
        <w:t>18 Прямое смешанное сообщение – это…</w:t>
      </w:r>
    </w:p>
    <w:p w14:paraId="51B923CC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 xml:space="preserve">Прямое смешанное сообщение – это </w:t>
      </w:r>
      <w:r w:rsidRPr="009B4DD3">
        <w:rPr>
          <w:rFonts w:ascii="Times New Roman" w:hAnsi="Times New Roman"/>
          <w:color w:val="252525"/>
          <w:sz w:val="28"/>
          <w:szCs w:val="28"/>
          <w:shd w:val="clear" w:color="auto" w:fill="FFFFFF"/>
          <w:lang w:eastAsia="ru-RU"/>
        </w:rPr>
        <w:t>перевозка по одной накладной с участием двух и более видов </w:t>
      </w:r>
      <w:r w:rsidRPr="009B4DD3">
        <w:rPr>
          <w:rFonts w:ascii="Times New Roman" w:hAnsi="Times New Roman"/>
          <w:sz w:val="28"/>
          <w:szCs w:val="28"/>
          <w:lang w:eastAsia="ru-RU"/>
        </w:rPr>
        <w:t>транспорта</w:t>
      </w:r>
      <w:r w:rsidRPr="009B4DD3">
        <w:rPr>
          <w:rFonts w:ascii="Times New Roman" w:hAnsi="Times New Roman"/>
          <w:color w:val="252525"/>
          <w:sz w:val="28"/>
          <w:szCs w:val="28"/>
          <w:shd w:val="clear" w:color="auto" w:fill="FFFFFF"/>
          <w:lang w:eastAsia="ru-RU"/>
        </w:rPr>
        <w:t xml:space="preserve"> (например, железнодорожно-водное)</w:t>
      </w:r>
    </w:p>
    <w:p w14:paraId="469F33F5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 xml:space="preserve">Прямое смешанное сообщение – это перевозка </w:t>
      </w:r>
      <w:r w:rsidRPr="009B4DD3">
        <w:rPr>
          <w:rFonts w:ascii="Times New Roman" w:hAnsi="Times New Roman"/>
          <w:color w:val="252525"/>
          <w:sz w:val="28"/>
          <w:szCs w:val="28"/>
          <w:shd w:val="clear" w:color="auto" w:fill="FFFFFF"/>
          <w:lang w:eastAsia="ru-RU"/>
        </w:rPr>
        <w:t>в пределах двух и более дорог</w:t>
      </w:r>
    </w:p>
    <w:p w14:paraId="64991897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 xml:space="preserve">Прямое смешанное сообщение – это перевозка </w:t>
      </w:r>
      <w:r w:rsidRPr="009B4DD3">
        <w:rPr>
          <w:rFonts w:ascii="Times New Roman" w:hAnsi="Times New Roman"/>
          <w:color w:val="252525"/>
          <w:sz w:val="28"/>
          <w:szCs w:val="28"/>
          <w:shd w:val="clear" w:color="auto" w:fill="FFFFFF"/>
          <w:lang w:eastAsia="ru-RU"/>
        </w:rPr>
        <w:t>по одной накладной с участием железных дорог двух и более государств</w:t>
      </w:r>
    </w:p>
    <w:p w14:paraId="605149D8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 xml:space="preserve">Прямое смешанное сообщение – это </w:t>
      </w:r>
      <w:r w:rsidRPr="009B4DD3">
        <w:rPr>
          <w:rFonts w:ascii="Times New Roman" w:hAnsi="Times New Roman"/>
          <w:color w:val="252525"/>
          <w:sz w:val="28"/>
          <w:szCs w:val="28"/>
          <w:shd w:val="clear" w:color="auto" w:fill="FFFFFF"/>
          <w:lang w:eastAsia="ru-RU"/>
        </w:rPr>
        <w:t>перевозка по разным накладным с участием двух и более видов транспорта</w:t>
      </w:r>
    </w:p>
    <w:p w14:paraId="298AE060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DD3">
        <w:rPr>
          <w:rFonts w:ascii="Times New Roman" w:hAnsi="Times New Roman"/>
          <w:sz w:val="28"/>
          <w:szCs w:val="28"/>
          <w:lang w:eastAsia="ru-RU"/>
        </w:rPr>
        <w:t>19 Какие тарифные руководства предназначены для определения провозной платы за перевозку заданного груза и дополнительных сборов?</w:t>
      </w:r>
    </w:p>
    <w:p w14:paraId="4FCE94D9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Тарифное руководство №1 (Прейскурант №10-01), состоящие из трех частей</w:t>
      </w:r>
    </w:p>
    <w:p w14:paraId="433117BB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Тарифное руководство №1 (Прейскурант №10-01), состоящие из двух частей</w:t>
      </w:r>
    </w:p>
    <w:p w14:paraId="4D68450A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Тарифное руководство №4, состоящие из трех частей</w:t>
      </w:r>
    </w:p>
    <w:p w14:paraId="342D5DE3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Тарифное руководство №4, состоящие из двух частей</w:t>
      </w:r>
    </w:p>
    <w:p w14:paraId="4B778B5B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DD3">
        <w:rPr>
          <w:rFonts w:ascii="Times New Roman" w:hAnsi="Times New Roman"/>
          <w:sz w:val="28"/>
          <w:szCs w:val="28"/>
          <w:lang w:eastAsia="ru-RU"/>
        </w:rPr>
        <w:t xml:space="preserve">20 </w:t>
      </w:r>
      <w:r w:rsidRPr="009B4DD3">
        <w:rPr>
          <w:rFonts w:ascii="Times New Roman" w:hAnsi="Times New Roman"/>
          <w:color w:val="000000"/>
          <w:sz w:val="28"/>
          <w:szCs w:val="28"/>
          <w:lang w:eastAsia="ru-RU"/>
        </w:rPr>
        <w:t>Классификация грузовых станций по схеме путевого развития:</w:t>
      </w:r>
    </w:p>
    <w:p w14:paraId="4429FD3F" w14:textId="77777777" w:rsidR="00B83A62" w:rsidRPr="009B4DD3" w:rsidRDefault="00B83A62" w:rsidP="00B83A62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color w:val="000000"/>
          <w:sz w:val="28"/>
          <w:szCs w:val="28"/>
          <w:lang w:eastAsia="ru-RU"/>
        </w:rPr>
        <w:t>тупиковые и сквозные</w:t>
      </w:r>
    </w:p>
    <w:p w14:paraId="19E535E7" w14:textId="77777777" w:rsidR="00B83A62" w:rsidRPr="009B4DD3" w:rsidRDefault="00B83A62" w:rsidP="00B83A62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color w:val="000000"/>
          <w:sz w:val="28"/>
          <w:szCs w:val="28"/>
          <w:lang w:eastAsia="ru-RU"/>
        </w:rPr>
        <w:t>только продольные</w:t>
      </w:r>
    </w:p>
    <w:p w14:paraId="0951947F" w14:textId="77777777" w:rsidR="00B83A62" w:rsidRPr="009B4DD3" w:rsidRDefault="00B83A62" w:rsidP="00B83A62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color w:val="000000"/>
          <w:sz w:val="28"/>
          <w:szCs w:val="28"/>
          <w:lang w:eastAsia="ru-RU"/>
        </w:rPr>
        <w:t>только поперечные</w:t>
      </w:r>
    </w:p>
    <w:p w14:paraId="19BA7ABF" w14:textId="77777777" w:rsidR="00B83A62" w:rsidRPr="009B4DD3" w:rsidRDefault="00B83A62" w:rsidP="00B83A62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color w:val="000000"/>
          <w:sz w:val="28"/>
          <w:szCs w:val="28"/>
          <w:lang w:eastAsia="ru-RU"/>
        </w:rPr>
        <w:t>продольные и поперечные</w:t>
      </w:r>
    </w:p>
    <w:p w14:paraId="2203A41E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DD3">
        <w:rPr>
          <w:rFonts w:ascii="Times New Roman" w:hAnsi="Times New Roman"/>
          <w:sz w:val="28"/>
          <w:szCs w:val="28"/>
          <w:lang w:eastAsia="ru-RU"/>
        </w:rPr>
        <w:t>21 Повагонной отправкой считается</w:t>
      </w:r>
    </w:p>
    <w:p w14:paraId="00BBC541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 xml:space="preserve">партия груза, </w:t>
      </w:r>
      <w:r w:rsidRPr="009B4DD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предъявляемая по одной накладной партия груза, для перевозки которой </w:t>
      </w:r>
      <w:r w:rsidRPr="009B4DD3">
        <w:rPr>
          <w:rFonts w:ascii="Times New Roman" w:hAnsi="Times New Roman"/>
          <w:sz w:val="28"/>
          <w:szCs w:val="28"/>
          <w:lang w:eastAsia="ru-RU"/>
        </w:rPr>
        <w:t>требуется предоставления одного вагона;</w:t>
      </w:r>
    </w:p>
    <w:p w14:paraId="3E8B047D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партия груза весом не более 10 т, а по объему занимающая не более 1/3 вместимости крытого 4-осного вагона, полувагона или площади платформы;</w:t>
      </w:r>
    </w:p>
    <w:p w14:paraId="7637F9E3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партия груза весом от 10 до 20 т и по вместимости занимающая не более половины 4-осного вагона;</w:t>
      </w:r>
    </w:p>
    <w:p w14:paraId="5C7A73E5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нет правильного ответа.</w:t>
      </w:r>
    </w:p>
    <w:p w14:paraId="60BD10E6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DD3">
        <w:rPr>
          <w:rFonts w:ascii="Times New Roman" w:hAnsi="Times New Roman"/>
          <w:sz w:val="28"/>
          <w:szCs w:val="28"/>
          <w:lang w:eastAsia="ru-RU"/>
        </w:rPr>
        <w:t xml:space="preserve">22 </w:t>
      </w:r>
      <w:r w:rsidRPr="009B4DD3">
        <w:rPr>
          <w:rFonts w:ascii="Times New Roman" w:hAnsi="Times New Roman"/>
          <w:color w:val="000000"/>
          <w:sz w:val="28"/>
          <w:szCs w:val="28"/>
          <w:lang w:eastAsia="ru-RU"/>
        </w:rPr>
        <w:t>Что такое габарит погрузки?</w:t>
      </w:r>
    </w:p>
    <w:p w14:paraId="503E394C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B4DD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называется предельное поперечное (перпендикулярное оси пути) очертание, в котором, не выходя наружу, должен размещаться груз (с учетом упаковки и крепления) на открытом подвижном составе при нахождении его на прямом горизонтальном пути</w:t>
      </w:r>
    </w:p>
    <w:p w14:paraId="7E28E81B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B4DD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называется предельное поперечное (перпендикулярное оси пути) очертание, внутрь которого, помимо подвижного состава, не должны входить никакие части сооружений и устройств</w:t>
      </w:r>
    </w:p>
    <w:p w14:paraId="025D494D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</w:t>
      </w:r>
      <w:r w:rsidRPr="009B4DD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называется предельное поперечное (перпендикулярное оси пути) очертание, в котором, не выходя наружу, должен помещаться как груженый, так и порожний подвижной состав, расположенный на прямом горизонтальном пути</w:t>
      </w:r>
    </w:p>
    <w:p w14:paraId="4FD1BB41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B4DD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расстояния между осями путей на прямых участках перегона </w:t>
      </w:r>
    </w:p>
    <w:p w14:paraId="3C0993DE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DD3">
        <w:rPr>
          <w:rFonts w:ascii="Times New Roman" w:hAnsi="Times New Roman"/>
          <w:sz w:val="28"/>
          <w:szCs w:val="28"/>
          <w:lang w:eastAsia="ru-RU"/>
        </w:rPr>
        <w:t>23 Мелкой отправкой считается:</w:t>
      </w:r>
    </w:p>
    <w:p w14:paraId="567A81AA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партия груза весом не более 10 т, а по объему занимающая не более 1/3 вместимости крытого 4-осного вагона, полувагона или площади платформы;</w:t>
      </w:r>
    </w:p>
    <w:p w14:paraId="34CD44AE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партия груза, требующая предоставления одного вагона;</w:t>
      </w:r>
    </w:p>
    <w:p w14:paraId="41D08C98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партия груза весом от 10 до 20 т и по вместимости занимающая не более половины 4-осного вагона;</w:t>
      </w:r>
    </w:p>
    <w:p w14:paraId="78AE84B3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sz w:val="28"/>
          <w:szCs w:val="28"/>
          <w:lang w:eastAsia="ru-RU"/>
        </w:rPr>
        <w:t>партия груза загруженная в универсальный контейнер</w:t>
      </w:r>
    </w:p>
    <w:p w14:paraId="5A25ACEE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B4DD3">
        <w:rPr>
          <w:rFonts w:ascii="Times New Roman" w:hAnsi="Times New Roman"/>
          <w:sz w:val="28"/>
          <w:szCs w:val="28"/>
          <w:lang w:eastAsia="ru-RU"/>
        </w:rPr>
        <w:t xml:space="preserve">24 </w:t>
      </w:r>
      <w:r w:rsidRPr="009B4DD3">
        <w:rPr>
          <w:rFonts w:ascii="Times New Roman" w:hAnsi="Times New Roman"/>
          <w:iCs/>
          <w:sz w:val="28"/>
          <w:szCs w:val="28"/>
          <w:lang w:eastAsia="ru-RU"/>
        </w:rPr>
        <w:t>Укажите наиболее полные сведения наносимые на запорно-пломбировочные устройства:</w:t>
      </w:r>
    </w:p>
    <w:p w14:paraId="7268017F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bCs/>
          <w:iCs/>
          <w:sz w:val="28"/>
          <w:szCs w:val="28"/>
          <w:lang w:eastAsia="ru-RU"/>
        </w:rPr>
        <w:t>название ЗПУ, буквенное сокращение наименования перевозчика, товарный знак предприятия изготовителя, контрольный знак из 7 цифр, год выпуска ЗПУ;</w:t>
      </w:r>
    </w:p>
    <w:p w14:paraId="1B0E5994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bCs/>
          <w:iCs/>
          <w:sz w:val="28"/>
          <w:szCs w:val="28"/>
          <w:lang w:eastAsia="ru-RU"/>
        </w:rPr>
        <w:t>название ЗПУ, сокращенное наименование грузоотправителя, товарный знак предприятия изготовителя, год выпуска ЗПУ;</w:t>
      </w:r>
    </w:p>
    <w:p w14:paraId="108F40BC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bCs/>
          <w:iCs/>
          <w:sz w:val="28"/>
          <w:szCs w:val="28"/>
          <w:lang w:eastAsia="ru-RU"/>
        </w:rPr>
        <w:t>название ЗПУ, сокращенное наименование станции отправления, товарный знак предприятия изготовителя, контрольный знак из 7 цифр;</w:t>
      </w:r>
    </w:p>
    <w:p w14:paraId="62B32816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- </w:t>
      </w:r>
      <w:r w:rsidRPr="009B4DD3">
        <w:rPr>
          <w:rFonts w:ascii="Times New Roman" w:hAnsi="Times New Roman"/>
          <w:bCs/>
          <w:iCs/>
          <w:sz w:val="28"/>
          <w:szCs w:val="28"/>
          <w:lang w:eastAsia="ru-RU"/>
        </w:rPr>
        <w:t>название ЗПУ, буквенное сокращение наименования перевозчика, товарный знак предприятия изготовителя, контрольный знак из 7 цифр, год выпуска ЗПУ,  номер накладной.</w:t>
      </w:r>
    </w:p>
    <w:p w14:paraId="0E15D240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D3">
        <w:rPr>
          <w:rFonts w:ascii="Times New Roman" w:hAnsi="Times New Roman"/>
          <w:color w:val="000000"/>
          <w:sz w:val="28"/>
          <w:szCs w:val="28"/>
          <w:lang w:eastAsia="ru-RU"/>
        </w:rPr>
        <w:t>25 Коммерческий акт составляется в … экземплярах</w:t>
      </w:r>
    </w:p>
    <w:p w14:paraId="762F9732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D3">
        <w:rPr>
          <w:rFonts w:ascii="Times New Roman" w:hAnsi="Times New Roman"/>
          <w:color w:val="000000"/>
          <w:sz w:val="28"/>
          <w:szCs w:val="28"/>
          <w:lang w:eastAsia="ru-RU"/>
        </w:rPr>
        <w:t>- в трех экземплярах</w:t>
      </w:r>
    </w:p>
    <w:p w14:paraId="1AC850FA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D3">
        <w:rPr>
          <w:rFonts w:ascii="Times New Roman" w:hAnsi="Times New Roman"/>
          <w:color w:val="000000"/>
          <w:sz w:val="28"/>
          <w:szCs w:val="28"/>
          <w:lang w:eastAsia="ru-RU"/>
        </w:rPr>
        <w:t>- в одном экземпляре</w:t>
      </w:r>
    </w:p>
    <w:p w14:paraId="11D74B62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D3">
        <w:rPr>
          <w:rFonts w:ascii="Times New Roman" w:hAnsi="Times New Roman"/>
          <w:color w:val="000000"/>
          <w:sz w:val="28"/>
          <w:szCs w:val="28"/>
          <w:lang w:eastAsia="ru-RU"/>
        </w:rPr>
        <w:t>- в двух экземплярах</w:t>
      </w:r>
    </w:p>
    <w:p w14:paraId="0B73A9CC" w14:textId="77777777" w:rsidR="00B83A62" w:rsidRPr="009B4DD3" w:rsidRDefault="00B83A62" w:rsidP="00B83A6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D3">
        <w:rPr>
          <w:rFonts w:ascii="Times New Roman" w:hAnsi="Times New Roman"/>
          <w:color w:val="000000"/>
          <w:sz w:val="28"/>
          <w:szCs w:val="28"/>
          <w:lang w:eastAsia="ru-RU"/>
        </w:rPr>
        <w:t>- в четырех экземплярах</w:t>
      </w:r>
    </w:p>
    <w:p w14:paraId="6F45BD9D" w14:textId="77777777" w:rsidR="00B83A62" w:rsidRPr="00726D80" w:rsidRDefault="00B83A62" w:rsidP="00B83A62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6D80">
        <w:rPr>
          <w:rFonts w:ascii="Times New Roman" w:hAnsi="Times New Roman"/>
          <w:b/>
          <w:sz w:val="28"/>
          <w:szCs w:val="28"/>
        </w:rPr>
        <w:t>Модуль 2. Железнодорожные станции и узлы</w:t>
      </w:r>
    </w:p>
    <w:p w14:paraId="61882D50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1. Разъездом называется:</w:t>
      </w:r>
    </w:p>
    <w:p w14:paraId="403F4AE0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а). раздельный пункт однопутной линии, имеющий пути для скрещения и обгона поездов;</w:t>
      </w:r>
    </w:p>
    <w:p w14:paraId="57285408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lastRenderedPageBreak/>
        <w:t>б). раздельный пункт двухпутной линии, имеющий пути для скрещения и обгона поездов;</w:t>
      </w:r>
    </w:p>
    <w:p w14:paraId="412C9CE2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в). раздельный пункт двухпутной линии, имеющий пути для скрещения поездов.</w:t>
      </w:r>
    </w:p>
    <w:p w14:paraId="678B6C1B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2. В зависимости от объема эксплуатационной работы станции подразделяются:</w:t>
      </w:r>
    </w:p>
    <w:p w14:paraId="6ABF3820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а). На внеклассные и 1-5 классы;</w:t>
      </w:r>
    </w:p>
    <w:p w14:paraId="44D9082E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б). На внеклассные и 1-4 классы;</w:t>
      </w:r>
    </w:p>
    <w:p w14:paraId="551B9D68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в). На внеклассные и 1-3 классы.</w:t>
      </w:r>
    </w:p>
    <w:p w14:paraId="1F7290AD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3. Главные пути нумеруются:</w:t>
      </w:r>
    </w:p>
    <w:p w14:paraId="0924F3EC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а). Арабскими цифрами: со стороны прибытия нечетных поездов – нечетными, со стороны прибытия четных – четными;</w:t>
      </w:r>
    </w:p>
    <w:p w14:paraId="69AE6B9D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б). Римскими цифрами: со стороны прибытия нечетных поездов – нечетными, со стороны прибытия четных – четными.</w:t>
      </w:r>
    </w:p>
    <w:p w14:paraId="63635FCB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4. Пути сортировочных парков нумеруются:</w:t>
      </w:r>
    </w:p>
    <w:p w14:paraId="765ECEF3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а). Двумя цифрами: первая из которых -  номер пути в пучке, вторая – номер пучка;</w:t>
      </w:r>
    </w:p>
    <w:p w14:paraId="2E36492C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б). Двумя цифрами: первая из которых -  номер пучка, вторая – номер пути в пучке;</w:t>
      </w:r>
    </w:p>
    <w:p w14:paraId="73A1F16D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в). Последовательно арабскими цифрами, начиная с номера, следующего за номером последнего пронумерованного паркового пути.</w:t>
      </w:r>
    </w:p>
    <w:p w14:paraId="26B7D7A3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5. На перегоне наименьшим расстоянием между осями путей в пределах прямого участка является:</w:t>
      </w:r>
    </w:p>
    <w:p w14:paraId="75D85790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а). 4,8 м;</w:t>
      </w:r>
    </w:p>
    <w:p w14:paraId="07A416DE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б). 4,5 м;</w:t>
      </w:r>
    </w:p>
    <w:p w14:paraId="3D0DF753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в). 4,1 м.</w:t>
      </w:r>
    </w:p>
    <w:p w14:paraId="5BD5F93A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6. Нормальным расстоянием между осями главных, приемо-отправочных и сортировочных путей на станциях является:</w:t>
      </w:r>
    </w:p>
    <w:p w14:paraId="3AC70A40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а). 4,8 м;</w:t>
      </w:r>
    </w:p>
    <w:p w14:paraId="00E10D79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lastRenderedPageBreak/>
        <w:t>б). 5,3 м;</w:t>
      </w:r>
    </w:p>
    <w:p w14:paraId="54CE94BA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в). 6,5 м.</w:t>
      </w:r>
    </w:p>
    <w:p w14:paraId="142C7F23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 xml:space="preserve">7. Что на представленной схеме обозначают а и </w:t>
      </w:r>
      <w:r w:rsidRPr="00336292">
        <w:rPr>
          <w:rFonts w:ascii="Times New Roman" w:hAnsi="Times New Roman"/>
          <w:sz w:val="28"/>
          <w:szCs w:val="28"/>
          <w:lang w:val="en-US"/>
        </w:rPr>
        <w:t>b</w:t>
      </w:r>
      <w:r w:rsidRPr="00336292">
        <w:rPr>
          <w:rFonts w:ascii="Times New Roman" w:hAnsi="Times New Roman"/>
          <w:sz w:val="28"/>
          <w:szCs w:val="28"/>
        </w:rPr>
        <w:t>?</w:t>
      </w:r>
    </w:p>
    <w:p w14:paraId="0A161F4F" w14:textId="40D78926" w:rsidR="00B83A62" w:rsidRDefault="00B83A62" w:rsidP="00B83A62">
      <w:pPr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3B6467" wp14:editId="67BC60B9">
            <wp:simplePos x="0" y="0"/>
            <wp:positionH relativeFrom="column">
              <wp:posOffset>319405</wp:posOffset>
            </wp:positionH>
            <wp:positionV relativeFrom="paragraph">
              <wp:posOffset>34290</wp:posOffset>
            </wp:positionV>
            <wp:extent cx="1589405" cy="502920"/>
            <wp:effectExtent l="0" t="0" r="0" b="0"/>
            <wp:wrapTight wrapText="bothSides">
              <wp:wrapPolygon edited="0">
                <wp:start x="0" y="0"/>
                <wp:lineTo x="0" y="20455"/>
                <wp:lineTo x="21229" y="20455"/>
                <wp:lineTo x="21229" y="0"/>
                <wp:lineTo x="0" y="0"/>
              </wp:wrapPolygon>
            </wp:wrapTight>
            <wp:docPr id="50" name="Рисунок 50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BD904" w14:textId="77777777" w:rsidR="00B83A62" w:rsidRDefault="00B83A62" w:rsidP="00B83A62">
      <w:pPr>
        <w:jc w:val="right"/>
        <w:rPr>
          <w:rFonts w:ascii="Times New Roman" w:hAnsi="Times New Roman"/>
          <w:sz w:val="28"/>
          <w:szCs w:val="28"/>
        </w:rPr>
      </w:pPr>
    </w:p>
    <w:p w14:paraId="7A813495" w14:textId="77777777" w:rsidR="00B83A62" w:rsidRPr="00336292" w:rsidRDefault="00B83A62" w:rsidP="00B83A62">
      <w:pPr>
        <w:jc w:val="right"/>
        <w:rPr>
          <w:rFonts w:ascii="Times New Roman" w:hAnsi="Times New Roman"/>
          <w:sz w:val="28"/>
          <w:szCs w:val="28"/>
        </w:rPr>
      </w:pPr>
    </w:p>
    <w:p w14:paraId="49CB38EE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 xml:space="preserve">а). а – расстояние от стыка рамного рельса до торца крестовины, </w:t>
      </w:r>
      <w:r w:rsidRPr="00336292">
        <w:rPr>
          <w:rFonts w:ascii="Times New Roman" w:hAnsi="Times New Roman"/>
          <w:sz w:val="28"/>
          <w:szCs w:val="28"/>
          <w:lang w:val="en-US"/>
        </w:rPr>
        <w:t>b</w:t>
      </w:r>
      <w:r w:rsidRPr="00336292">
        <w:rPr>
          <w:rFonts w:ascii="Times New Roman" w:hAnsi="Times New Roman"/>
          <w:sz w:val="28"/>
          <w:szCs w:val="28"/>
        </w:rPr>
        <w:t xml:space="preserve"> – расстояние от стыка рамного рельса до центра стрелочного перевода;</w:t>
      </w:r>
    </w:p>
    <w:p w14:paraId="1453E598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 xml:space="preserve">б). а – расстояние от стыка рамного рельса до торца крестовины, </w:t>
      </w:r>
      <w:r w:rsidRPr="00336292">
        <w:rPr>
          <w:rFonts w:ascii="Times New Roman" w:hAnsi="Times New Roman"/>
          <w:sz w:val="28"/>
          <w:szCs w:val="28"/>
          <w:lang w:val="en-US"/>
        </w:rPr>
        <w:t>b</w:t>
      </w:r>
      <w:r w:rsidRPr="00336292">
        <w:rPr>
          <w:rFonts w:ascii="Times New Roman" w:hAnsi="Times New Roman"/>
          <w:sz w:val="28"/>
          <w:szCs w:val="28"/>
        </w:rPr>
        <w:t xml:space="preserve"> – расстояние от центра стрелочного перевода до стыка рамного рельса;</w:t>
      </w:r>
    </w:p>
    <w:p w14:paraId="719BB79B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 xml:space="preserve">в). а – расстояние от стыка рамного рельса до центра стрелочного перевода, </w:t>
      </w:r>
      <w:r w:rsidRPr="00336292">
        <w:rPr>
          <w:rFonts w:ascii="Times New Roman" w:hAnsi="Times New Roman"/>
          <w:sz w:val="28"/>
          <w:szCs w:val="28"/>
          <w:lang w:val="en-US"/>
        </w:rPr>
        <w:t>b</w:t>
      </w:r>
      <w:r w:rsidRPr="00336292">
        <w:rPr>
          <w:rFonts w:ascii="Times New Roman" w:hAnsi="Times New Roman"/>
          <w:sz w:val="28"/>
          <w:szCs w:val="28"/>
        </w:rPr>
        <w:t xml:space="preserve"> – расстояние от центра стрелочного перевода до торца крестовины.</w:t>
      </w:r>
    </w:p>
    <w:p w14:paraId="7DDFA8C5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8. По рисунку определите расстояние между центрами стрелочных переводов.</w:t>
      </w:r>
    </w:p>
    <w:p w14:paraId="085A8A53" w14:textId="45A47544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087C651" wp14:editId="30D3BA72">
            <wp:simplePos x="0" y="0"/>
            <wp:positionH relativeFrom="column">
              <wp:posOffset>1619250</wp:posOffset>
            </wp:positionH>
            <wp:positionV relativeFrom="paragraph">
              <wp:posOffset>111125</wp:posOffset>
            </wp:positionV>
            <wp:extent cx="2194560" cy="571500"/>
            <wp:effectExtent l="0" t="0" r="0" b="0"/>
            <wp:wrapTight wrapText="bothSides">
              <wp:wrapPolygon edited="0">
                <wp:start x="0" y="0"/>
                <wp:lineTo x="0" y="20880"/>
                <wp:lineTo x="21375" y="20880"/>
                <wp:lineTo x="21375" y="0"/>
                <wp:lineTo x="0" y="0"/>
              </wp:wrapPolygon>
            </wp:wrapTight>
            <wp:docPr id="49" name="Рисунок 49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292">
        <w:rPr>
          <w:rFonts w:ascii="Times New Roman" w:hAnsi="Times New Roman"/>
          <w:sz w:val="28"/>
          <w:szCs w:val="28"/>
        </w:rPr>
        <w:t>а</w:t>
      </w:r>
      <w:r w:rsidRPr="00336292">
        <w:rPr>
          <w:rFonts w:ascii="Times New Roman" w:hAnsi="Times New Roman"/>
          <w:sz w:val="28"/>
          <w:szCs w:val="28"/>
          <w:lang w:val="en-US"/>
        </w:rPr>
        <w:t>). L=a</w:t>
      </w:r>
      <w:r w:rsidRPr="00336292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336292">
        <w:rPr>
          <w:rFonts w:ascii="Times New Roman" w:hAnsi="Times New Roman"/>
          <w:sz w:val="28"/>
          <w:szCs w:val="28"/>
          <w:lang w:val="en-US"/>
        </w:rPr>
        <w:t>+d+a</w:t>
      </w:r>
      <w:r w:rsidRPr="00336292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336292">
        <w:rPr>
          <w:rFonts w:ascii="Times New Roman" w:hAnsi="Times New Roman"/>
          <w:sz w:val="28"/>
          <w:szCs w:val="28"/>
          <w:lang w:val="en-US"/>
        </w:rPr>
        <w:t>;</w:t>
      </w:r>
    </w:p>
    <w:p w14:paraId="14795644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336292">
        <w:rPr>
          <w:rFonts w:ascii="Times New Roman" w:hAnsi="Times New Roman"/>
          <w:sz w:val="28"/>
          <w:szCs w:val="28"/>
        </w:rPr>
        <w:t>б</w:t>
      </w:r>
      <w:r w:rsidRPr="00336292">
        <w:rPr>
          <w:rFonts w:ascii="Times New Roman" w:hAnsi="Times New Roman"/>
          <w:sz w:val="28"/>
          <w:szCs w:val="28"/>
          <w:lang w:val="en-US"/>
        </w:rPr>
        <w:t>). L=a</w:t>
      </w:r>
      <w:r w:rsidRPr="00336292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336292">
        <w:rPr>
          <w:rFonts w:ascii="Times New Roman" w:hAnsi="Times New Roman"/>
          <w:sz w:val="28"/>
          <w:szCs w:val="28"/>
          <w:lang w:val="en-US"/>
        </w:rPr>
        <w:t>+d+</w:t>
      </w:r>
      <w:r w:rsidRPr="00336292">
        <w:rPr>
          <w:rFonts w:ascii="Times New Roman" w:hAnsi="Times New Roman"/>
          <w:sz w:val="28"/>
          <w:szCs w:val="28"/>
        </w:rPr>
        <w:t>в</w:t>
      </w:r>
      <w:r w:rsidRPr="00336292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336292">
        <w:rPr>
          <w:rFonts w:ascii="Times New Roman" w:hAnsi="Times New Roman"/>
          <w:sz w:val="28"/>
          <w:szCs w:val="28"/>
          <w:lang w:val="en-US"/>
        </w:rPr>
        <w:t>;</w:t>
      </w:r>
    </w:p>
    <w:p w14:paraId="0DEF2674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 xml:space="preserve">в). </w:t>
      </w:r>
      <w:r w:rsidRPr="00336292">
        <w:rPr>
          <w:rFonts w:ascii="Times New Roman" w:hAnsi="Times New Roman"/>
          <w:sz w:val="28"/>
          <w:szCs w:val="28"/>
          <w:lang w:val="en-US"/>
        </w:rPr>
        <w:t>L</w:t>
      </w:r>
      <w:r w:rsidRPr="00336292">
        <w:rPr>
          <w:rFonts w:ascii="Times New Roman" w:hAnsi="Times New Roman"/>
          <w:sz w:val="28"/>
          <w:szCs w:val="28"/>
        </w:rPr>
        <w:t>=в</w:t>
      </w:r>
      <w:r w:rsidRPr="00336292">
        <w:rPr>
          <w:rFonts w:ascii="Times New Roman" w:hAnsi="Times New Roman"/>
          <w:sz w:val="28"/>
          <w:szCs w:val="28"/>
          <w:vertAlign w:val="subscript"/>
        </w:rPr>
        <w:t>1</w:t>
      </w:r>
      <w:r w:rsidRPr="00336292">
        <w:rPr>
          <w:rFonts w:ascii="Times New Roman" w:hAnsi="Times New Roman"/>
          <w:sz w:val="28"/>
          <w:szCs w:val="28"/>
        </w:rPr>
        <w:t>+</w:t>
      </w:r>
      <w:r w:rsidRPr="00336292">
        <w:rPr>
          <w:rFonts w:ascii="Times New Roman" w:hAnsi="Times New Roman"/>
          <w:sz w:val="28"/>
          <w:szCs w:val="28"/>
          <w:lang w:val="en-US"/>
        </w:rPr>
        <w:t>d</w:t>
      </w:r>
      <w:r w:rsidRPr="00336292">
        <w:rPr>
          <w:rFonts w:ascii="Times New Roman" w:hAnsi="Times New Roman"/>
          <w:sz w:val="28"/>
          <w:szCs w:val="28"/>
        </w:rPr>
        <w:t>+в</w:t>
      </w:r>
      <w:r w:rsidRPr="00336292">
        <w:rPr>
          <w:rFonts w:ascii="Times New Roman" w:hAnsi="Times New Roman"/>
          <w:sz w:val="28"/>
          <w:szCs w:val="28"/>
          <w:vertAlign w:val="subscript"/>
        </w:rPr>
        <w:t>2</w:t>
      </w:r>
      <w:r w:rsidRPr="00336292">
        <w:rPr>
          <w:rFonts w:ascii="Times New Roman" w:hAnsi="Times New Roman"/>
          <w:sz w:val="28"/>
          <w:szCs w:val="28"/>
        </w:rPr>
        <w:t>;</w:t>
      </w:r>
    </w:p>
    <w:p w14:paraId="2AA2E903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 xml:space="preserve">г). </w:t>
      </w:r>
      <w:r w:rsidRPr="00336292">
        <w:rPr>
          <w:rFonts w:ascii="Times New Roman" w:hAnsi="Times New Roman"/>
          <w:sz w:val="28"/>
          <w:szCs w:val="28"/>
          <w:lang w:val="en-US"/>
        </w:rPr>
        <w:t>L</w:t>
      </w:r>
      <w:r w:rsidRPr="00336292">
        <w:rPr>
          <w:rFonts w:ascii="Times New Roman" w:hAnsi="Times New Roman"/>
          <w:sz w:val="28"/>
          <w:szCs w:val="28"/>
        </w:rPr>
        <w:t>=в</w:t>
      </w:r>
      <w:r w:rsidRPr="00336292">
        <w:rPr>
          <w:rFonts w:ascii="Times New Roman" w:hAnsi="Times New Roman"/>
          <w:sz w:val="28"/>
          <w:szCs w:val="28"/>
          <w:vertAlign w:val="subscript"/>
        </w:rPr>
        <w:t>1</w:t>
      </w:r>
      <w:r w:rsidRPr="00336292">
        <w:rPr>
          <w:rFonts w:ascii="Times New Roman" w:hAnsi="Times New Roman"/>
          <w:sz w:val="28"/>
          <w:szCs w:val="28"/>
        </w:rPr>
        <w:t>+</w:t>
      </w:r>
      <w:r w:rsidRPr="00336292">
        <w:rPr>
          <w:rFonts w:ascii="Times New Roman" w:hAnsi="Times New Roman"/>
          <w:sz w:val="28"/>
          <w:szCs w:val="28"/>
          <w:lang w:val="en-US"/>
        </w:rPr>
        <w:t>d</w:t>
      </w:r>
      <w:r w:rsidRPr="00336292">
        <w:rPr>
          <w:rFonts w:ascii="Times New Roman" w:hAnsi="Times New Roman"/>
          <w:sz w:val="28"/>
          <w:szCs w:val="28"/>
        </w:rPr>
        <w:t>+а</w:t>
      </w:r>
      <w:r w:rsidRPr="00336292">
        <w:rPr>
          <w:rFonts w:ascii="Times New Roman" w:hAnsi="Times New Roman"/>
          <w:sz w:val="28"/>
          <w:szCs w:val="28"/>
          <w:vertAlign w:val="subscript"/>
        </w:rPr>
        <w:t>2</w:t>
      </w:r>
      <w:r w:rsidRPr="00336292">
        <w:rPr>
          <w:rFonts w:ascii="Times New Roman" w:hAnsi="Times New Roman"/>
          <w:sz w:val="28"/>
          <w:szCs w:val="28"/>
        </w:rPr>
        <w:t>.</w:t>
      </w:r>
    </w:p>
    <w:p w14:paraId="46D1ECC2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9. По рисунку определите расстояние между центрами стрелочных переводов.</w:t>
      </w:r>
    </w:p>
    <w:p w14:paraId="7E74B20E" w14:textId="1444B806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3CFF7DA" wp14:editId="6D3E90C5">
            <wp:simplePos x="0" y="0"/>
            <wp:positionH relativeFrom="column">
              <wp:posOffset>2053590</wp:posOffset>
            </wp:positionH>
            <wp:positionV relativeFrom="paragraph">
              <wp:posOffset>73025</wp:posOffset>
            </wp:positionV>
            <wp:extent cx="2194560" cy="723900"/>
            <wp:effectExtent l="0" t="0" r="0" b="0"/>
            <wp:wrapTight wrapText="bothSides">
              <wp:wrapPolygon edited="0">
                <wp:start x="0" y="0"/>
                <wp:lineTo x="0" y="21032"/>
                <wp:lineTo x="21375" y="21032"/>
                <wp:lineTo x="21375" y="0"/>
                <wp:lineTo x="0" y="0"/>
              </wp:wrapPolygon>
            </wp:wrapTight>
            <wp:docPr id="48" name="Рисунок 48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292">
        <w:rPr>
          <w:rFonts w:ascii="Times New Roman" w:hAnsi="Times New Roman"/>
          <w:sz w:val="28"/>
          <w:szCs w:val="28"/>
        </w:rPr>
        <w:t>а).</w:t>
      </w:r>
      <w:r w:rsidRPr="00336292">
        <w:rPr>
          <w:rFonts w:ascii="Times New Roman" w:hAnsi="Times New Roman"/>
          <w:position w:val="-10"/>
          <w:sz w:val="28"/>
          <w:szCs w:val="28"/>
          <w:lang w:val="en-US"/>
        </w:rPr>
        <w:object w:dxaOrig="180" w:dyaOrig="340" w14:anchorId="7D86AC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35pt;height:16.85pt" o:ole="">
            <v:imagedata r:id="rId8" o:title=""/>
          </v:shape>
          <o:OLEObject Type="Embed" ProgID="Equation.3" ShapeID="_x0000_i1025" DrawAspect="Content" ObjectID="_1803145947" r:id="rId9"/>
        </w:object>
      </w:r>
      <w:r w:rsidRPr="00336292">
        <w:rPr>
          <w:rFonts w:ascii="Times New Roman" w:hAnsi="Times New Roman"/>
          <w:position w:val="-6"/>
          <w:sz w:val="28"/>
          <w:szCs w:val="28"/>
          <w:lang w:val="en-US"/>
        </w:rPr>
        <w:object w:dxaOrig="1180" w:dyaOrig="279" w14:anchorId="3285A84E">
          <v:shape id="_x0000_i1026" type="#_x0000_t75" style="width:58.9pt;height:14.05pt" o:ole="">
            <v:imagedata r:id="rId10" o:title=""/>
          </v:shape>
          <o:OLEObject Type="Embed" ProgID="Equation.3" ShapeID="_x0000_i1026" DrawAspect="Content" ObjectID="_1803145948" r:id="rId11"/>
        </w:object>
      </w:r>
      <w:r w:rsidRPr="00336292">
        <w:rPr>
          <w:rFonts w:ascii="Times New Roman" w:hAnsi="Times New Roman"/>
          <w:sz w:val="28"/>
          <w:szCs w:val="28"/>
        </w:rPr>
        <w:t>;</w:t>
      </w:r>
    </w:p>
    <w:p w14:paraId="5DDFAC49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 xml:space="preserve">б). </w:t>
      </w:r>
      <w:r w:rsidRPr="00336292">
        <w:rPr>
          <w:rFonts w:ascii="Times New Roman" w:hAnsi="Times New Roman"/>
          <w:position w:val="-24"/>
          <w:sz w:val="28"/>
          <w:szCs w:val="28"/>
          <w:lang w:val="en-US"/>
        </w:rPr>
        <w:object w:dxaOrig="980" w:dyaOrig="620" w14:anchorId="4C96952C">
          <v:shape id="_x0000_i1027" type="#_x0000_t75" style="width:48.6pt;height:30.85pt" o:ole="">
            <v:imagedata r:id="rId12" o:title=""/>
          </v:shape>
          <o:OLEObject Type="Embed" ProgID="Equation.3" ShapeID="_x0000_i1027" DrawAspect="Content" ObjectID="_1803145949" r:id="rId13"/>
        </w:object>
      </w:r>
      <w:r w:rsidRPr="00336292">
        <w:rPr>
          <w:rFonts w:ascii="Times New Roman" w:hAnsi="Times New Roman"/>
          <w:sz w:val="28"/>
          <w:szCs w:val="28"/>
        </w:rPr>
        <w:t>;</w:t>
      </w:r>
    </w:p>
    <w:p w14:paraId="68E14741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 xml:space="preserve">в). </w:t>
      </w:r>
      <w:r w:rsidRPr="00336292">
        <w:rPr>
          <w:rFonts w:ascii="Times New Roman" w:hAnsi="Times New Roman"/>
          <w:position w:val="-28"/>
          <w:sz w:val="28"/>
          <w:szCs w:val="28"/>
          <w:lang w:val="en-US"/>
        </w:rPr>
        <w:object w:dxaOrig="880" w:dyaOrig="660" w14:anchorId="47E594D9">
          <v:shape id="_x0000_i1028" type="#_x0000_t75" style="width:43.95pt;height:32.75pt" o:ole="">
            <v:imagedata r:id="rId14" o:title=""/>
          </v:shape>
          <o:OLEObject Type="Embed" ProgID="Equation.3" ShapeID="_x0000_i1028" DrawAspect="Content" ObjectID="_1803145950" r:id="rId15"/>
        </w:object>
      </w:r>
      <w:r w:rsidRPr="00336292">
        <w:rPr>
          <w:rFonts w:ascii="Times New Roman" w:hAnsi="Times New Roman"/>
          <w:sz w:val="28"/>
          <w:szCs w:val="28"/>
        </w:rPr>
        <w:t>;</w:t>
      </w:r>
    </w:p>
    <w:p w14:paraId="2577878B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 xml:space="preserve">г). </w:t>
      </w:r>
      <w:r w:rsidRPr="00336292">
        <w:rPr>
          <w:rFonts w:ascii="Times New Roman" w:hAnsi="Times New Roman"/>
          <w:position w:val="-10"/>
          <w:sz w:val="28"/>
          <w:szCs w:val="28"/>
          <w:lang w:val="en-US"/>
        </w:rPr>
        <w:object w:dxaOrig="1060" w:dyaOrig="320" w14:anchorId="4D8C16D5">
          <v:shape id="_x0000_i1029" type="#_x0000_t75" style="width:53.3pt;height:15.9pt" o:ole="">
            <v:imagedata r:id="rId16" o:title=""/>
          </v:shape>
          <o:OLEObject Type="Embed" ProgID="Equation.3" ShapeID="_x0000_i1029" DrawAspect="Content" ObjectID="_1803145951" r:id="rId17"/>
        </w:object>
      </w:r>
      <w:r w:rsidRPr="00336292">
        <w:rPr>
          <w:rFonts w:ascii="Times New Roman" w:hAnsi="Times New Roman"/>
          <w:sz w:val="28"/>
          <w:szCs w:val="28"/>
        </w:rPr>
        <w:t>.</w:t>
      </w:r>
    </w:p>
    <w:p w14:paraId="7597ADCB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</w:p>
    <w:p w14:paraId="56F33DD4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10. По какой из формул определяется тангенс кривой?</w:t>
      </w:r>
    </w:p>
    <w:p w14:paraId="4C97DC3C" w14:textId="77777777" w:rsidR="00B83A62" w:rsidRPr="00336292" w:rsidRDefault="00B83A62" w:rsidP="00B83A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 xml:space="preserve">а). </w:t>
      </w:r>
      <w:r w:rsidRPr="00336292">
        <w:rPr>
          <w:rFonts w:ascii="Times New Roman" w:hAnsi="Times New Roman"/>
          <w:position w:val="-6"/>
          <w:sz w:val="28"/>
          <w:szCs w:val="28"/>
          <w:lang w:val="en-US"/>
        </w:rPr>
        <w:object w:dxaOrig="1240" w:dyaOrig="279" w14:anchorId="1254C698">
          <v:shape id="_x0000_i1030" type="#_x0000_t75" style="width:61.7pt;height:14.05pt" o:ole="">
            <v:imagedata r:id="rId18" o:title=""/>
          </v:shape>
          <o:OLEObject Type="Embed" ProgID="Equation.3" ShapeID="_x0000_i1030" DrawAspect="Content" ObjectID="_1803145952" r:id="rId19"/>
        </w:object>
      </w:r>
      <w:r w:rsidRPr="00336292">
        <w:rPr>
          <w:rFonts w:ascii="Times New Roman" w:hAnsi="Times New Roman"/>
          <w:sz w:val="28"/>
          <w:szCs w:val="28"/>
        </w:rPr>
        <w:t>;</w:t>
      </w:r>
    </w:p>
    <w:p w14:paraId="78E8CB0D" w14:textId="77777777" w:rsidR="00B83A62" w:rsidRPr="00336292" w:rsidRDefault="00B83A62" w:rsidP="00B83A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lastRenderedPageBreak/>
        <w:t xml:space="preserve">б). </w:t>
      </w:r>
      <w:r w:rsidRPr="00336292">
        <w:rPr>
          <w:rFonts w:ascii="Times New Roman" w:hAnsi="Times New Roman"/>
          <w:position w:val="-24"/>
          <w:sz w:val="28"/>
          <w:szCs w:val="28"/>
          <w:lang w:val="en-US"/>
        </w:rPr>
        <w:object w:dxaOrig="960" w:dyaOrig="620" w14:anchorId="59536732">
          <v:shape id="_x0000_i1031" type="#_x0000_t75" style="width:47.7pt;height:30.85pt" o:ole="">
            <v:imagedata r:id="rId20" o:title=""/>
          </v:shape>
          <o:OLEObject Type="Embed" ProgID="Equation.3" ShapeID="_x0000_i1031" DrawAspect="Content" ObjectID="_1803145953" r:id="rId21"/>
        </w:object>
      </w:r>
      <w:r w:rsidRPr="00336292">
        <w:rPr>
          <w:rFonts w:ascii="Times New Roman" w:hAnsi="Times New Roman"/>
          <w:sz w:val="28"/>
          <w:szCs w:val="28"/>
        </w:rPr>
        <w:t>;</w:t>
      </w:r>
    </w:p>
    <w:p w14:paraId="15C2A916" w14:textId="77777777" w:rsidR="00B83A62" w:rsidRPr="00336292" w:rsidRDefault="00B83A62" w:rsidP="00B83A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 xml:space="preserve">в). </w:t>
      </w:r>
      <w:r w:rsidRPr="00336292">
        <w:rPr>
          <w:rFonts w:ascii="Times New Roman" w:hAnsi="Times New Roman"/>
          <w:position w:val="-24"/>
          <w:sz w:val="28"/>
          <w:szCs w:val="28"/>
          <w:lang w:val="en-US"/>
        </w:rPr>
        <w:object w:dxaOrig="1180" w:dyaOrig="620" w14:anchorId="6FAAC8EB">
          <v:shape id="_x0000_i1032" type="#_x0000_t75" style="width:58.9pt;height:30.85pt" o:ole="">
            <v:imagedata r:id="rId22" o:title=""/>
          </v:shape>
          <o:OLEObject Type="Embed" ProgID="Equation.3" ShapeID="_x0000_i1032" DrawAspect="Content" ObjectID="_1803145954" r:id="rId23"/>
        </w:object>
      </w:r>
      <w:r w:rsidRPr="00336292">
        <w:rPr>
          <w:rFonts w:ascii="Times New Roman" w:hAnsi="Times New Roman"/>
          <w:sz w:val="28"/>
          <w:szCs w:val="28"/>
        </w:rPr>
        <w:t>.</w:t>
      </w:r>
    </w:p>
    <w:p w14:paraId="67DD721A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11. По какой из формул определяется длина круговой кривой?</w:t>
      </w:r>
    </w:p>
    <w:p w14:paraId="356F49BB" w14:textId="77777777" w:rsidR="00B83A62" w:rsidRPr="00336292" w:rsidRDefault="00B83A62" w:rsidP="00B83A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 xml:space="preserve">а). </w:t>
      </w:r>
      <w:r w:rsidRPr="00336292">
        <w:rPr>
          <w:rFonts w:ascii="Times New Roman" w:hAnsi="Times New Roman"/>
          <w:position w:val="-24"/>
          <w:sz w:val="28"/>
          <w:szCs w:val="28"/>
          <w:lang w:val="en-US"/>
        </w:rPr>
        <w:object w:dxaOrig="999" w:dyaOrig="620" w14:anchorId="05EAE4D2">
          <v:shape id="_x0000_i1033" type="#_x0000_t75" style="width:49.55pt;height:30.85pt" o:ole="">
            <v:imagedata r:id="rId24" o:title=""/>
          </v:shape>
          <o:OLEObject Type="Embed" ProgID="Equation.3" ShapeID="_x0000_i1033" DrawAspect="Content" ObjectID="_1803145955" r:id="rId25"/>
        </w:object>
      </w:r>
      <w:r w:rsidRPr="00336292">
        <w:rPr>
          <w:rFonts w:ascii="Times New Roman" w:hAnsi="Times New Roman"/>
          <w:sz w:val="28"/>
          <w:szCs w:val="28"/>
        </w:rPr>
        <w:t>;</w:t>
      </w:r>
    </w:p>
    <w:p w14:paraId="096C4F32" w14:textId="77777777" w:rsidR="00B83A62" w:rsidRPr="00336292" w:rsidRDefault="00B83A62" w:rsidP="00B83A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 xml:space="preserve">б). </w:t>
      </w:r>
      <w:r w:rsidRPr="00336292">
        <w:rPr>
          <w:rFonts w:ascii="Times New Roman" w:hAnsi="Times New Roman"/>
          <w:position w:val="-24"/>
          <w:sz w:val="28"/>
          <w:szCs w:val="28"/>
          <w:lang w:val="en-US"/>
        </w:rPr>
        <w:object w:dxaOrig="1719" w:dyaOrig="620" w14:anchorId="1F591319">
          <v:shape id="_x0000_i1034" type="#_x0000_t75" style="width:86.05pt;height:30.85pt" o:ole="">
            <v:imagedata r:id="rId26" o:title=""/>
          </v:shape>
          <o:OLEObject Type="Embed" ProgID="Equation.3" ShapeID="_x0000_i1034" DrawAspect="Content" ObjectID="_1803145956" r:id="rId27"/>
        </w:object>
      </w:r>
      <w:r w:rsidRPr="00336292">
        <w:rPr>
          <w:rFonts w:ascii="Times New Roman" w:hAnsi="Times New Roman"/>
          <w:sz w:val="28"/>
          <w:szCs w:val="28"/>
        </w:rPr>
        <w:t>;</w:t>
      </w:r>
    </w:p>
    <w:p w14:paraId="1B26F6DA" w14:textId="77777777" w:rsidR="00B83A62" w:rsidRPr="00336292" w:rsidRDefault="00B83A62" w:rsidP="00B83A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 xml:space="preserve">в). </w:t>
      </w:r>
      <w:r w:rsidRPr="00336292">
        <w:rPr>
          <w:rFonts w:ascii="Times New Roman" w:hAnsi="Times New Roman"/>
          <w:position w:val="-24"/>
          <w:sz w:val="28"/>
          <w:szCs w:val="28"/>
          <w:lang w:val="en-US"/>
        </w:rPr>
        <w:object w:dxaOrig="999" w:dyaOrig="620" w14:anchorId="373E7282">
          <v:shape id="_x0000_i1035" type="#_x0000_t75" style="width:49.55pt;height:30.85pt" o:ole="">
            <v:imagedata r:id="rId28" o:title=""/>
          </v:shape>
          <o:OLEObject Type="Embed" ProgID="Equation.3" ShapeID="_x0000_i1035" DrawAspect="Content" ObjectID="_1803145957" r:id="rId29"/>
        </w:object>
      </w:r>
      <w:r w:rsidRPr="00336292">
        <w:rPr>
          <w:rFonts w:ascii="Times New Roman" w:hAnsi="Times New Roman"/>
          <w:sz w:val="28"/>
          <w:szCs w:val="28"/>
        </w:rPr>
        <w:t>.</w:t>
      </w:r>
    </w:p>
    <w:p w14:paraId="40D8B9D3" w14:textId="2B405A6F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C644BA5" wp14:editId="01BC2E14">
            <wp:simplePos x="0" y="0"/>
            <wp:positionH relativeFrom="column">
              <wp:posOffset>3089910</wp:posOffset>
            </wp:positionH>
            <wp:positionV relativeFrom="paragraph">
              <wp:posOffset>331470</wp:posOffset>
            </wp:positionV>
            <wp:extent cx="2202180" cy="1089660"/>
            <wp:effectExtent l="0" t="0" r="7620" b="0"/>
            <wp:wrapTight wrapText="bothSides">
              <wp:wrapPolygon edited="0">
                <wp:start x="0" y="0"/>
                <wp:lineTo x="0" y="21147"/>
                <wp:lineTo x="21488" y="21147"/>
                <wp:lineTo x="21488" y="0"/>
                <wp:lineTo x="0" y="0"/>
              </wp:wrapPolygon>
            </wp:wrapTight>
            <wp:docPr id="47" name="Рисунок 47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292">
        <w:rPr>
          <w:rFonts w:ascii="Times New Roman" w:hAnsi="Times New Roman"/>
          <w:sz w:val="28"/>
          <w:szCs w:val="28"/>
        </w:rPr>
        <w:t>12. По рисунку определите расстояние между центрами стрелочных переводов.</w:t>
      </w:r>
    </w:p>
    <w:p w14:paraId="555DA912" w14:textId="77777777" w:rsidR="00B83A62" w:rsidRPr="00336292" w:rsidRDefault="00B83A62" w:rsidP="00B83A6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14:paraId="052BF414" w14:textId="77777777" w:rsidR="00B83A62" w:rsidRPr="00336292" w:rsidRDefault="00B83A62" w:rsidP="00B83A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а).</w:t>
      </w:r>
      <w:r w:rsidRPr="00336292">
        <w:rPr>
          <w:rFonts w:ascii="Times New Roman" w:hAnsi="Times New Roman"/>
          <w:position w:val="-10"/>
          <w:sz w:val="28"/>
          <w:szCs w:val="28"/>
          <w:lang w:val="en-US"/>
        </w:rPr>
        <w:object w:dxaOrig="180" w:dyaOrig="340" w14:anchorId="71BBC98E">
          <v:shape id="_x0000_i1036" type="#_x0000_t75" style="width:9.35pt;height:16.85pt" o:ole="">
            <v:imagedata r:id="rId8" o:title=""/>
          </v:shape>
          <o:OLEObject Type="Embed" ProgID="Equation.3" ShapeID="_x0000_i1036" DrawAspect="Content" ObjectID="_1803145958" r:id="rId31"/>
        </w:object>
      </w:r>
      <w:r w:rsidRPr="00336292">
        <w:rPr>
          <w:rFonts w:ascii="Times New Roman" w:hAnsi="Times New Roman"/>
          <w:sz w:val="28"/>
          <w:szCs w:val="28"/>
        </w:rPr>
        <w:t xml:space="preserve"> </w:t>
      </w:r>
      <w:r w:rsidRPr="00336292">
        <w:rPr>
          <w:rFonts w:ascii="Times New Roman" w:hAnsi="Times New Roman"/>
          <w:position w:val="-28"/>
          <w:sz w:val="28"/>
          <w:szCs w:val="28"/>
          <w:lang w:val="en-US"/>
        </w:rPr>
        <w:object w:dxaOrig="940" w:dyaOrig="660" w14:anchorId="4C302EBE">
          <v:shape id="_x0000_i1037" type="#_x0000_t75" style="width:46.75pt;height:32.75pt" o:ole="">
            <v:imagedata r:id="rId32" o:title=""/>
          </v:shape>
          <o:OLEObject Type="Embed" ProgID="Equation.3" ShapeID="_x0000_i1037" DrawAspect="Content" ObjectID="_1803145959" r:id="rId33"/>
        </w:object>
      </w:r>
      <w:r w:rsidRPr="00336292">
        <w:rPr>
          <w:rFonts w:ascii="Times New Roman" w:hAnsi="Times New Roman"/>
          <w:sz w:val="28"/>
          <w:szCs w:val="28"/>
        </w:rPr>
        <w:t xml:space="preserve">, </w:t>
      </w:r>
      <w:r w:rsidRPr="00336292">
        <w:rPr>
          <w:rFonts w:ascii="Times New Roman" w:hAnsi="Times New Roman"/>
          <w:position w:val="-24"/>
          <w:sz w:val="28"/>
          <w:szCs w:val="28"/>
          <w:lang w:val="en-US"/>
        </w:rPr>
        <w:object w:dxaOrig="1080" w:dyaOrig="620" w14:anchorId="6F7E0710">
          <v:shape id="_x0000_i1038" type="#_x0000_t75" style="width:54.25pt;height:30.85pt" o:ole="">
            <v:imagedata r:id="rId34" o:title=""/>
          </v:shape>
          <o:OLEObject Type="Embed" ProgID="Equation.3" ShapeID="_x0000_i1038" DrawAspect="Content" ObjectID="_1803145960" r:id="rId35"/>
        </w:object>
      </w:r>
      <w:r w:rsidRPr="00336292">
        <w:rPr>
          <w:rFonts w:ascii="Times New Roman" w:hAnsi="Times New Roman"/>
          <w:sz w:val="28"/>
          <w:szCs w:val="28"/>
        </w:rPr>
        <w:t>;</w:t>
      </w:r>
    </w:p>
    <w:p w14:paraId="023F6342" w14:textId="77777777" w:rsidR="00B83A62" w:rsidRPr="00336292" w:rsidRDefault="00B83A62" w:rsidP="00B83A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 xml:space="preserve">б). </w:t>
      </w:r>
      <w:r w:rsidRPr="00336292">
        <w:rPr>
          <w:rFonts w:ascii="Times New Roman" w:hAnsi="Times New Roman"/>
          <w:position w:val="-24"/>
          <w:sz w:val="28"/>
          <w:szCs w:val="28"/>
          <w:lang w:val="en-US"/>
        </w:rPr>
        <w:object w:dxaOrig="1040" w:dyaOrig="620" w14:anchorId="50E1DB0F">
          <v:shape id="_x0000_i1039" type="#_x0000_t75" style="width:52.35pt;height:30.85pt" o:ole="">
            <v:imagedata r:id="rId36" o:title=""/>
          </v:shape>
          <o:OLEObject Type="Embed" ProgID="Equation.3" ShapeID="_x0000_i1039" DrawAspect="Content" ObjectID="_1803145961" r:id="rId37"/>
        </w:object>
      </w:r>
      <w:r w:rsidRPr="00336292">
        <w:rPr>
          <w:rFonts w:ascii="Times New Roman" w:hAnsi="Times New Roman"/>
          <w:sz w:val="28"/>
          <w:szCs w:val="28"/>
        </w:rPr>
        <w:t xml:space="preserve">, </w:t>
      </w:r>
      <w:r w:rsidRPr="00336292">
        <w:rPr>
          <w:rFonts w:ascii="Times New Roman" w:hAnsi="Times New Roman"/>
          <w:position w:val="-28"/>
          <w:sz w:val="28"/>
          <w:szCs w:val="28"/>
          <w:lang w:val="en-US"/>
        </w:rPr>
        <w:object w:dxaOrig="960" w:dyaOrig="660" w14:anchorId="039DBE2C">
          <v:shape id="_x0000_i1040" type="#_x0000_t75" style="width:47.7pt;height:32.75pt" o:ole="">
            <v:imagedata r:id="rId38" o:title=""/>
          </v:shape>
          <o:OLEObject Type="Embed" ProgID="Equation.3" ShapeID="_x0000_i1040" DrawAspect="Content" ObjectID="_1803145962" r:id="rId39"/>
        </w:object>
      </w:r>
      <w:r w:rsidRPr="00336292">
        <w:rPr>
          <w:rFonts w:ascii="Times New Roman" w:hAnsi="Times New Roman"/>
          <w:sz w:val="28"/>
          <w:szCs w:val="28"/>
        </w:rPr>
        <w:t>;</w:t>
      </w:r>
    </w:p>
    <w:p w14:paraId="54CF9319" w14:textId="77777777" w:rsidR="00B83A62" w:rsidRPr="00336292" w:rsidRDefault="00B83A62" w:rsidP="00B83A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 xml:space="preserve">в). </w:t>
      </w:r>
      <w:r w:rsidRPr="00336292">
        <w:rPr>
          <w:rFonts w:ascii="Times New Roman" w:hAnsi="Times New Roman"/>
          <w:position w:val="-10"/>
          <w:sz w:val="28"/>
          <w:szCs w:val="28"/>
          <w:lang w:val="en-US"/>
        </w:rPr>
        <w:object w:dxaOrig="1219" w:dyaOrig="340" w14:anchorId="55954ACA">
          <v:shape id="_x0000_i1041" type="#_x0000_t75" style="width:60.8pt;height:16.85pt" o:ole="">
            <v:imagedata r:id="rId40" o:title=""/>
          </v:shape>
          <o:OLEObject Type="Embed" ProgID="Equation.3" ShapeID="_x0000_i1041" DrawAspect="Content" ObjectID="_1803145963" r:id="rId41"/>
        </w:object>
      </w:r>
      <w:r w:rsidRPr="00336292">
        <w:rPr>
          <w:rFonts w:ascii="Times New Roman" w:hAnsi="Times New Roman"/>
          <w:sz w:val="28"/>
          <w:szCs w:val="28"/>
        </w:rPr>
        <w:t xml:space="preserve">, </w:t>
      </w:r>
      <w:r w:rsidRPr="00336292">
        <w:rPr>
          <w:rFonts w:ascii="Times New Roman" w:hAnsi="Times New Roman"/>
          <w:position w:val="-10"/>
          <w:sz w:val="28"/>
          <w:szCs w:val="28"/>
          <w:lang w:val="en-US"/>
        </w:rPr>
        <w:object w:dxaOrig="1140" w:dyaOrig="340" w14:anchorId="5B63190C">
          <v:shape id="_x0000_i1042" type="#_x0000_t75" style="width:57.05pt;height:16.85pt" o:ole="">
            <v:imagedata r:id="rId42" o:title=""/>
          </v:shape>
          <o:OLEObject Type="Embed" ProgID="Equation.3" ShapeID="_x0000_i1042" DrawAspect="Content" ObjectID="_1803145964" r:id="rId43"/>
        </w:object>
      </w:r>
      <w:r w:rsidRPr="00336292">
        <w:rPr>
          <w:rFonts w:ascii="Times New Roman" w:hAnsi="Times New Roman"/>
          <w:sz w:val="28"/>
          <w:szCs w:val="28"/>
        </w:rPr>
        <w:t>;</w:t>
      </w:r>
    </w:p>
    <w:p w14:paraId="3A4B01CC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13. По рисунку определите расстояние между центрами стрелочных переводов.</w:t>
      </w:r>
    </w:p>
    <w:p w14:paraId="6A90C62C" w14:textId="75AC176B" w:rsidR="00B83A62" w:rsidRPr="00336292" w:rsidRDefault="00B83A62" w:rsidP="00B83A62">
      <w:pPr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EB6F6E5" wp14:editId="133BBC1B">
            <wp:simplePos x="0" y="0"/>
            <wp:positionH relativeFrom="column">
              <wp:posOffset>3150870</wp:posOffset>
            </wp:positionH>
            <wp:positionV relativeFrom="paragraph">
              <wp:posOffset>45085</wp:posOffset>
            </wp:positionV>
            <wp:extent cx="2194560" cy="1112520"/>
            <wp:effectExtent l="0" t="0" r="0" b="0"/>
            <wp:wrapTight wrapText="bothSides">
              <wp:wrapPolygon edited="0">
                <wp:start x="0" y="0"/>
                <wp:lineTo x="0" y="21082"/>
                <wp:lineTo x="21375" y="21082"/>
                <wp:lineTo x="21375" y="0"/>
                <wp:lineTo x="0" y="0"/>
              </wp:wrapPolygon>
            </wp:wrapTight>
            <wp:docPr id="46" name="Рисунок 46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F88BC" w14:textId="77777777" w:rsidR="00B83A62" w:rsidRPr="00336292" w:rsidRDefault="00B83A62" w:rsidP="00B83A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а).</w:t>
      </w:r>
      <w:r w:rsidRPr="00336292">
        <w:rPr>
          <w:rFonts w:ascii="Times New Roman" w:hAnsi="Times New Roman"/>
          <w:position w:val="-10"/>
          <w:sz w:val="28"/>
          <w:szCs w:val="28"/>
          <w:lang w:val="en-US"/>
        </w:rPr>
        <w:object w:dxaOrig="180" w:dyaOrig="340" w14:anchorId="03C4D042">
          <v:shape id="_x0000_i1043" type="#_x0000_t75" style="width:9.35pt;height:16.85pt" o:ole="">
            <v:imagedata r:id="rId8" o:title=""/>
          </v:shape>
          <o:OLEObject Type="Embed" ProgID="Equation.3" ShapeID="_x0000_i1043" DrawAspect="Content" ObjectID="_1803145965" r:id="rId45"/>
        </w:object>
      </w:r>
      <w:r w:rsidRPr="00336292">
        <w:rPr>
          <w:rFonts w:ascii="Times New Roman" w:hAnsi="Times New Roman"/>
          <w:position w:val="-6"/>
          <w:sz w:val="28"/>
          <w:szCs w:val="28"/>
          <w:lang w:val="en-US"/>
        </w:rPr>
        <w:object w:dxaOrig="1180" w:dyaOrig="279" w14:anchorId="307620DC">
          <v:shape id="_x0000_i1044" type="#_x0000_t75" style="width:58.9pt;height:14.05pt" o:ole="">
            <v:imagedata r:id="rId46" o:title=""/>
          </v:shape>
          <o:OLEObject Type="Embed" ProgID="Equation.3" ShapeID="_x0000_i1044" DrawAspect="Content" ObjectID="_1803145966" r:id="rId47"/>
        </w:object>
      </w:r>
      <w:r w:rsidRPr="00336292">
        <w:rPr>
          <w:rFonts w:ascii="Times New Roman" w:hAnsi="Times New Roman"/>
          <w:sz w:val="28"/>
          <w:szCs w:val="28"/>
        </w:rPr>
        <w:t>;</w:t>
      </w:r>
    </w:p>
    <w:p w14:paraId="21FD6CB7" w14:textId="77777777" w:rsidR="00B83A62" w:rsidRPr="00336292" w:rsidRDefault="00B83A62" w:rsidP="00B83A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 xml:space="preserve">б). </w:t>
      </w:r>
      <w:r w:rsidRPr="00336292">
        <w:rPr>
          <w:rFonts w:ascii="Times New Roman" w:hAnsi="Times New Roman"/>
          <w:position w:val="-10"/>
          <w:sz w:val="28"/>
          <w:szCs w:val="28"/>
          <w:lang w:val="en-US"/>
        </w:rPr>
        <w:object w:dxaOrig="1060" w:dyaOrig="320" w14:anchorId="3ED76A32">
          <v:shape id="_x0000_i1045" type="#_x0000_t75" style="width:53.3pt;height:15.9pt" o:ole="">
            <v:imagedata r:id="rId16" o:title=""/>
          </v:shape>
          <o:OLEObject Type="Embed" ProgID="Equation.3" ShapeID="_x0000_i1045" DrawAspect="Content" ObjectID="_1803145967" r:id="rId48"/>
        </w:object>
      </w:r>
      <w:r w:rsidRPr="00336292">
        <w:rPr>
          <w:rFonts w:ascii="Times New Roman" w:hAnsi="Times New Roman"/>
          <w:sz w:val="28"/>
          <w:szCs w:val="28"/>
        </w:rPr>
        <w:t>;</w:t>
      </w:r>
    </w:p>
    <w:p w14:paraId="124068D9" w14:textId="77777777" w:rsidR="00B83A62" w:rsidRPr="00336292" w:rsidRDefault="00B83A62" w:rsidP="00B83A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 xml:space="preserve">в). </w:t>
      </w:r>
      <w:r w:rsidRPr="00336292">
        <w:rPr>
          <w:rFonts w:ascii="Times New Roman" w:hAnsi="Times New Roman"/>
          <w:position w:val="-24"/>
          <w:sz w:val="28"/>
          <w:szCs w:val="28"/>
          <w:lang w:val="en-US"/>
        </w:rPr>
        <w:object w:dxaOrig="980" w:dyaOrig="620" w14:anchorId="6911C492">
          <v:shape id="_x0000_i1046" type="#_x0000_t75" style="width:48.6pt;height:30.85pt" o:ole="">
            <v:imagedata r:id="rId12" o:title=""/>
          </v:shape>
          <o:OLEObject Type="Embed" ProgID="Equation.3" ShapeID="_x0000_i1046" DrawAspect="Content" ObjectID="_1803145968" r:id="rId49"/>
        </w:object>
      </w:r>
      <w:r w:rsidRPr="00336292">
        <w:rPr>
          <w:rFonts w:ascii="Times New Roman" w:hAnsi="Times New Roman"/>
          <w:sz w:val="28"/>
          <w:szCs w:val="28"/>
        </w:rPr>
        <w:t>;</w:t>
      </w:r>
    </w:p>
    <w:p w14:paraId="4C03016E" w14:textId="77777777" w:rsidR="00B83A62" w:rsidRPr="00336292" w:rsidRDefault="00B83A62" w:rsidP="00B83A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 xml:space="preserve">г). </w:t>
      </w:r>
      <w:r w:rsidRPr="00336292">
        <w:rPr>
          <w:rFonts w:ascii="Times New Roman" w:hAnsi="Times New Roman"/>
          <w:position w:val="-28"/>
          <w:sz w:val="28"/>
          <w:szCs w:val="28"/>
          <w:lang w:val="en-US"/>
        </w:rPr>
        <w:object w:dxaOrig="880" w:dyaOrig="660" w14:anchorId="69AF0F05">
          <v:shape id="_x0000_i1047" type="#_x0000_t75" style="width:43.95pt;height:32.75pt" o:ole="">
            <v:imagedata r:id="rId14" o:title=""/>
          </v:shape>
          <o:OLEObject Type="Embed" ProgID="Equation.3" ShapeID="_x0000_i1047" DrawAspect="Content" ObjectID="_1803145969" r:id="rId50"/>
        </w:object>
      </w:r>
      <w:r w:rsidRPr="00336292">
        <w:rPr>
          <w:rFonts w:ascii="Times New Roman" w:hAnsi="Times New Roman"/>
          <w:sz w:val="28"/>
          <w:szCs w:val="28"/>
        </w:rPr>
        <w:t>.</w:t>
      </w:r>
    </w:p>
    <w:p w14:paraId="2A5AC66F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lastRenderedPageBreak/>
        <w:t>14. По рисунку определите правильность установки входных сигналов.</w:t>
      </w:r>
    </w:p>
    <w:p w14:paraId="777B5242" w14:textId="06B59D72" w:rsidR="00B83A62" w:rsidRPr="00336292" w:rsidRDefault="00B83A62" w:rsidP="00B83A62">
      <w:pPr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C2A9612" wp14:editId="64CC2508">
            <wp:simplePos x="0" y="0"/>
            <wp:positionH relativeFrom="column">
              <wp:posOffset>3417570</wp:posOffset>
            </wp:positionH>
            <wp:positionV relativeFrom="paragraph">
              <wp:posOffset>193040</wp:posOffset>
            </wp:positionV>
            <wp:extent cx="2194560" cy="845820"/>
            <wp:effectExtent l="0" t="0" r="0" b="0"/>
            <wp:wrapTight wrapText="bothSides">
              <wp:wrapPolygon edited="0">
                <wp:start x="0" y="0"/>
                <wp:lineTo x="0" y="20919"/>
                <wp:lineTo x="21375" y="20919"/>
                <wp:lineTo x="21375" y="0"/>
                <wp:lineTo x="0" y="0"/>
              </wp:wrapPolygon>
            </wp:wrapTight>
            <wp:docPr id="45" name="Рисунок 45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7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FA82F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 xml:space="preserve">а). </w:t>
      </w:r>
      <w:r w:rsidRPr="00336292">
        <w:rPr>
          <w:rFonts w:ascii="Times New Roman" w:hAnsi="Times New Roman"/>
          <w:sz w:val="28"/>
          <w:szCs w:val="28"/>
          <w:lang w:val="en-US"/>
        </w:rPr>
        <w:t>L</w:t>
      </w:r>
      <w:r w:rsidRPr="00336292">
        <w:rPr>
          <w:rFonts w:ascii="Times New Roman" w:hAnsi="Times New Roman"/>
          <w:sz w:val="28"/>
          <w:szCs w:val="28"/>
          <w:vertAlign w:val="subscript"/>
        </w:rPr>
        <w:t>тепл</w:t>
      </w:r>
      <w:r w:rsidRPr="00336292">
        <w:rPr>
          <w:rFonts w:ascii="Times New Roman" w:hAnsi="Times New Roman"/>
          <w:sz w:val="28"/>
          <w:szCs w:val="28"/>
        </w:rPr>
        <w:t>=300 м +а</w:t>
      </w:r>
      <w:r w:rsidRPr="00336292">
        <w:rPr>
          <w:rFonts w:ascii="Times New Roman" w:hAnsi="Times New Roman"/>
          <w:sz w:val="28"/>
          <w:szCs w:val="28"/>
          <w:vertAlign w:val="subscript"/>
        </w:rPr>
        <w:t>0</w:t>
      </w:r>
      <w:r w:rsidRPr="00336292">
        <w:rPr>
          <w:rFonts w:ascii="Times New Roman" w:hAnsi="Times New Roman"/>
          <w:sz w:val="28"/>
          <w:szCs w:val="28"/>
        </w:rPr>
        <w:t xml:space="preserve">, </w:t>
      </w:r>
      <w:r w:rsidRPr="00336292">
        <w:rPr>
          <w:rFonts w:ascii="Times New Roman" w:hAnsi="Times New Roman"/>
          <w:sz w:val="28"/>
          <w:szCs w:val="28"/>
          <w:lang w:val="en-US"/>
        </w:rPr>
        <w:t>L</w:t>
      </w:r>
      <w:r w:rsidRPr="00336292">
        <w:rPr>
          <w:rFonts w:ascii="Times New Roman" w:hAnsi="Times New Roman"/>
          <w:sz w:val="28"/>
          <w:szCs w:val="28"/>
          <w:vertAlign w:val="subscript"/>
        </w:rPr>
        <w:t>эл</w:t>
      </w:r>
      <w:r w:rsidRPr="00336292">
        <w:rPr>
          <w:rFonts w:ascii="Times New Roman" w:hAnsi="Times New Roman"/>
          <w:sz w:val="28"/>
          <w:szCs w:val="28"/>
        </w:rPr>
        <w:t>=50 м +а</w:t>
      </w:r>
      <w:r w:rsidRPr="00336292">
        <w:rPr>
          <w:rFonts w:ascii="Times New Roman" w:hAnsi="Times New Roman"/>
          <w:sz w:val="28"/>
          <w:szCs w:val="28"/>
          <w:vertAlign w:val="subscript"/>
        </w:rPr>
        <w:t>0</w:t>
      </w:r>
      <w:r w:rsidRPr="00336292">
        <w:rPr>
          <w:rFonts w:ascii="Times New Roman" w:hAnsi="Times New Roman"/>
          <w:sz w:val="28"/>
          <w:szCs w:val="28"/>
        </w:rPr>
        <w:t>;</w:t>
      </w:r>
    </w:p>
    <w:p w14:paraId="60B3F6CD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 xml:space="preserve">б). </w:t>
      </w:r>
      <w:r w:rsidRPr="00336292">
        <w:rPr>
          <w:rFonts w:ascii="Times New Roman" w:hAnsi="Times New Roman"/>
          <w:sz w:val="28"/>
          <w:szCs w:val="28"/>
          <w:lang w:val="en-US"/>
        </w:rPr>
        <w:t>L</w:t>
      </w:r>
      <w:r w:rsidRPr="00336292">
        <w:rPr>
          <w:rFonts w:ascii="Times New Roman" w:hAnsi="Times New Roman"/>
          <w:sz w:val="28"/>
          <w:szCs w:val="28"/>
          <w:vertAlign w:val="subscript"/>
        </w:rPr>
        <w:t>тепл</w:t>
      </w:r>
      <w:r w:rsidRPr="00336292">
        <w:rPr>
          <w:rFonts w:ascii="Times New Roman" w:hAnsi="Times New Roman"/>
          <w:sz w:val="28"/>
          <w:szCs w:val="28"/>
        </w:rPr>
        <w:t>=50 м +а</w:t>
      </w:r>
      <w:r w:rsidRPr="00336292">
        <w:rPr>
          <w:rFonts w:ascii="Times New Roman" w:hAnsi="Times New Roman"/>
          <w:sz w:val="28"/>
          <w:szCs w:val="28"/>
          <w:vertAlign w:val="subscript"/>
        </w:rPr>
        <w:t>0</w:t>
      </w:r>
      <w:r w:rsidRPr="00336292">
        <w:rPr>
          <w:rFonts w:ascii="Times New Roman" w:hAnsi="Times New Roman"/>
          <w:sz w:val="28"/>
          <w:szCs w:val="28"/>
        </w:rPr>
        <w:t xml:space="preserve">, </w:t>
      </w:r>
      <w:r w:rsidRPr="00336292">
        <w:rPr>
          <w:rFonts w:ascii="Times New Roman" w:hAnsi="Times New Roman"/>
          <w:sz w:val="28"/>
          <w:szCs w:val="28"/>
          <w:lang w:val="en-US"/>
        </w:rPr>
        <w:t>L</w:t>
      </w:r>
      <w:r w:rsidRPr="00336292">
        <w:rPr>
          <w:rFonts w:ascii="Times New Roman" w:hAnsi="Times New Roman"/>
          <w:sz w:val="28"/>
          <w:szCs w:val="28"/>
          <w:vertAlign w:val="subscript"/>
        </w:rPr>
        <w:t>эл</w:t>
      </w:r>
      <w:r w:rsidRPr="00336292">
        <w:rPr>
          <w:rFonts w:ascii="Times New Roman" w:hAnsi="Times New Roman"/>
          <w:sz w:val="28"/>
          <w:szCs w:val="28"/>
        </w:rPr>
        <w:t>=300 м +а</w:t>
      </w:r>
      <w:r w:rsidRPr="00336292">
        <w:rPr>
          <w:rFonts w:ascii="Times New Roman" w:hAnsi="Times New Roman"/>
          <w:sz w:val="28"/>
          <w:szCs w:val="28"/>
          <w:vertAlign w:val="subscript"/>
        </w:rPr>
        <w:t>0</w:t>
      </w:r>
      <w:r w:rsidRPr="00336292">
        <w:rPr>
          <w:rFonts w:ascii="Times New Roman" w:hAnsi="Times New Roman"/>
          <w:sz w:val="28"/>
          <w:szCs w:val="28"/>
        </w:rPr>
        <w:t>;</w:t>
      </w:r>
    </w:p>
    <w:p w14:paraId="73100D9B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 xml:space="preserve">в). </w:t>
      </w:r>
      <w:r w:rsidRPr="00336292">
        <w:rPr>
          <w:rFonts w:ascii="Times New Roman" w:hAnsi="Times New Roman"/>
          <w:sz w:val="28"/>
          <w:szCs w:val="28"/>
          <w:lang w:val="en-US"/>
        </w:rPr>
        <w:t>L</w:t>
      </w:r>
      <w:r w:rsidRPr="00336292">
        <w:rPr>
          <w:rFonts w:ascii="Times New Roman" w:hAnsi="Times New Roman"/>
          <w:sz w:val="28"/>
          <w:szCs w:val="28"/>
          <w:vertAlign w:val="subscript"/>
        </w:rPr>
        <w:t>тепл</w:t>
      </w:r>
      <w:r w:rsidRPr="00336292">
        <w:rPr>
          <w:rFonts w:ascii="Times New Roman" w:hAnsi="Times New Roman"/>
          <w:sz w:val="28"/>
          <w:szCs w:val="28"/>
        </w:rPr>
        <w:t>=50 м +</w:t>
      </w:r>
      <w:r w:rsidRPr="00336292">
        <w:rPr>
          <w:rFonts w:ascii="Times New Roman" w:hAnsi="Times New Roman"/>
          <w:sz w:val="28"/>
          <w:szCs w:val="28"/>
          <w:lang w:val="en-US"/>
        </w:rPr>
        <w:t>L</w:t>
      </w:r>
      <w:r w:rsidRPr="00336292">
        <w:rPr>
          <w:rFonts w:ascii="Times New Roman" w:hAnsi="Times New Roman"/>
          <w:sz w:val="28"/>
          <w:szCs w:val="28"/>
          <w:vertAlign w:val="subscript"/>
        </w:rPr>
        <w:t>пс</w:t>
      </w:r>
      <w:r w:rsidRPr="00336292">
        <w:rPr>
          <w:rFonts w:ascii="Times New Roman" w:hAnsi="Times New Roman"/>
          <w:sz w:val="28"/>
          <w:szCs w:val="28"/>
        </w:rPr>
        <w:t xml:space="preserve">, </w:t>
      </w:r>
      <w:r w:rsidRPr="00336292">
        <w:rPr>
          <w:rFonts w:ascii="Times New Roman" w:hAnsi="Times New Roman"/>
          <w:sz w:val="28"/>
          <w:szCs w:val="28"/>
          <w:lang w:val="en-US"/>
        </w:rPr>
        <w:t>L</w:t>
      </w:r>
      <w:r w:rsidRPr="00336292">
        <w:rPr>
          <w:rFonts w:ascii="Times New Roman" w:hAnsi="Times New Roman"/>
          <w:sz w:val="28"/>
          <w:szCs w:val="28"/>
          <w:vertAlign w:val="subscript"/>
        </w:rPr>
        <w:t>эл</w:t>
      </w:r>
      <w:r w:rsidRPr="00336292">
        <w:rPr>
          <w:rFonts w:ascii="Times New Roman" w:hAnsi="Times New Roman"/>
          <w:sz w:val="28"/>
          <w:szCs w:val="28"/>
        </w:rPr>
        <w:t xml:space="preserve">=300 м + </w:t>
      </w:r>
      <w:r w:rsidRPr="00336292">
        <w:rPr>
          <w:rFonts w:ascii="Times New Roman" w:hAnsi="Times New Roman"/>
          <w:sz w:val="28"/>
          <w:szCs w:val="28"/>
          <w:lang w:val="en-US"/>
        </w:rPr>
        <w:t>L</w:t>
      </w:r>
      <w:r w:rsidRPr="00336292">
        <w:rPr>
          <w:rFonts w:ascii="Times New Roman" w:hAnsi="Times New Roman"/>
          <w:sz w:val="28"/>
          <w:szCs w:val="28"/>
          <w:vertAlign w:val="subscript"/>
        </w:rPr>
        <w:t>пс</w:t>
      </w:r>
      <w:r w:rsidRPr="00336292">
        <w:rPr>
          <w:rFonts w:ascii="Times New Roman" w:hAnsi="Times New Roman"/>
          <w:sz w:val="28"/>
          <w:szCs w:val="28"/>
        </w:rPr>
        <w:t>.</w:t>
      </w:r>
    </w:p>
    <w:p w14:paraId="49E6EC2B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</w:p>
    <w:p w14:paraId="3AFF0703" w14:textId="6BC9EABF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8CBF312" wp14:editId="16DB07E0">
            <wp:simplePos x="0" y="0"/>
            <wp:positionH relativeFrom="column">
              <wp:posOffset>3524250</wp:posOffset>
            </wp:positionH>
            <wp:positionV relativeFrom="paragraph">
              <wp:posOffset>215900</wp:posOffset>
            </wp:positionV>
            <wp:extent cx="2194560" cy="952500"/>
            <wp:effectExtent l="0" t="0" r="0" b="0"/>
            <wp:wrapTight wrapText="bothSides">
              <wp:wrapPolygon edited="0">
                <wp:start x="0" y="0"/>
                <wp:lineTo x="0" y="21168"/>
                <wp:lineTo x="21375" y="21168"/>
                <wp:lineTo x="21375" y="0"/>
                <wp:lineTo x="0" y="0"/>
              </wp:wrapPolygon>
            </wp:wrapTight>
            <wp:docPr id="44" name="Рисунок 44" descr="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8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292">
        <w:rPr>
          <w:rFonts w:ascii="Times New Roman" w:hAnsi="Times New Roman"/>
          <w:sz w:val="28"/>
          <w:szCs w:val="28"/>
        </w:rPr>
        <w:t>15. По рисунку определите правильность установки входных сигналов.</w:t>
      </w:r>
    </w:p>
    <w:p w14:paraId="64BCCC50" w14:textId="77777777" w:rsidR="00B83A62" w:rsidRPr="00336292" w:rsidRDefault="00B83A62" w:rsidP="00B83A62">
      <w:pPr>
        <w:jc w:val="right"/>
        <w:rPr>
          <w:rFonts w:ascii="Times New Roman" w:hAnsi="Times New Roman"/>
          <w:sz w:val="28"/>
          <w:szCs w:val="28"/>
        </w:rPr>
      </w:pPr>
    </w:p>
    <w:p w14:paraId="39F70B2E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 xml:space="preserve">а). </w:t>
      </w:r>
      <w:r w:rsidRPr="00336292">
        <w:rPr>
          <w:rFonts w:ascii="Times New Roman" w:hAnsi="Times New Roman"/>
          <w:sz w:val="28"/>
          <w:szCs w:val="28"/>
          <w:lang w:val="en-US"/>
        </w:rPr>
        <w:t>L</w:t>
      </w:r>
      <w:r w:rsidRPr="00336292">
        <w:rPr>
          <w:rFonts w:ascii="Times New Roman" w:hAnsi="Times New Roman"/>
          <w:sz w:val="28"/>
          <w:szCs w:val="28"/>
          <w:vertAlign w:val="subscript"/>
        </w:rPr>
        <w:t>тепл</w:t>
      </w:r>
      <w:r w:rsidRPr="00336292">
        <w:rPr>
          <w:rFonts w:ascii="Times New Roman" w:hAnsi="Times New Roman"/>
          <w:sz w:val="28"/>
          <w:szCs w:val="28"/>
        </w:rPr>
        <w:t xml:space="preserve">=300 м + </w:t>
      </w:r>
      <w:r w:rsidRPr="00336292">
        <w:rPr>
          <w:rFonts w:ascii="Times New Roman" w:hAnsi="Times New Roman"/>
          <w:sz w:val="28"/>
          <w:szCs w:val="28"/>
          <w:lang w:val="en-US"/>
        </w:rPr>
        <w:t>L</w:t>
      </w:r>
      <w:r w:rsidRPr="00336292">
        <w:rPr>
          <w:rFonts w:ascii="Times New Roman" w:hAnsi="Times New Roman"/>
          <w:sz w:val="28"/>
          <w:szCs w:val="28"/>
          <w:vertAlign w:val="subscript"/>
        </w:rPr>
        <w:t>пс</w:t>
      </w:r>
      <w:r w:rsidRPr="00336292">
        <w:rPr>
          <w:rFonts w:ascii="Times New Roman" w:hAnsi="Times New Roman"/>
          <w:sz w:val="28"/>
          <w:szCs w:val="28"/>
        </w:rPr>
        <w:t xml:space="preserve">, </w:t>
      </w:r>
      <w:r w:rsidRPr="00336292">
        <w:rPr>
          <w:rFonts w:ascii="Times New Roman" w:hAnsi="Times New Roman"/>
          <w:sz w:val="28"/>
          <w:szCs w:val="28"/>
          <w:lang w:val="en-US"/>
        </w:rPr>
        <w:t>L</w:t>
      </w:r>
      <w:r w:rsidRPr="00336292">
        <w:rPr>
          <w:rFonts w:ascii="Times New Roman" w:hAnsi="Times New Roman"/>
          <w:sz w:val="28"/>
          <w:szCs w:val="28"/>
          <w:vertAlign w:val="subscript"/>
        </w:rPr>
        <w:t>эл</w:t>
      </w:r>
      <w:r w:rsidRPr="00336292">
        <w:rPr>
          <w:rFonts w:ascii="Times New Roman" w:hAnsi="Times New Roman"/>
          <w:sz w:val="28"/>
          <w:szCs w:val="28"/>
        </w:rPr>
        <w:t xml:space="preserve">=50 м + </w:t>
      </w:r>
      <w:r w:rsidRPr="00336292">
        <w:rPr>
          <w:rFonts w:ascii="Times New Roman" w:hAnsi="Times New Roman"/>
          <w:sz w:val="28"/>
          <w:szCs w:val="28"/>
          <w:lang w:val="en-US"/>
        </w:rPr>
        <w:t>L</w:t>
      </w:r>
      <w:r w:rsidRPr="00336292">
        <w:rPr>
          <w:rFonts w:ascii="Times New Roman" w:hAnsi="Times New Roman"/>
          <w:sz w:val="28"/>
          <w:szCs w:val="28"/>
          <w:vertAlign w:val="subscript"/>
        </w:rPr>
        <w:t>пс</w:t>
      </w:r>
      <w:r w:rsidRPr="00336292">
        <w:rPr>
          <w:rFonts w:ascii="Times New Roman" w:hAnsi="Times New Roman"/>
          <w:sz w:val="28"/>
          <w:szCs w:val="28"/>
        </w:rPr>
        <w:t>;</w:t>
      </w:r>
    </w:p>
    <w:p w14:paraId="5574AFB0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 xml:space="preserve">б). </w:t>
      </w:r>
      <w:r w:rsidRPr="00336292">
        <w:rPr>
          <w:rFonts w:ascii="Times New Roman" w:hAnsi="Times New Roman"/>
          <w:sz w:val="28"/>
          <w:szCs w:val="28"/>
          <w:lang w:val="en-US"/>
        </w:rPr>
        <w:t>L</w:t>
      </w:r>
      <w:r w:rsidRPr="00336292">
        <w:rPr>
          <w:rFonts w:ascii="Times New Roman" w:hAnsi="Times New Roman"/>
          <w:sz w:val="28"/>
          <w:szCs w:val="28"/>
          <w:vertAlign w:val="subscript"/>
        </w:rPr>
        <w:t>тепл</w:t>
      </w:r>
      <w:r w:rsidRPr="00336292">
        <w:rPr>
          <w:rFonts w:ascii="Times New Roman" w:hAnsi="Times New Roman"/>
          <w:sz w:val="28"/>
          <w:szCs w:val="28"/>
        </w:rPr>
        <w:t>=300 м +а</w:t>
      </w:r>
      <w:r w:rsidRPr="00336292">
        <w:rPr>
          <w:rFonts w:ascii="Times New Roman" w:hAnsi="Times New Roman"/>
          <w:sz w:val="28"/>
          <w:szCs w:val="28"/>
          <w:vertAlign w:val="subscript"/>
        </w:rPr>
        <w:t>0</w:t>
      </w:r>
      <w:r w:rsidRPr="00336292">
        <w:rPr>
          <w:rFonts w:ascii="Times New Roman" w:hAnsi="Times New Roman"/>
          <w:sz w:val="28"/>
          <w:szCs w:val="28"/>
        </w:rPr>
        <w:t xml:space="preserve">, </w:t>
      </w:r>
      <w:r w:rsidRPr="00336292">
        <w:rPr>
          <w:rFonts w:ascii="Times New Roman" w:hAnsi="Times New Roman"/>
          <w:sz w:val="28"/>
          <w:szCs w:val="28"/>
          <w:lang w:val="en-US"/>
        </w:rPr>
        <w:t>L</w:t>
      </w:r>
      <w:r w:rsidRPr="00336292">
        <w:rPr>
          <w:rFonts w:ascii="Times New Roman" w:hAnsi="Times New Roman"/>
          <w:sz w:val="28"/>
          <w:szCs w:val="28"/>
          <w:vertAlign w:val="subscript"/>
        </w:rPr>
        <w:t>эл</w:t>
      </w:r>
      <w:r w:rsidRPr="00336292">
        <w:rPr>
          <w:rFonts w:ascii="Times New Roman" w:hAnsi="Times New Roman"/>
          <w:sz w:val="28"/>
          <w:szCs w:val="28"/>
        </w:rPr>
        <w:t>=50 м +а</w:t>
      </w:r>
      <w:r w:rsidRPr="00336292">
        <w:rPr>
          <w:rFonts w:ascii="Times New Roman" w:hAnsi="Times New Roman"/>
          <w:sz w:val="28"/>
          <w:szCs w:val="28"/>
          <w:vertAlign w:val="subscript"/>
        </w:rPr>
        <w:t>0</w:t>
      </w:r>
      <w:r w:rsidRPr="00336292">
        <w:rPr>
          <w:rFonts w:ascii="Times New Roman" w:hAnsi="Times New Roman"/>
          <w:sz w:val="28"/>
          <w:szCs w:val="28"/>
        </w:rPr>
        <w:t>;</w:t>
      </w:r>
    </w:p>
    <w:p w14:paraId="7884D3D1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 xml:space="preserve">в). </w:t>
      </w:r>
      <w:r w:rsidRPr="00336292">
        <w:rPr>
          <w:rFonts w:ascii="Times New Roman" w:hAnsi="Times New Roman"/>
          <w:sz w:val="28"/>
          <w:szCs w:val="28"/>
          <w:lang w:val="en-US"/>
        </w:rPr>
        <w:t>L</w:t>
      </w:r>
      <w:r w:rsidRPr="00336292">
        <w:rPr>
          <w:rFonts w:ascii="Times New Roman" w:hAnsi="Times New Roman"/>
          <w:sz w:val="28"/>
          <w:szCs w:val="28"/>
          <w:vertAlign w:val="subscript"/>
        </w:rPr>
        <w:t>тепл</w:t>
      </w:r>
      <w:r w:rsidRPr="00336292">
        <w:rPr>
          <w:rFonts w:ascii="Times New Roman" w:hAnsi="Times New Roman"/>
          <w:sz w:val="28"/>
          <w:szCs w:val="28"/>
        </w:rPr>
        <w:t>=50 м +</w:t>
      </w:r>
      <w:r w:rsidRPr="00336292">
        <w:rPr>
          <w:rFonts w:ascii="Times New Roman" w:hAnsi="Times New Roman"/>
          <w:sz w:val="28"/>
          <w:szCs w:val="28"/>
          <w:lang w:val="en-US"/>
        </w:rPr>
        <w:t>L</w:t>
      </w:r>
      <w:r w:rsidRPr="00336292">
        <w:rPr>
          <w:rFonts w:ascii="Times New Roman" w:hAnsi="Times New Roman"/>
          <w:sz w:val="28"/>
          <w:szCs w:val="28"/>
          <w:vertAlign w:val="subscript"/>
        </w:rPr>
        <w:t>пс</w:t>
      </w:r>
      <w:r w:rsidRPr="00336292">
        <w:rPr>
          <w:rFonts w:ascii="Times New Roman" w:hAnsi="Times New Roman"/>
          <w:sz w:val="28"/>
          <w:szCs w:val="28"/>
        </w:rPr>
        <w:t xml:space="preserve">, </w:t>
      </w:r>
      <w:r w:rsidRPr="00336292">
        <w:rPr>
          <w:rFonts w:ascii="Times New Roman" w:hAnsi="Times New Roman"/>
          <w:sz w:val="28"/>
          <w:szCs w:val="28"/>
          <w:lang w:val="en-US"/>
        </w:rPr>
        <w:t>L</w:t>
      </w:r>
      <w:r w:rsidRPr="00336292">
        <w:rPr>
          <w:rFonts w:ascii="Times New Roman" w:hAnsi="Times New Roman"/>
          <w:sz w:val="28"/>
          <w:szCs w:val="28"/>
          <w:vertAlign w:val="subscript"/>
        </w:rPr>
        <w:t>эл</w:t>
      </w:r>
      <w:r w:rsidRPr="00336292">
        <w:rPr>
          <w:rFonts w:ascii="Times New Roman" w:hAnsi="Times New Roman"/>
          <w:sz w:val="28"/>
          <w:szCs w:val="28"/>
        </w:rPr>
        <w:t xml:space="preserve">=300 м + </w:t>
      </w:r>
      <w:r w:rsidRPr="00336292">
        <w:rPr>
          <w:rFonts w:ascii="Times New Roman" w:hAnsi="Times New Roman"/>
          <w:sz w:val="28"/>
          <w:szCs w:val="28"/>
          <w:lang w:val="en-US"/>
        </w:rPr>
        <w:t>L</w:t>
      </w:r>
      <w:r w:rsidRPr="00336292">
        <w:rPr>
          <w:rFonts w:ascii="Times New Roman" w:hAnsi="Times New Roman"/>
          <w:sz w:val="28"/>
          <w:szCs w:val="28"/>
          <w:vertAlign w:val="subscript"/>
        </w:rPr>
        <w:t>пс</w:t>
      </w:r>
      <w:r w:rsidRPr="00336292">
        <w:rPr>
          <w:rFonts w:ascii="Times New Roman" w:hAnsi="Times New Roman"/>
          <w:sz w:val="28"/>
          <w:szCs w:val="28"/>
        </w:rPr>
        <w:t>.</w:t>
      </w:r>
    </w:p>
    <w:p w14:paraId="1ABEF3D0" w14:textId="38F7E3B0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3390521" wp14:editId="5FD2E714">
            <wp:simplePos x="0" y="0"/>
            <wp:positionH relativeFrom="column">
              <wp:posOffset>3638550</wp:posOffset>
            </wp:positionH>
            <wp:positionV relativeFrom="paragraph">
              <wp:posOffset>147320</wp:posOffset>
            </wp:positionV>
            <wp:extent cx="2080260" cy="1798320"/>
            <wp:effectExtent l="0" t="0" r="0" b="0"/>
            <wp:wrapTight wrapText="bothSides">
              <wp:wrapPolygon edited="0">
                <wp:start x="0" y="0"/>
                <wp:lineTo x="0" y="21280"/>
                <wp:lineTo x="21363" y="21280"/>
                <wp:lineTo x="21363" y="0"/>
                <wp:lineTo x="0" y="0"/>
              </wp:wrapPolygon>
            </wp:wrapTight>
            <wp:docPr id="43" name="Рисунок 43" descr="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9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292">
        <w:rPr>
          <w:rFonts w:ascii="Times New Roman" w:hAnsi="Times New Roman"/>
          <w:sz w:val="28"/>
          <w:szCs w:val="28"/>
        </w:rPr>
        <w:t>16. По рисунку определите правильность установки выходных сигналов.</w:t>
      </w:r>
    </w:p>
    <w:p w14:paraId="2A9C21D8" w14:textId="77777777" w:rsidR="00B83A62" w:rsidRPr="00336292" w:rsidRDefault="00B83A62" w:rsidP="00B83A62">
      <w:pPr>
        <w:jc w:val="right"/>
        <w:rPr>
          <w:rFonts w:ascii="Times New Roman" w:hAnsi="Times New Roman"/>
          <w:sz w:val="28"/>
          <w:szCs w:val="28"/>
        </w:rPr>
      </w:pPr>
    </w:p>
    <w:p w14:paraId="42CB268C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 xml:space="preserve">а). </w:t>
      </w:r>
      <w:r w:rsidRPr="00336292">
        <w:rPr>
          <w:rFonts w:ascii="Times New Roman" w:hAnsi="Times New Roman"/>
          <w:sz w:val="28"/>
          <w:szCs w:val="28"/>
          <w:lang w:val="en-US"/>
        </w:rPr>
        <w:t>L</w:t>
      </w:r>
      <w:r w:rsidRPr="00336292">
        <w:rPr>
          <w:rFonts w:ascii="Times New Roman" w:hAnsi="Times New Roman"/>
          <w:sz w:val="28"/>
          <w:szCs w:val="28"/>
          <w:vertAlign w:val="subscript"/>
        </w:rPr>
        <w:t>1</w:t>
      </w:r>
      <w:r w:rsidRPr="00336292">
        <w:rPr>
          <w:rFonts w:ascii="Times New Roman" w:hAnsi="Times New Roman"/>
          <w:sz w:val="28"/>
          <w:szCs w:val="28"/>
        </w:rPr>
        <w:t xml:space="preserve">= </w:t>
      </w:r>
      <w:r w:rsidRPr="00336292">
        <w:rPr>
          <w:rFonts w:ascii="Times New Roman" w:hAnsi="Times New Roman"/>
          <w:sz w:val="28"/>
          <w:szCs w:val="28"/>
          <w:lang w:val="en-US"/>
        </w:rPr>
        <w:t>L</w:t>
      </w:r>
      <w:r w:rsidRPr="00336292">
        <w:rPr>
          <w:rFonts w:ascii="Times New Roman" w:hAnsi="Times New Roman"/>
          <w:sz w:val="28"/>
          <w:szCs w:val="28"/>
          <w:vertAlign w:val="subscript"/>
        </w:rPr>
        <w:t>пс</w:t>
      </w:r>
      <w:r w:rsidRPr="00336292">
        <w:rPr>
          <w:rFonts w:ascii="Times New Roman" w:hAnsi="Times New Roman"/>
          <w:sz w:val="28"/>
          <w:szCs w:val="28"/>
        </w:rPr>
        <w:t xml:space="preserve"> +3,5 м, </w:t>
      </w:r>
      <w:r w:rsidRPr="00336292">
        <w:rPr>
          <w:rFonts w:ascii="Times New Roman" w:hAnsi="Times New Roman"/>
          <w:sz w:val="28"/>
          <w:szCs w:val="28"/>
          <w:lang w:val="en-US"/>
        </w:rPr>
        <w:t>L</w:t>
      </w:r>
      <w:r w:rsidRPr="00336292">
        <w:rPr>
          <w:rFonts w:ascii="Times New Roman" w:hAnsi="Times New Roman"/>
          <w:sz w:val="28"/>
          <w:szCs w:val="28"/>
          <w:vertAlign w:val="subscript"/>
        </w:rPr>
        <w:t>2</w:t>
      </w:r>
      <w:r w:rsidRPr="00336292">
        <w:rPr>
          <w:rFonts w:ascii="Times New Roman" w:hAnsi="Times New Roman"/>
          <w:sz w:val="28"/>
          <w:szCs w:val="28"/>
        </w:rPr>
        <w:t xml:space="preserve"> – табличное значение;</w:t>
      </w:r>
    </w:p>
    <w:p w14:paraId="0692A2DA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 xml:space="preserve">б). </w:t>
      </w:r>
      <w:r w:rsidRPr="00336292">
        <w:rPr>
          <w:rFonts w:ascii="Times New Roman" w:hAnsi="Times New Roman"/>
          <w:sz w:val="28"/>
          <w:szCs w:val="28"/>
          <w:lang w:val="en-US"/>
        </w:rPr>
        <w:t>L</w:t>
      </w:r>
      <w:r w:rsidRPr="00336292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336292">
        <w:rPr>
          <w:rFonts w:ascii="Times New Roman" w:hAnsi="Times New Roman"/>
          <w:sz w:val="28"/>
          <w:szCs w:val="28"/>
        </w:rPr>
        <w:t xml:space="preserve">– табличное значение, </w:t>
      </w:r>
      <w:r w:rsidRPr="00336292">
        <w:rPr>
          <w:rFonts w:ascii="Times New Roman" w:hAnsi="Times New Roman"/>
          <w:sz w:val="28"/>
          <w:szCs w:val="28"/>
          <w:lang w:val="en-US"/>
        </w:rPr>
        <w:t>L</w:t>
      </w:r>
      <w:r w:rsidRPr="00336292">
        <w:rPr>
          <w:rFonts w:ascii="Times New Roman" w:hAnsi="Times New Roman"/>
          <w:sz w:val="28"/>
          <w:szCs w:val="28"/>
          <w:vertAlign w:val="subscript"/>
        </w:rPr>
        <w:t>2</w:t>
      </w:r>
      <w:r w:rsidRPr="00336292">
        <w:rPr>
          <w:rFonts w:ascii="Times New Roman" w:hAnsi="Times New Roman"/>
          <w:sz w:val="28"/>
          <w:szCs w:val="28"/>
        </w:rPr>
        <w:t xml:space="preserve">= </w:t>
      </w:r>
      <w:r w:rsidRPr="00336292">
        <w:rPr>
          <w:rFonts w:ascii="Times New Roman" w:hAnsi="Times New Roman"/>
          <w:sz w:val="28"/>
          <w:szCs w:val="28"/>
          <w:lang w:val="en-US"/>
        </w:rPr>
        <w:t>L</w:t>
      </w:r>
      <w:r w:rsidRPr="00336292">
        <w:rPr>
          <w:rFonts w:ascii="Times New Roman" w:hAnsi="Times New Roman"/>
          <w:sz w:val="28"/>
          <w:szCs w:val="28"/>
          <w:vertAlign w:val="subscript"/>
        </w:rPr>
        <w:t>пс</w:t>
      </w:r>
      <w:r w:rsidRPr="00336292">
        <w:rPr>
          <w:rFonts w:ascii="Times New Roman" w:hAnsi="Times New Roman"/>
          <w:sz w:val="28"/>
          <w:szCs w:val="28"/>
        </w:rPr>
        <w:t xml:space="preserve"> +3,5 м;</w:t>
      </w:r>
    </w:p>
    <w:p w14:paraId="427E3E71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 xml:space="preserve">в). </w:t>
      </w:r>
      <w:r w:rsidRPr="00336292">
        <w:rPr>
          <w:rFonts w:ascii="Times New Roman" w:hAnsi="Times New Roman"/>
          <w:sz w:val="28"/>
          <w:szCs w:val="28"/>
          <w:lang w:val="en-US"/>
        </w:rPr>
        <w:t>L</w:t>
      </w:r>
      <w:r w:rsidRPr="00336292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336292">
        <w:rPr>
          <w:rFonts w:ascii="Times New Roman" w:hAnsi="Times New Roman"/>
          <w:sz w:val="28"/>
          <w:szCs w:val="28"/>
        </w:rPr>
        <w:t xml:space="preserve">– табличное значение, </w:t>
      </w:r>
      <w:r w:rsidRPr="00336292">
        <w:rPr>
          <w:rFonts w:ascii="Times New Roman" w:hAnsi="Times New Roman"/>
          <w:sz w:val="28"/>
          <w:szCs w:val="28"/>
          <w:lang w:val="en-US"/>
        </w:rPr>
        <w:t>L</w:t>
      </w:r>
      <w:r w:rsidRPr="00336292">
        <w:rPr>
          <w:rFonts w:ascii="Times New Roman" w:hAnsi="Times New Roman"/>
          <w:sz w:val="28"/>
          <w:szCs w:val="28"/>
          <w:vertAlign w:val="subscript"/>
        </w:rPr>
        <w:t>2</w:t>
      </w:r>
      <w:r w:rsidRPr="00336292">
        <w:rPr>
          <w:rFonts w:ascii="Times New Roman" w:hAnsi="Times New Roman"/>
          <w:sz w:val="28"/>
          <w:szCs w:val="28"/>
        </w:rPr>
        <w:t xml:space="preserve"> – табличное значение.</w:t>
      </w:r>
    </w:p>
    <w:p w14:paraId="002E4634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</w:p>
    <w:p w14:paraId="0A47E181" w14:textId="77777777" w:rsidR="00B83A62" w:rsidRDefault="00B83A62" w:rsidP="00B83A62">
      <w:pPr>
        <w:jc w:val="both"/>
        <w:rPr>
          <w:rFonts w:ascii="Times New Roman" w:hAnsi="Times New Roman"/>
          <w:sz w:val="28"/>
          <w:szCs w:val="28"/>
        </w:rPr>
      </w:pPr>
    </w:p>
    <w:p w14:paraId="02A2D694" w14:textId="77777777" w:rsidR="00B83A62" w:rsidRDefault="00B83A62" w:rsidP="00B83A62">
      <w:pPr>
        <w:jc w:val="both"/>
        <w:rPr>
          <w:rFonts w:ascii="Times New Roman" w:hAnsi="Times New Roman"/>
          <w:sz w:val="28"/>
          <w:szCs w:val="28"/>
        </w:rPr>
      </w:pPr>
    </w:p>
    <w:p w14:paraId="3C0E9CE9" w14:textId="77777777" w:rsidR="00B83A62" w:rsidRDefault="00B83A62" w:rsidP="00B83A62">
      <w:pPr>
        <w:jc w:val="both"/>
        <w:rPr>
          <w:rFonts w:ascii="Times New Roman" w:hAnsi="Times New Roman"/>
          <w:sz w:val="28"/>
          <w:szCs w:val="28"/>
        </w:rPr>
      </w:pPr>
    </w:p>
    <w:p w14:paraId="17A6673A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17. Полной длиной сквозного станционного пути является расстояние:</w:t>
      </w:r>
    </w:p>
    <w:p w14:paraId="65D2D1B8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а). между центрами входных и выходных стрелочных переводов, ограничивающих данный путь;</w:t>
      </w:r>
    </w:p>
    <w:p w14:paraId="63C45BC7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б). между стыками рамных рельсов входных и выходных стрелочных переводов, ограничивающих данный путь.</w:t>
      </w:r>
    </w:p>
    <w:p w14:paraId="7F01DC9F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lastRenderedPageBreak/>
        <w:t>18. Обгонным пунктом называется:</w:t>
      </w:r>
    </w:p>
    <w:p w14:paraId="0579BF38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а). раздельный пункт однопутной линии, предназначенный для скрещения и обгона поездов;</w:t>
      </w:r>
    </w:p>
    <w:p w14:paraId="2AA979C6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б). раздельный пункт двухпутной линии, предназначенный для обгона одних поездов другими;</w:t>
      </w:r>
    </w:p>
    <w:p w14:paraId="42B15DC6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в). раздельный пункт двухпутной линии, предназначенный для обгона и скрещения одних поездов другими.</w:t>
      </w:r>
    </w:p>
    <w:p w14:paraId="29673B4A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19. Участковая станция, какого типа имеет лучшие эксплуатационные показатели?</w:t>
      </w:r>
    </w:p>
    <w:p w14:paraId="785A4EDC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а). Поперечного;</w:t>
      </w:r>
    </w:p>
    <w:p w14:paraId="3B904AFA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б). Полупродольного;</w:t>
      </w:r>
    </w:p>
    <w:p w14:paraId="299938CE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в). Продольного.</w:t>
      </w:r>
    </w:p>
    <w:p w14:paraId="76250475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20. Какие стрелочные переводы применяются в головных горловинах сортировочных парков?</w:t>
      </w:r>
    </w:p>
    <w:p w14:paraId="0529039B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а). 1/6;</w:t>
      </w:r>
    </w:p>
    <w:p w14:paraId="117BF19B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б). 1/9;</w:t>
      </w:r>
    </w:p>
    <w:p w14:paraId="5AF085CC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в). 1/6 симметричные.</w:t>
      </w:r>
    </w:p>
    <w:p w14:paraId="5849CFAE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21. Как классифицируются сортировочные станции в зависимости от взаимного расположения основных парков?</w:t>
      </w:r>
    </w:p>
    <w:p w14:paraId="22B1279F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а). Продольного, полупродольного и поперечного типов;</w:t>
      </w:r>
    </w:p>
    <w:p w14:paraId="0149B756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б). С последовательным, параллельным и комбинированным расположением парков.</w:t>
      </w:r>
    </w:p>
    <w:p w14:paraId="040B170B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22. Горки большой мощности проектируются при:</w:t>
      </w:r>
    </w:p>
    <w:p w14:paraId="387FA856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а). Переработке не менее 5500 ваг./сут. или при числе путей в сортировочном парке более 40;</w:t>
      </w:r>
    </w:p>
    <w:p w14:paraId="1469B814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б). Переработке от 3500 до 5500 ваг./сут. или при числе путей в сортировочном парке от 30 до 40;</w:t>
      </w:r>
    </w:p>
    <w:p w14:paraId="36C7A0C5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в). Переработке от 1500 до 3500 ваг./сут. или при числе путей в сортировочном парке от 17 до 29.</w:t>
      </w:r>
    </w:p>
    <w:p w14:paraId="236F86AD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lastRenderedPageBreak/>
        <w:t>23. Расчетной высотой горки называется:</w:t>
      </w:r>
    </w:p>
    <w:p w14:paraId="088E5DEA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а). Разность отметок вершины горки и расчетной точки;</w:t>
      </w:r>
    </w:p>
    <w:p w14:paraId="58B57CEC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б). Расстояние от вершины горки до расчетной точки.</w:t>
      </w:r>
    </w:p>
    <w:p w14:paraId="45865C4D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24. В каких единицах измеряется мощность тормозных замедлителей?</w:t>
      </w:r>
    </w:p>
    <w:p w14:paraId="4E8FC565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а). КГС (килограмм-сила);</w:t>
      </w:r>
    </w:p>
    <w:p w14:paraId="7C94A235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б). КДЖ (килоджоуль);</w:t>
      </w:r>
    </w:p>
    <w:p w14:paraId="6D1FC862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в). ВТ (ватт);</w:t>
      </w:r>
    </w:p>
    <w:p w14:paraId="77573EA0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г). М. Э. В. (метр энергетической высоты).</w:t>
      </w:r>
    </w:p>
    <w:p w14:paraId="690A7709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25. Какое количество составов за сутки обрабатывают крупные пассажирские технические станции?</w:t>
      </w:r>
    </w:p>
    <w:p w14:paraId="5185784C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а). Более 15-20;</w:t>
      </w:r>
    </w:p>
    <w:p w14:paraId="0864E842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б). От 8 до 15-20;</w:t>
      </w:r>
    </w:p>
    <w:p w14:paraId="222EEDFE" w14:textId="77777777" w:rsidR="00B83A62" w:rsidRPr="00336292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336292">
        <w:rPr>
          <w:rFonts w:ascii="Times New Roman" w:hAnsi="Times New Roman"/>
          <w:sz w:val="28"/>
          <w:szCs w:val="28"/>
        </w:rPr>
        <w:t>в). Менее 8.</w:t>
      </w:r>
    </w:p>
    <w:p w14:paraId="7D6CDDB8" w14:textId="77777777" w:rsidR="00B83A62" w:rsidRPr="00726D80" w:rsidRDefault="00B83A62" w:rsidP="00B83A62">
      <w:pPr>
        <w:spacing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26D80">
        <w:rPr>
          <w:rFonts w:ascii="Times New Roman" w:hAnsi="Times New Roman"/>
          <w:b/>
          <w:sz w:val="28"/>
          <w:szCs w:val="28"/>
        </w:rPr>
        <w:t>Модуль 3: Управление эксплуатационной работой (ч.1)</w:t>
      </w:r>
    </w:p>
    <w:p w14:paraId="5482E1BD" w14:textId="77777777" w:rsidR="00B83A62" w:rsidRPr="004D7A94" w:rsidRDefault="00B83A62" w:rsidP="00B83A62">
      <w:pPr>
        <w:pStyle w:val="a4"/>
        <w:numPr>
          <w:ilvl w:val="0"/>
          <w:numId w:val="11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Какие способы моделирования станционных процессов наиболее распространены?</w:t>
      </w:r>
    </w:p>
    <w:p w14:paraId="3C1B0047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Графический, аналитический</w:t>
      </w:r>
    </w:p>
    <w:p w14:paraId="72E67DDB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Мысленный, аналитический</w:t>
      </w:r>
    </w:p>
    <w:p w14:paraId="0F772124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Мысленный, графический</w:t>
      </w:r>
    </w:p>
    <w:p w14:paraId="683F08D0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Правильный ответ отсутствует</w:t>
      </w:r>
    </w:p>
    <w:p w14:paraId="5542103E" w14:textId="77777777" w:rsidR="00B83A62" w:rsidRPr="004D7A94" w:rsidRDefault="00B83A62" w:rsidP="00B83A62">
      <w:pPr>
        <w:pStyle w:val="a4"/>
        <w:numPr>
          <w:ilvl w:val="0"/>
          <w:numId w:val="11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Единицы измерения времени технического осмотра?</w:t>
      </w:r>
    </w:p>
    <w:p w14:paraId="6275FDF4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Минуты</w:t>
      </w:r>
    </w:p>
    <w:p w14:paraId="639C54E7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Часы</w:t>
      </w:r>
    </w:p>
    <w:p w14:paraId="7F7204E5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Сутки</w:t>
      </w:r>
    </w:p>
    <w:p w14:paraId="5432C35F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Правильный ответ отсутствует</w:t>
      </w:r>
    </w:p>
    <w:p w14:paraId="3A7DE8DB" w14:textId="77777777" w:rsidR="00B83A62" w:rsidRPr="004D7A94" w:rsidRDefault="00B83A62" w:rsidP="00B83A62">
      <w:pPr>
        <w:pStyle w:val="a4"/>
        <w:numPr>
          <w:ilvl w:val="0"/>
          <w:numId w:val="11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Какой технологической группы нет в СТЦ?</w:t>
      </w:r>
    </w:p>
    <w:p w14:paraId="0B5AEF21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Технологическая группа по прибытию</w:t>
      </w:r>
    </w:p>
    <w:p w14:paraId="3A948919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Технологическая группа по отправлению</w:t>
      </w:r>
    </w:p>
    <w:p w14:paraId="6F5C6230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Технологическая группа по горке</w:t>
      </w:r>
    </w:p>
    <w:p w14:paraId="462FD109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Правильный ответ отсутствует</w:t>
      </w:r>
    </w:p>
    <w:p w14:paraId="33731B04" w14:textId="77777777" w:rsidR="00B83A62" w:rsidRPr="004D7A94" w:rsidRDefault="00B83A62" w:rsidP="00B83A62">
      <w:pPr>
        <w:pStyle w:val="a4"/>
        <w:numPr>
          <w:ilvl w:val="0"/>
          <w:numId w:val="11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Кто выполняет коммерческий осмотр состава своего формирования в парке отправления?</w:t>
      </w:r>
    </w:p>
    <w:p w14:paraId="61E02CA3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Работники ПТО</w:t>
      </w:r>
    </w:p>
    <w:p w14:paraId="701D4E4A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lastRenderedPageBreak/>
        <w:t>Работники СТЦ</w:t>
      </w:r>
    </w:p>
    <w:p w14:paraId="2F516E5C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Работники горки</w:t>
      </w:r>
    </w:p>
    <w:p w14:paraId="62039477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Правильный ответ отсутствует</w:t>
      </w:r>
    </w:p>
    <w:p w14:paraId="3E63794A" w14:textId="77777777" w:rsidR="00B83A62" w:rsidRPr="004D7A94" w:rsidRDefault="00B83A62" w:rsidP="00B83A62">
      <w:pPr>
        <w:pStyle w:val="a4"/>
        <w:numPr>
          <w:ilvl w:val="0"/>
          <w:numId w:val="11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Кто выполняет технический осмотр состава своего формирования в парке отправления?</w:t>
      </w:r>
    </w:p>
    <w:p w14:paraId="0930E07B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Работники ПТО</w:t>
      </w:r>
    </w:p>
    <w:p w14:paraId="332084EF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Работники ПКО</w:t>
      </w:r>
    </w:p>
    <w:p w14:paraId="01988BC9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Работники СТЦ</w:t>
      </w:r>
    </w:p>
    <w:p w14:paraId="54375205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Правильный ответ отсутствует</w:t>
      </w:r>
    </w:p>
    <w:p w14:paraId="695265E7" w14:textId="77777777" w:rsidR="00B83A62" w:rsidRPr="004D7A94" w:rsidRDefault="00B83A62" w:rsidP="00B83A62">
      <w:pPr>
        <w:pStyle w:val="a4"/>
        <w:numPr>
          <w:ilvl w:val="0"/>
          <w:numId w:val="11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На сколько технологических групп делятся работники СТЦ?</w:t>
      </w:r>
    </w:p>
    <w:p w14:paraId="191C3D4A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4</w:t>
      </w:r>
    </w:p>
    <w:p w14:paraId="6B6808B6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2</w:t>
      </w:r>
    </w:p>
    <w:p w14:paraId="11231D3D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3</w:t>
      </w:r>
    </w:p>
    <w:p w14:paraId="0B256F07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Правильный ответ отсутствует</w:t>
      </w:r>
    </w:p>
    <w:p w14:paraId="3621060F" w14:textId="77777777" w:rsidR="00B83A62" w:rsidRPr="004D7A94" w:rsidRDefault="00B83A62" w:rsidP="00B83A62">
      <w:pPr>
        <w:pStyle w:val="a4"/>
        <w:numPr>
          <w:ilvl w:val="0"/>
          <w:numId w:val="11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Условие взаимодействия в парке отправления?</w:t>
      </w:r>
    </w:p>
    <w:p w14:paraId="2BF22EDD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Темп обработки составов должен быть меньше или равен темпу поступления транзитных поездов и составов своего формирования</w:t>
      </w:r>
    </w:p>
    <w:p w14:paraId="04FC9DB8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Темп обработки составов должен быть больше или равен темпу поступления транзитных поездов и составов своего формирования</w:t>
      </w:r>
    </w:p>
    <w:p w14:paraId="6A3B4F9E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Темп обработки составов должен быть равен темпу поступления транзитных поездов и составов своего формирования</w:t>
      </w:r>
    </w:p>
    <w:p w14:paraId="006A4DF3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Правильный ответ отсутствует</w:t>
      </w:r>
    </w:p>
    <w:p w14:paraId="093D05D3" w14:textId="77777777" w:rsidR="00B83A62" w:rsidRPr="004D7A94" w:rsidRDefault="00B83A62" w:rsidP="00B83A62">
      <w:pPr>
        <w:pStyle w:val="a4"/>
        <w:numPr>
          <w:ilvl w:val="0"/>
          <w:numId w:val="11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Чему уделяется особое внимание при подготовке длинносоставных и тяжеловесных поездов?</w:t>
      </w:r>
    </w:p>
    <w:p w14:paraId="05151905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Длине поезда</w:t>
      </w:r>
    </w:p>
    <w:p w14:paraId="156D77A0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Состоянию автосцепок и целостности автотормозов?</w:t>
      </w:r>
    </w:p>
    <w:p w14:paraId="2392E3B2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Состоянию поездного локомотива</w:t>
      </w:r>
    </w:p>
    <w:p w14:paraId="5535E616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Правильный ответ отсутствует</w:t>
      </w:r>
    </w:p>
    <w:p w14:paraId="0FC8C7F4" w14:textId="77777777" w:rsidR="00B83A62" w:rsidRPr="004D7A94" w:rsidRDefault="00B83A62" w:rsidP="00B83A62">
      <w:pPr>
        <w:pStyle w:val="a4"/>
        <w:numPr>
          <w:ilvl w:val="0"/>
          <w:numId w:val="11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В чем заключается графический метод моделирования станционных процессов?</w:t>
      </w:r>
    </w:p>
    <w:p w14:paraId="24AB914B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Это графическое изображение работы станции</w:t>
      </w:r>
    </w:p>
    <w:p w14:paraId="64F19FD1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Это графическое изображение  движения поездов</w:t>
      </w:r>
    </w:p>
    <w:p w14:paraId="248D1042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Это графическое изображение  путей станции</w:t>
      </w:r>
    </w:p>
    <w:p w14:paraId="52B58D11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Правильный ответ отсутствует</w:t>
      </w:r>
    </w:p>
    <w:p w14:paraId="19F19DE5" w14:textId="77777777" w:rsidR="00B83A62" w:rsidRPr="004D7A94" w:rsidRDefault="00B83A62" w:rsidP="00B83A62">
      <w:pPr>
        <w:pStyle w:val="a4"/>
        <w:numPr>
          <w:ilvl w:val="0"/>
          <w:numId w:val="11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Что не относится к информационно-справочным материалам для работников СТЦ?</w:t>
      </w:r>
    </w:p>
    <w:p w14:paraId="65431010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План формирования поездов</w:t>
      </w:r>
    </w:p>
    <w:p w14:paraId="58CC26A7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Расписание отправления поездов</w:t>
      </w:r>
    </w:p>
    <w:p w14:paraId="2AF3C3A3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Алфавитный перечень станций с единой сетевой разметкой</w:t>
      </w:r>
    </w:p>
    <w:p w14:paraId="64A51E6D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Правильный ответ отсутствует</w:t>
      </w:r>
    </w:p>
    <w:p w14:paraId="2D8D301D" w14:textId="77777777" w:rsidR="00B83A62" w:rsidRPr="004D7A94" w:rsidRDefault="00B83A62" w:rsidP="00B83A62">
      <w:pPr>
        <w:pStyle w:val="a4"/>
        <w:numPr>
          <w:ilvl w:val="0"/>
          <w:numId w:val="11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Что не относится к исходным данным для разработки суточного плана-графика?</w:t>
      </w:r>
    </w:p>
    <w:p w14:paraId="1C7B8D52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lastRenderedPageBreak/>
        <w:t>План формирования поездов</w:t>
      </w:r>
    </w:p>
    <w:p w14:paraId="4AE952E3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Нормы времени на обработку составов</w:t>
      </w:r>
    </w:p>
    <w:p w14:paraId="741DAEF8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Нормы времени на выполнение маневровых операций</w:t>
      </w:r>
    </w:p>
    <w:p w14:paraId="31CE5E80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Правильный ответ отсутствует</w:t>
      </w:r>
    </w:p>
    <w:p w14:paraId="550C1876" w14:textId="77777777" w:rsidR="00B83A62" w:rsidRPr="004D7A94" w:rsidRDefault="00B83A62" w:rsidP="00B83A62">
      <w:pPr>
        <w:pStyle w:val="a4"/>
        <w:numPr>
          <w:ilvl w:val="0"/>
          <w:numId w:val="11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Что такое "темп"?</w:t>
      </w:r>
    </w:p>
    <w:p w14:paraId="4C13370A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Число операций выполняемых за сутки</w:t>
      </w:r>
    </w:p>
    <w:p w14:paraId="1833621D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Число операций выполняемых за  час</w:t>
      </w:r>
    </w:p>
    <w:p w14:paraId="0647A018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Число операций выполняемых за месяц</w:t>
      </w:r>
    </w:p>
    <w:p w14:paraId="04D57CFB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Правильный ответ отсутствует</w:t>
      </w:r>
    </w:p>
    <w:p w14:paraId="0D286EDF" w14:textId="77777777" w:rsidR="00B83A62" w:rsidRPr="004D7A94" w:rsidRDefault="00B83A62" w:rsidP="00B83A62">
      <w:pPr>
        <w:pStyle w:val="a4"/>
        <w:numPr>
          <w:ilvl w:val="0"/>
          <w:numId w:val="11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Что такое моделирование станционных процессов?</w:t>
      </w:r>
    </w:p>
    <w:p w14:paraId="633211A3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Воспроизведение на модели с определенной степенью точности реальных процессов, выполняемых на станции в соответствии с технологией ее работы</w:t>
      </w:r>
    </w:p>
    <w:p w14:paraId="12DB9600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Воспроизведение на модели с 100% точностью реальных процессов, выполняемых на станции в соответствии с технологией ее работы</w:t>
      </w:r>
    </w:p>
    <w:p w14:paraId="0D16342D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Воспроизведение на модели с определенной степенью точности виртуальных процессов, выполняемых на станции в соответствии с технологией ее работы</w:t>
      </w:r>
    </w:p>
    <w:p w14:paraId="27DC6257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Правильный ответ отсутствует</w:t>
      </w:r>
    </w:p>
    <w:p w14:paraId="4CB55BBA" w14:textId="77777777" w:rsidR="00B83A62" w:rsidRPr="004D7A94" w:rsidRDefault="00B83A62" w:rsidP="00B83A62">
      <w:pPr>
        <w:pStyle w:val="a4"/>
        <w:numPr>
          <w:ilvl w:val="0"/>
          <w:numId w:val="11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Что такое суточный план-график работы станции?</w:t>
      </w:r>
    </w:p>
    <w:p w14:paraId="648CCA48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Графическое изображение суточной работы станции</w:t>
      </w:r>
    </w:p>
    <w:p w14:paraId="08391296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Графическое изображение  грузовой работы станции</w:t>
      </w:r>
    </w:p>
    <w:p w14:paraId="108AC396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Графическое изображение   пассажирской работы станции</w:t>
      </w:r>
    </w:p>
    <w:p w14:paraId="367E02B9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Правильный ответ отсутствует</w:t>
      </w:r>
    </w:p>
    <w:p w14:paraId="1B3B33A6" w14:textId="77777777" w:rsidR="00B83A62" w:rsidRPr="004D7A94" w:rsidRDefault="00B83A62" w:rsidP="00B83A62">
      <w:pPr>
        <w:pStyle w:val="a4"/>
        <w:numPr>
          <w:ilvl w:val="0"/>
          <w:numId w:val="11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Что не относится к количественным показателям работы сортировочной станции?</w:t>
      </w:r>
    </w:p>
    <w:p w14:paraId="493922DF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Число принятых и отправленных поездов</w:t>
      </w:r>
    </w:p>
    <w:p w14:paraId="2FFBAE5D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Объем грузовой работы</w:t>
      </w:r>
    </w:p>
    <w:p w14:paraId="655CE818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Число принятых и отправленных вагонов</w:t>
      </w:r>
    </w:p>
    <w:p w14:paraId="3840D768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Правильный ответ отсутствует</w:t>
      </w:r>
    </w:p>
    <w:p w14:paraId="2A947FD5" w14:textId="77777777" w:rsidR="00B83A62" w:rsidRPr="004D7A94" w:rsidRDefault="00B83A62" w:rsidP="00B83A62">
      <w:pPr>
        <w:pStyle w:val="a4"/>
        <w:numPr>
          <w:ilvl w:val="0"/>
          <w:numId w:val="11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Что относится к количественным показателям работы сортировочной станции?</w:t>
      </w:r>
    </w:p>
    <w:p w14:paraId="1DF8DA0F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Число принятых и отправленных локомотивов</w:t>
      </w:r>
    </w:p>
    <w:p w14:paraId="6ED23675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Число принятых и отправленных вагонов</w:t>
      </w:r>
    </w:p>
    <w:p w14:paraId="11800B83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Число принятых и отправленных грузов</w:t>
      </w:r>
    </w:p>
    <w:p w14:paraId="78464E5E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Правильный ответ отсутствует</w:t>
      </w:r>
    </w:p>
    <w:p w14:paraId="3C396BAD" w14:textId="77777777" w:rsidR="00B83A62" w:rsidRPr="004D7A94" w:rsidRDefault="00B83A62" w:rsidP="00B83A62">
      <w:pPr>
        <w:pStyle w:val="a4"/>
        <w:numPr>
          <w:ilvl w:val="0"/>
          <w:numId w:val="11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Что такое вагонооборот?</w:t>
      </w:r>
    </w:p>
    <w:p w14:paraId="01E4ABAF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Сумма прибывших и убывших вагонов за сутки</w:t>
      </w:r>
    </w:p>
    <w:p w14:paraId="3C9B1844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Сумма прибывших и убывших поездов за сутки</w:t>
      </w:r>
    </w:p>
    <w:p w14:paraId="24FEAB52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Сумма прибывших и убывших локомотивов за сутки</w:t>
      </w:r>
    </w:p>
    <w:p w14:paraId="58FF1F43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Правильный ответ отсутствует</w:t>
      </w:r>
    </w:p>
    <w:p w14:paraId="4E5F2934" w14:textId="77777777" w:rsidR="00B83A62" w:rsidRPr="004D7A94" w:rsidRDefault="00B83A62" w:rsidP="00B83A62">
      <w:pPr>
        <w:pStyle w:val="a4"/>
        <w:numPr>
          <w:ilvl w:val="0"/>
          <w:numId w:val="11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lastRenderedPageBreak/>
        <w:t>Что не относится к качественным показателям работы сортировочной станции?</w:t>
      </w:r>
    </w:p>
    <w:p w14:paraId="33BC7DE4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Простой маневровых локомотивов</w:t>
      </w:r>
    </w:p>
    <w:p w14:paraId="6136710A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Простой местных вагонов</w:t>
      </w:r>
    </w:p>
    <w:p w14:paraId="009B64FA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Простой транзитных вагонов без переработки</w:t>
      </w:r>
    </w:p>
    <w:p w14:paraId="647D8437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Правильный ответ отсутствует</w:t>
      </w:r>
    </w:p>
    <w:p w14:paraId="3E461111" w14:textId="77777777" w:rsidR="00B83A62" w:rsidRPr="004D7A94" w:rsidRDefault="00B83A62" w:rsidP="00B83A62">
      <w:pPr>
        <w:pStyle w:val="a4"/>
        <w:numPr>
          <w:ilvl w:val="0"/>
          <w:numId w:val="11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Что относится к качественным показателям работы сортировочной станции?</w:t>
      </w:r>
    </w:p>
    <w:p w14:paraId="21098B60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Вагонооборот</w:t>
      </w:r>
    </w:p>
    <w:p w14:paraId="06349F52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Пассажирооборот</w:t>
      </w:r>
    </w:p>
    <w:p w14:paraId="2BD0BE2B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Локомотивооборот</w:t>
      </w:r>
    </w:p>
    <w:p w14:paraId="021C4600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Правильный ответ отсутствует</w:t>
      </w:r>
    </w:p>
    <w:p w14:paraId="11B62154" w14:textId="77777777" w:rsidR="00B83A62" w:rsidRPr="004D7A94" w:rsidRDefault="00B83A62" w:rsidP="00B83A62">
      <w:pPr>
        <w:pStyle w:val="a4"/>
        <w:numPr>
          <w:ilvl w:val="0"/>
          <w:numId w:val="11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Какой план не составляют на станциях?</w:t>
      </w:r>
    </w:p>
    <w:p w14:paraId="13295742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Суточный план</w:t>
      </w:r>
    </w:p>
    <w:p w14:paraId="34052AE3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Сменный план</w:t>
      </w:r>
    </w:p>
    <w:p w14:paraId="454B0AE0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Часовой план</w:t>
      </w:r>
    </w:p>
    <w:p w14:paraId="6AED06FE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Правильный ответ отсутствует</w:t>
      </w:r>
    </w:p>
    <w:p w14:paraId="22323363" w14:textId="77777777" w:rsidR="00B83A62" w:rsidRPr="004D7A94" w:rsidRDefault="00B83A62" w:rsidP="00B83A62">
      <w:pPr>
        <w:pStyle w:val="a4"/>
        <w:numPr>
          <w:ilvl w:val="0"/>
          <w:numId w:val="11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Какой вид информации о подходе поездов получают станции?</w:t>
      </w:r>
    </w:p>
    <w:p w14:paraId="7AEA3334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Предварительную</w:t>
      </w:r>
    </w:p>
    <w:p w14:paraId="05BB54B8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Часовую</w:t>
      </w:r>
    </w:p>
    <w:p w14:paraId="7EADD003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Сменную</w:t>
      </w:r>
    </w:p>
    <w:p w14:paraId="6D11F3A1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Правильный ответ отсутствует</w:t>
      </w:r>
    </w:p>
    <w:p w14:paraId="64BC6118" w14:textId="77777777" w:rsidR="00B83A62" w:rsidRPr="004D7A94" w:rsidRDefault="00B83A62" w:rsidP="00B83A62">
      <w:pPr>
        <w:pStyle w:val="a4"/>
        <w:numPr>
          <w:ilvl w:val="0"/>
          <w:numId w:val="11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В виде чего поступает на станцию точная информация о подходе поездов и вагонов?</w:t>
      </w:r>
    </w:p>
    <w:p w14:paraId="29E5CE6E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В виде сортировочного листа</w:t>
      </w:r>
    </w:p>
    <w:p w14:paraId="702D1D56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В виде телеграмм натурных листов</w:t>
      </w:r>
    </w:p>
    <w:p w14:paraId="0DCB621C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В виде письма по электронной почте</w:t>
      </w:r>
    </w:p>
    <w:p w14:paraId="4E7F7502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Правильный ответ отсутствует</w:t>
      </w:r>
    </w:p>
    <w:p w14:paraId="0AB8A758" w14:textId="77777777" w:rsidR="00B83A62" w:rsidRPr="004D7A94" w:rsidRDefault="00B83A62" w:rsidP="00B83A62">
      <w:pPr>
        <w:pStyle w:val="a4"/>
        <w:numPr>
          <w:ilvl w:val="0"/>
          <w:numId w:val="11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Кто является сменным руководителем станции?</w:t>
      </w:r>
    </w:p>
    <w:p w14:paraId="68F897BC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Станционный диспетчер</w:t>
      </w:r>
    </w:p>
    <w:p w14:paraId="23E1ED0D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Поездной диспетчер</w:t>
      </w:r>
    </w:p>
    <w:p w14:paraId="2D4FD8D3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Локомотивный диспетчер</w:t>
      </w:r>
    </w:p>
    <w:p w14:paraId="6B3DECF8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Правильный ответ отсутствует</w:t>
      </w:r>
    </w:p>
    <w:p w14:paraId="41B8C986" w14:textId="77777777" w:rsidR="00B83A62" w:rsidRPr="004D7A94" w:rsidRDefault="00B83A62" w:rsidP="00B83A62">
      <w:pPr>
        <w:pStyle w:val="a4"/>
        <w:numPr>
          <w:ilvl w:val="0"/>
          <w:numId w:val="11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Виды учета простоя вагонов на станции?</w:t>
      </w:r>
    </w:p>
    <w:p w14:paraId="6917F504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Номерной, безномерной</w:t>
      </w:r>
    </w:p>
    <w:p w14:paraId="571F8467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Номерной, путевой</w:t>
      </w:r>
    </w:p>
    <w:p w14:paraId="6F27371C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Безномерной, порожний</w:t>
      </w:r>
    </w:p>
    <w:p w14:paraId="4E7A2941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Правильный ответ отсутствует</w:t>
      </w:r>
    </w:p>
    <w:p w14:paraId="3F8D74A9" w14:textId="77777777" w:rsidR="00B83A62" w:rsidRPr="004D7A94" w:rsidRDefault="00B83A62" w:rsidP="00B83A62">
      <w:pPr>
        <w:pStyle w:val="a4"/>
        <w:numPr>
          <w:ilvl w:val="0"/>
          <w:numId w:val="11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На станциях с каким вагонооборотом ведут безномерной учет простоя вагонов?</w:t>
      </w:r>
    </w:p>
    <w:p w14:paraId="30C14D43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50 и более вагонов в сутки</w:t>
      </w:r>
    </w:p>
    <w:p w14:paraId="02BDE354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100 и более вагонов в сутки</w:t>
      </w:r>
    </w:p>
    <w:p w14:paraId="49C6B4C7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lastRenderedPageBreak/>
        <w:t>150 и более вагонов в сутки</w:t>
      </w:r>
    </w:p>
    <w:p w14:paraId="67121707" w14:textId="77777777" w:rsidR="00B83A62" w:rsidRPr="004D7A94" w:rsidRDefault="00B83A62" w:rsidP="00B83A62">
      <w:pPr>
        <w:pStyle w:val="a4"/>
        <w:numPr>
          <w:ilvl w:val="0"/>
          <w:numId w:val="12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4D7A94">
        <w:rPr>
          <w:szCs w:val="28"/>
        </w:rPr>
        <w:t>Правильный ответ отсутствует</w:t>
      </w:r>
    </w:p>
    <w:p w14:paraId="3C0A4521" w14:textId="77777777" w:rsidR="00B83A62" w:rsidRPr="004D7A94" w:rsidRDefault="00B83A62" w:rsidP="00B83A62">
      <w:pPr>
        <w:spacing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D7A94">
        <w:rPr>
          <w:rFonts w:ascii="Times New Roman" w:hAnsi="Times New Roman"/>
          <w:b/>
          <w:sz w:val="28"/>
          <w:szCs w:val="28"/>
        </w:rPr>
        <w:t>Модуль 4: Управление эксплуатационной работой (ч.2)</w:t>
      </w:r>
    </w:p>
    <w:p w14:paraId="710AD7CE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1.   С какого номера начинается нумерация сборных поездов?</w:t>
      </w:r>
    </w:p>
    <w:p w14:paraId="4805EB5A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1.</w:t>
      </w:r>
      <w:r w:rsidRPr="004D7A94">
        <w:rPr>
          <w:rFonts w:ascii="Times New Roman" w:hAnsi="Times New Roman"/>
          <w:sz w:val="28"/>
          <w:szCs w:val="28"/>
        </w:rPr>
        <w:tab/>
        <w:t>3401</w:t>
      </w:r>
    </w:p>
    <w:p w14:paraId="2622BCBB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2.</w:t>
      </w:r>
      <w:r w:rsidRPr="004D7A94">
        <w:rPr>
          <w:rFonts w:ascii="Times New Roman" w:hAnsi="Times New Roman"/>
          <w:sz w:val="28"/>
          <w:szCs w:val="28"/>
        </w:rPr>
        <w:tab/>
        <w:t>2001</w:t>
      </w:r>
    </w:p>
    <w:p w14:paraId="1DAF0E07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3.</w:t>
      </w:r>
      <w:r w:rsidRPr="004D7A94">
        <w:rPr>
          <w:rFonts w:ascii="Times New Roman" w:hAnsi="Times New Roman"/>
          <w:sz w:val="28"/>
          <w:szCs w:val="28"/>
        </w:rPr>
        <w:tab/>
        <w:t>6001</w:t>
      </w:r>
    </w:p>
    <w:p w14:paraId="5FB9EFF1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4.</w:t>
      </w:r>
      <w:r w:rsidRPr="004D7A94">
        <w:rPr>
          <w:rFonts w:ascii="Times New Roman" w:hAnsi="Times New Roman"/>
          <w:sz w:val="28"/>
          <w:szCs w:val="28"/>
        </w:rPr>
        <w:tab/>
        <w:t>1001</w:t>
      </w:r>
    </w:p>
    <w:p w14:paraId="7B36E2BD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2. Как называется часть железнодорожной линии, ограниченная техническими станциями?</w:t>
      </w:r>
    </w:p>
    <w:p w14:paraId="03A565F9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1.</w:t>
      </w:r>
      <w:r w:rsidRPr="004D7A94">
        <w:rPr>
          <w:rFonts w:ascii="Times New Roman" w:hAnsi="Times New Roman"/>
          <w:sz w:val="28"/>
          <w:szCs w:val="28"/>
        </w:rPr>
        <w:tab/>
        <w:t>участок</w:t>
      </w:r>
    </w:p>
    <w:p w14:paraId="7B45B7ED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2.</w:t>
      </w:r>
      <w:r w:rsidRPr="004D7A94">
        <w:rPr>
          <w:rFonts w:ascii="Times New Roman" w:hAnsi="Times New Roman"/>
          <w:sz w:val="28"/>
          <w:szCs w:val="28"/>
        </w:rPr>
        <w:tab/>
        <w:t>перегон</w:t>
      </w:r>
    </w:p>
    <w:p w14:paraId="3CAE0153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3.</w:t>
      </w:r>
      <w:r w:rsidRPr="004D7A94">
        <w:rPr>
          <w:rFonts w:ascii="Times New Roman" w:hAnsi="Times New Roman"/>
          <w:sz w:val="28"/>
          <w:szCs w:val="28"/>
        </w:rPr>
        <w:tab/>
        <w:t>раздельный пункт</w:t>
      </w:r>
    </w:p>
    <w:p w14:paraId="7A759B4D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4.</w:t>
      </w:r>
      <w:r w:rsidRPr="004D7A94">
        <w:rPr>
          <w:rFonts w:ascii="Times New Roman" w:hAnsi="Times New Roman"/>
          <w:sz w:val="28"/>
          <w:szCs w:val="28"/>
        </w:rPr>
        <w:tab/>
        <w:t>обгонный пункт</w:t>
      </w:r>
    </w:p>
    <w:p w14:paraId="0CD3C420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3.</w:t>
      </w:r>
      <w:r w:rsidRPr="004D7A94">
        <w:rPr>
          <w:rFonts w:ascii="Times New Roman" w:hAnsi="Times New Roman"/>
          <w:sz w:val="28"/>
          <w:szCs w:val="28"/>
        </w:rPr>
        <w:tab/>
        <w:t>Сколько времени составляет нормальная продолжительность работы локомотивной бригады?</w:t>
      </w:r>
    </w:p>
    <w:p w14:paraId="3317A983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1.</w:t>
      </w:r>
      <w:r w:rsidRPr="004D7A94">
        <w:rPr>
          <w:rFonts w:ascii="Times New Roman" w:hAnsi="Times New Roman"/>
          <w:sz w:val="28"/>
          <w:szCs w:val="28"/>
        </w:rPr>
        <w:tab/>
        <w:t>8 ч.</w:t>
      </w:r>
    </w:p>
    <w:p w14:paraId="2DCECEAC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2.</w:t>
      </w:r>
      <w:r w:rsidRPr="004D7A94">
        <w:rPr>
          <w:rFonts w:ascii="Times New Roman" w:hAnsi="Times New Roman"/>
          <w:sz w:val="28"/>
          <w:szCs w:val="28"/>
        </w:rPr>
        <w:tab/>
        <w:t>10 ч.</w:t>
      </w:r>
    </w:p>
    <w:p w14:paraId="71DB6C48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3.</w:t>
      </w:r>
      <w:r w:rsidRPr="004D7A94">
        <w:rPr>
          <w:rFonts w:ascii="Times New Roman" w:hAnsi="Times New Roman"/>
          <w:sz w:val="28"/>
          <w:szCs w:val="28"/>
        </w:rPr>
        <w:tab/>
        <w:t>6 ч.</w:t>
      </w:r>
    </w:p>
    <w:p w14:paraId="09D5F128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4.</w:t>
      </w:r>
      <w:r w:rsidRPr="004D7A94">
        <w:rPr>
          <w:rFonts w:ascii="Times New Roman" w:hAnsi="Times New Roman"/>
          <w:sz w:val="28"/>
          <w:szCs w:val="28"/>
        </w:rPr>
        <w:tab/>
        <w:t>9 ч.</w:t>
      </w:r>
    </w:p>
    <w:p w14:paraId="6F914DB1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4. Что характеризует коэффициент участковой скорости?</w:t>
      </w:r>
    </w:p>
    <w:p w14:paraId="345E680D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1.</w:t>
      </w:r>
      <w:r w:rsidRPr="004D7A94">
        <w:rPr>
          <w:rFonts w:ascii="Times New Roman" w:hAnsi="Times New Roman"/>
          <w:sz w:val="28"/>
          <w:szCs w:val="28"/>
        </w:rPr>
        <w:tab/>
        <w:t>качество построения ГДП</w:t>
      </w:r>
    </w:p>
    <w:p w14:paraId="24CA922A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2.</w:t>
      </w:r>
      <w:r w:rsidRPr="004D7A94">
        <w:rPr>
          <w:rFonts w:ascii="Times New Roman" w:hAnsi="Times New Roman"/>
          <w:sz w:val="28"/>
          <w:szCs w:val="28"/>
        </w:rPr>
        <w:tab/>
        <w:t>неравномерность следования поездов по участку</w:t>
      </w:r>
    </w:p>
    <w:p w14:paraId="0A562E20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3.</w:t>
      </w:r>
      <w:r w:rsidRPr="004D7A94">
        <w:rPr>
          <w:rFonts w:ascii="Times New Roman" w:hAnsi="Times New Roman"/>
          <w:sz w:val="28"/>
          <w:szCs w:val="28"/>
        </w:rPr>
        <w:tab/>
        <w:t>среднее количество остановок грузовых поездов на участке</w:t>
      </w:r>
    </w:p>
    <w:p w14:paraId="27344570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5. Сколько схем используется при выборе наивыгоднейшей схемы прокладки поездов по максимальному перегону однопутного участка?</w:t>
      </w:r>
    </w:p>
    <w:p w14:paraId="1B589BED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1.</w:t>
      </w:r>
      <w:r w:rsidRPr="004D7A94">
        <w:rPr>
          <w:rFonts w:ascii="Times New Roman" w:hAnsi="Times New Roman"/>
          <w:sz w:val="28"/>
          <w:szCs w:val="28"/>
        </w:rPr>
        <w:tab/>
        <w:t>4</w:t>
      </w:r>
    </w:p>
    <w:p w14:paraId="31629C74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2.</w:t>
      </w:r>
      <w:r w:rsidRPr="004D7A94">
        <w:rPr>
          <w:rFonts w:ascii="Times New Roman" w:hAnsi="Times New Roman"/>
          <w:sz w:val="28"/>
          <w:szCs w:val="28"/>
        </w:rPr>
        <w:tab/>
        <w:t>3</w:t>
      </w:r>
    </w:p>
    <w:p w14:paraId="2F18E150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3.</w:t>
      </w:r>
      <w:r w:rsidRPr="004D7A94">
        <w:rPr>
          <w:rFonts w:ascii="Times New Roman" w:hAnsi="Times New Roman"/>
          <w:sz w:val="28"/>
          <w:szCs w:val="28"/>
        </w:rPr>
        <w:tab/>
        <w:t>5</w:t>
      </w:r>
    </w:p>
    <w:p w14:paraId="6888855D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4.</w:t>
      </w:r>
      <w:r w:rsidRPr="004D7A94">
        <w:rPr>
          <w:rFonts w:ascii="Times New Roman" w:hAnsi="Times New Roman"/>
          <w:sz w:val="28"/>
          <w:szCs w:val="28"/>
        </w:rPr>
        <w:tab/>
        <w:t>6</w:t>
      </w:r>
    </w:p>
    <w:p w14:paraId="58712FAE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6.</w:t>
      </w:r>
      <w:r w:rsidRPr="004D7A94">
        <w:rPr>
          <w:rFonts w:ascii="Times New Roman" w:hAnsi="Times New Roman"/>
          <w:sz w:val="28"/>
          <w:szCs w:val="28"/>
        </w:rPr>
        <w:tab/>
        <w:t>Как называется пропускная способность, которая может быть реализована при осуществлении технической оснащенности участка без производства каких-либо работ?</w:t>
      </w:r>
    </w:p>
    <w:p w14:paraId="093EF976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1.</w:t>
      </w:r>
      <w:r w:rsidRPr="004D7A94">
        <w:rPr>
          <w:rFonts w:ascii="Times New Roman" w:hAnsi="Times New Roman"/>
          <w:sz w:val="28"/>
          <w:szCs w:val="28"/>
        </w:rPr>
        <w:tab/>
        <w:t>наличная</w:t>
      </w:r>
    </w:p>
    <w:p w14:paraId="4FF4CFC6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2.</w:t>
      </w:r>
      <w:r w:rsidRPr="004D7A94">
        <w:rPr>
          <w:rFonts w:ascii="Times New Roman" w:hAnsi="Times New Roman"/>
          <w:sz w:val="28"/>
          <w:szCs w:val="28"/>
        </w:rPr>
        <w:tab/>
        <w:t>проектная</w:t>
      </w:r>
    </w:p>
    <w:p w14:paraId="7DD3C9B3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3.</w:t>
      </w:r>
      <w:r w:rsidRPr="004D7A94">
        <w:rPr>
          <w:rFonts w:ascii="Times New Roman" w:hAnsi="Times New Roman"/>
          <w:sz w:val="28"/>
          <w:szCs w:val="28"/>
        </w:rPr>
        <w:tab/>
        <w:t>потребная</w:t>
      </w:r>
    </w:p>
    <w:p w14:paraId="40EDD203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7. Относительно чего рассчитываются станционные интервалы для промежуточной станции?</w:t>
      </w:r>
    </w:p>
    <w:p w14:paraId="7E9E8BD6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1.</w:t>
      </w:r>
      <w:r w:rsidRPr="004D7A94">
        <w:rPr>
          <w:rFonts w:ascii="Times New Roman" w:hAnsi="Times New Roman"/>
          <w:sz w:val="28"/>
          <w:szCs w:val="28"/>
        </w:rPr>
        <w:tab/>
        <w:t>центра поезда</w:t>
      </w:r>
    </w:p>
    <w:p w14:paraId="23678D46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2.</w:t>
      </w:r>
      <w:r w:rsidRPr="004D7A94">
        <w:rPr>
          <w:rFonts w:ascii="Times New Roman" w:hAnsi="Times New Roman"/>
          <w:sz w:val="28"/>
          <w:szCs w:val="28"/>
        </w:rPr>
        <w:tab/>
        <w:t xml:space="preserve">расчетной оси станции </w:t>
      </w:r>
    </w:p>
    <w:p w14:paraId="56A38C12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3.</w:t>
      </w:r>
      <w:r w:rsidRPr="004D7A94">
        <w:rPr>
          <w:rFonts w:ascii="Times New Roman" w:hAnsi="Times New Roman"/>
          <w:sz w:val="28"/>
          <w:szCs w:val="28"/>
        </w:rPr>
        <w:tab/>
        <w:t>центра локомотива</w:t>
      </w:r>
    </w:p>
    <w:p w14:paraId="5B417FFB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4.</w:t>
      </w:r>
      <w:r w:rsidRPr="004D7A94">
        <w:rPr>
          <w:rFonts w:ascii="Times New Roman" w:hAnsi="Times New Roman"/>
          <w:sz w:val="28"/>
          <w:szCs w:val="28"/>
        </w:rPr>
        <w:tab/>
        <w:t xml:space="preserve">центра поезда и расчетной оси станции </w:t>
      </w:r>
    </w:p>
    <w:p w14:paraId="7AD79A2B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lastRenderedPageBreak/>
        <w:t>8. Минимальное время от момента отправления с раздельного пункта одного поезда, до момента отправления с этого же раздельного пункта другого поезда, того же направления движения - это?</w:t>
      </w:r>
    </w:p>
    <w:p w14:paraId="3C426998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1.</w:t>
      </w:r>
      <w:r w:rsidRPr="004D7A94">
        <w:rPr>
          <w:rFonts w:ascii="Times New Roman" w:hAnsi="Times New Roman"/>
          <w:sz w:val="28"/>
          <w:szCs w:val="28"/>
        </w:rPr>
        <w:tab/>
        <w:t>интервал попутного отправления</w:t>
      </w:r>
    </w:p>
    <w:p w14:paraId="5AD9BD5D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2.</w:t>
      </w:r>
      <w:r w:rsidRPr="004D7A94">
        <w:rPr>
          <w:rFonts w:ascii="Times New Roman" w:hAnsi="Times New Roman"/>
          <w:sz w:val="28"/>
          <w:szCs w:val="28"/>
        </w:rPr>
        <w:tab/>
        <w:t>интервал попутного прибытия</w:t>
      </w:r>
    </w:p>
    <w:p w14:paraId="6E428E1F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3.</w:t>
      </w:r>
      <w:r w:rsidRPr="004D7A94">
        <w:rPr>
          <w:rFonts w:ascii="Times New Roman" w:hAnsi="Times New Roman"/>
          <w:sz w:val="28"/>
          <w:szCs w:val="28"/>
        </w:rPr>
        <w:tab/>
        <w:t xml:space="preserve">интервал скрещения </w:t>
      </w:r>
    </w:p>
    <w:p w14:paraId="0A532656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4.</w:t>
      </w:r>
      <w:r w:rsidRPr="004D7A94">
        <w:rPr>
          <w:rFonts w:ascii="Times New Roman" w:hAnsi="Times New Roman"/>
          <w:sz w:val="28"/>
          <w:szCs w:val="28"/>
        </w:rPr>
        <w:tab/>
        <w:t>интервал неодновременного прибытия</w:t>
      </w:r>
    </w:p>
    <w:p w14:paraId="32F27A73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9. График движения поездов – это:</w:t>
      </w:r>
    </w:p>
    <w:p w14:paraId="1B505303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1.</w:t>
      </w:r>
      <w:r w:rsidRPr="004D7A94">
        <w:rPr>
          <w:rFonts w:ascii="Times New Roman" w:hAnsi="Times New Roman"/>
          <w:sz w:val="28"/>
          <w:szCs w:val="28"/>
        </w:rPr>
        <w:tab/>
        <w:t>нормативный документ, объединяющий и регламентирующий работу всех подразделений ЖДТ, связанных с движением поездов, отображающий процесс движения поезда в декартовой системе координат, где ось X — это ось времени, а ось Y — ось расстояния</w:t>
      </w:r>
    </w:p>
    <w:p w14:paraId="738D6DA2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2.</w:t>
      </w:r>
      <w:r w:rsidRPr="004D7A94">
        <w:rPr>
          <w:rFonts w:ascii="Times New Roman" w:hAnsi="Times New Roman"/>
          <w:sz w:val="28"/>
          <w:szCs w:val="28"/>
        </w:rPr>
        <w:tab/>
        <w:t xml:space="preserve">нормативный документ, объединяющий и регламентирующий работу всех подразделений ЖДТ, связанных с движением поездов, </w:t>
      </w:r>
    </w:p>
    <w:p w14:paraId="13B3CE00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3.</w:t>
      </w:r>
      <w:r w:rsidRPr="004D7A94">
        <w:rPr>
          <w:rFonts w:ascii="Times New Roman" w:hAnsi="Times New Roman"/>
          <w:sz w:val="28"/>
          <w:szCs w:val="28"/>
        </w:rPr>
        <w:tab/>
        <w:t>нормативный документ, отображающий процесс движения поезда в декартовой системе координат, где ось X — это ось времени, а ось Y — ось расстояния</w:t>
      </w:r>
    </w:p>
    <w:p w14:paraId="73F28A13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10. Что показывает потребная пропускная способность?</w:t>
      </w:r>
    </w:p>
    <w:p w14:paraId="3AA7DDF5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1.</w:t>
      </w:r>
      <w:r w:rsidRPr="004D7A94">
        <w:rPr>
          <w:rFonts w:ascii="Times New Roman" w:hAnsi="Times New Roman"/>
          <w:sz w:val="28"/>
          <w:szCs w:val="28"/>
        </w:rPr>
        <w:tab/>
        <w:t>число поездов, которое необходимо пропустить для выполнения плана перевозок</w:t>
      </w:r>
    </w:p>
    <w:p w14:paraId="54FADEF0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2.</w:t>
      </w:r>
      <w:r w:rsidRPr="004D7A94">
        <w:rPr>
          <w:rFonts w:ascii="Times New Roman" w:hAnsi="Times New Roman"/>
          <w:sz w:val="28"/>
          <w:szCs w:val="28"/>
        </w:rPr>
        <w:tab/>
        <w:t>максимальное число поездов, которое можно пропустить по участку</w:t>
      </w:r>
    </w:p>
    <w:p w14:paraId="37477C59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3.</w:t>
      </w:r>
      <w:r w:rsidRPr="004D7A94">
        <w:rPr>
          <w:rFonts w:ascii="Times New Roman" w:hAnsi="Times New Roman"/>
          <w:sz w:val="28"/>
          <w:szCs w:val="28"/>
        </w:rPr>
        <w:tab/>
        <w:t>число поездов, которое может быть пропущено при изменении технической вооруженности участка</w:t>
      </w:r>
    </w:p>
    <w:p w14:paraId="4C7A3008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11. От чего зависит средний простой приходящийся на одну грузовую операцию?</w:t>
      </w:r>
    </w:p>
    <w:p w14:paraId="06918A9C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1.</w:t>
      </w:r>
      <w:r w:rsidRPr="004D7A94">
        <w:rPr>
          <w:rFonts w:ascii="Times New Roman" w:hAnsi="Times New Roman"/>
          <w:sz w:val="28"/>
          <w:szCs w:val="28"/>
        </w:rPr>
        <w:tab/>
        <w:t>от количества погруженных и выгруженных вагонов на всех промежуточных станциях</w:t>
      </w:r>
    </w:p>
    <w:p w14:paraId="187F4523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2.</w:t>
      </w:r>
      <w:r w:rsidRPr="004D7A94">
        <w:rPr>
          <w:rFonts w:ascii="Times New Roman" w:hAnsi="Times New Roman"/>
          <w:sz w:val="28"/>
          <w:szCs w:val="28"/>
        </w:rPr>
        <w:tab/>
        <w:t>только от количества погруженных  вагонов на всех промежуточных станциях</w:t>
      </w:r>
    </w:p>
    <w:p w14:paraId="658C079C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3.</w:t>
      </w:r>
      <w:r w:rsidRPr="004D7A94">
        <w:rPr>
          <w:rFonts w:ascii="Times New Roman" w:hAnsi="Times New Roman"/>
          <w:sz w:val="28"/>
          <w:szCs w:val="28"/>
        </w:rPr>
        <w:tab/>
        <w:t>только от количества выгруженных вагонов на всех промежуточных станциях</w:t>
      </w:r>
    </w:p>
    <w:p w14:paraId="480CD8D8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4.</w:t>
      </w:r>
      <w:r w:rsidRPr="004D7A94">
        <w:rPr>
          <w:rFonts w:ascii="Times New Roman" w:hAnsi="Times New Roman"/>
          <w:sz w:val="28"/>
          <w:szCs w:val="28"/>
        </w:rPr>
        <w:tab/>
        <w:t>от количества погруженных и выгруженных вагонов на одной промежуточной станции</w:t>
      </w:r>
    </w:p>
    <w:p w14:paraId="2FE7A2E6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12. Коэффициент участковой скорости определяется отношением участковой скорости к:</w:t>
      </w:r>
    </w:p>
    <w:p w14:paraId="64610F85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1.</w:t>
      </w:r>
      <w:r w:rsidRPr="004D7A94">
        <w:rPr>
          <w:rFonts w:ascii="Times New Roman" w:hAnsi="Times New Roman"/>
          <w:sz w:val="28"/>
          <w:szCs w:val="28"/>
        </w:rPr>
        <w:tab/>
        <w:t xml:space="preserve">технической </w:t>
      </w:r>
    </w:p>
    <w:p w14:paraId="7A9D4378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2.</w:t>
      </w:r>
      <w:r w:rsidRPr="004D7A94">
        <w:rPr>
          <w:rFonts w:ascii="Times New Roman" w:hAnsi="Times New Roman"/>
          <w:sz w:val="28"/>
          <w:szCs w:val="28"/>
        </w:rPr>
        <w:tab/>
        <w:t>ходовой</w:t>
      </w:r>
    </w:p>
    <w:p w14:paraId="7E3250D8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3.</w:t>
      </w:r>
      <w:r w:rsidRPr="004D7A94">
        <w:rPr>
          <w:rFonts w:ascii="Times New Roman" w:hAnsi="Times New Roman"/>
          <w:sz w:val="28"/>
          <w:szCs w:val="28"/>
        </w:rPr>
        <w:tab/>
        <w:t>маршрутной</w:t>
      </w:r>
    </w:p>
    <w:p w14:paraId="6B547137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4.</w:t>
      </w:r>
      <w:r w:rsidRPr="004D7A94">
        <w:rPr>
          <w:rFonts w:ascii="Times New Roman" w:hAnsi="Times New Roman"/>
          <w:sz w:val="28"/>
          <w:szCs w:val="28"/>
        </w:rPr>
        <w:tab/>
        <w:t>расчетной</w:t>
      </w:r>
    </w:p>
    <w:p w14:paraId="218849D6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13.Какие нитки графика грузовых поездов прокладываются в первую очередь, при построении СВГД?</w:t>
      </w:r>
    </w:p>
    <w:p w14:paraId="04855E27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1.</w:t>
      </w:r>
      <w:r w:rsidRPr="004D7A94">
        <w:rPr>
          <w:rFonts w:ascii="Times New Roman" w:hAnsi="Times New Roman"/>
          <w:sz w:val="28"/>
          <w:szCs w:val="28"/>
        </w:rPr>
        <w:tab/>
        <w:t xml:space="preserve">ядра </w:t>
      </w:r>
    </w:p>
    <w:p w14:paraId="0B79B59E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2.</w:t>
      </w:r>
      <w:r w:rsidRPr="004D7A94">
        <w:rPr>
          <w:rFonts w:ascii="Times New Roman" w:hAnsi="Times New Roman"/>
          <w:sz w:val="28"/>
          <w:szCs w:val="28"/>
        </w:rPr>
        <w:tab/>
        <w:t xml:space="preserve">средние </w:t>
      </w:r>
    </w:p>
    <w:p w14:paraId="573931C2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3.</w:t>
      </w:r>
      <w:r w:rsidRPr="004D7A94">
        <w:rPr>
          <w:rFonts w:ascii="Times New Roman" w:hAnsi="Times New Roman"/>
          <w:sz w:val="28"/>
          <w:szCs w:val="28"/>
        </w:rPr>
        <w:tab/>
        <w:t xml:space="preserve">максимальные </w:t>
      </w:r>
    </w:p>
    <w:p w14:paraId="4836C4A1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4.</w:t>
      </w:r>
      <w:r w:rsidRPr="004D7A94">
        <w:rPr>
          <w:rFonts w:ascii="Times New Roman" w:hAnsi="Times New Roman"/>
          <w:sz w:val="28"/>
          <w:szCs w:val="28"/>
        </w:rPr>
        <w:tab/>
        <w:t>не имеет значения</w:t>
      </w:r>
    </w:p>
    <w:p w14:paraId="78223691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lastRenderedPageBreak/>
        <w:t>14. На какой период времени составляется ГДП?</w:t>
      </w:r>
    </w:p>
    <w:p w14:paraId="53944FF6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1.</w:t>
      </w:r>
      <w:r w:rsidRPr="004D7A94">
        <w:rPr>
          <w:rFonts w:ascii="Times New Roman" w:hAnsi="Times New Roman"/>
          <w:sz w:val="28"/>
          <w:szCs w:val="28"/>
        </w:rPr>
        <w:tab/>
        <w:t xml:space="preserve">1 раз в 2 года </w:t>
      </w:r>
    </w:p>
    <w:p w14:paraId="7BCC70CC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2.</w:t>
      </w:r>
      <w:r w:rsidRPr="004D7A94">
        <w:rPr>
          <w:rFonts w:ascii="Times New Roman" w:hAnsi="Times New Roman"/>
          <w:sz w:val="28"/>
          <w:szCs w:val="28"/>
        </w:rPr>
        <w:tab/>
        <w:t>1 раз в год</w:t>
      </w:r>
    </w:p>
    <w:p w14:paraId="6D10398B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3.</w:t>
      </w:r>
      <w:r w:rsidRPr="004D7A94">
        <w:rPr>
          <w:rFonts w:ascii="Times New Roman" w:hAnsi="Times New Roman"/>
          <w:sz w:val="28"/>
          <w:szCs w:val="28"/>
        </w:rPr>
        <w:tab/>
        <w:t xml:space="preserve">1 раз в 3 года </w:t>
      </w:r>
    </w:p>
    <w:p w14:paraId="227C7804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4.</w:t>
      </w:r>
      <w:r w:rsidRPr="004D7A94">
        <w:rPr>
          <w:rFonts w:ascii="Times New Roman" w:hAnsi="Times New Roman"/>
          <w:sz w:val="28"/>
          <w:szCs w:val="28"/>
        </w:rPr>
        <w:tab/>
        <w:t xml:space="preserve">1 раз в 4 года </w:t>
      </w:r>
    </w:p>
    <w:p w14:paraId="1C15084C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15. Минимальное время от момента прибытия грузового поезда (или пассажирского) на раздельный пункт, до момента прибытия на этот же раздельный пункт встречного грузового или пассажирского – это?</w:t>
      </w:r>
    </w:p>
    <w:p w14:paraId="6DEC1317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1.</w:t>
      </w:r>
      <w:r w:rsidRPr="004D7A94">
        <w:rPr>
          <w:rFonts w:ascii="Times New Roman" w:hAnsi="Times New Roman"/>
          <w:sz w:val="28"/>
          <w:szCs w:val="28"/>
        </w:rPr>
        <w:tab/>
        <w:t>интервал неодновременного прибытия</w:t>
      </w:r>
    </w:p>
    <w:p w14:paraId="14A53E23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2.</w:t>
      </w:r>
      <w:r w:rsidRPr="004D7A94">
        <w:rPr>
          <w:rFonts w:ascii="Times New Roman" w:hAnsi="Times New Roman"/>
          <w:sz w:val="28"/>
          <w:szCs w:val="28"/>
        </w:rPr>
        <w:tab/>
        <w:t xml:space="preserve">интервал скрещения </w:t>
      </w:r>
    </w:p>
    <w:p w14:paraId="224D8408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3.</w:t>
      </w:r>
      <w:r w:rsidRPr="004D7A94">
        <w:rPr>
          <w:rFonts w:ascii="Times New Roman" w:hAnsi="Times New Roman"/>
          <w:sz w:val="28"/>
          <w:szCs w:val="28"/>
        </w:rPr>
        <w:tab/>
        <w:t>интервал попутного отправления</w:t>
      </w:r>
    </w:p>
    <w:p w14:paraId="12CEED0B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4.</w:t>
      </w:r>
      <w:r w:rsidRPr="004D7A94">
        <w:rPr>
          <w:rFonts w:ascii="Times New Roman" w:hAnsi="Times New Roman"/>
          <w:sz w:val="28"/>
          <w:szCs w:val="28"/>
        </w:rPr>
        <w:tab/>
        <w:t>интервал попутного прибытия</w:t>
      </w:r>
    </w:p>
    <w:p w14:paraId="27687313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16. Сколько времени составляет продолжительность работы локомотивной бригады в исключительных случаях?</w:t>
      </w:r>
    </w:p>
    <w:p w14:paraId="6D135C98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1.</w:t>
      </w:r>
      <w:r w:rsidRPr="004D7A94">
        <w:rPr>
          <w:rFonts w:ascii="Times New Roman" w:hAnsi="Times New Roman"/>
          <w:sz w:val="28"/>
          <w:szCs w:val="28"/>
        </w:rPr>
        <w:tab/>
        <w:t>12 часов</w:t>
      </w:r>
    </w:p>
    <w:p w14:paraId="1AD41201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2.</w:t>
      </w:r>
      <w:r w:rsidRPr="004D7A94">
        <w:rPr>
          <w:rFonts w:ascii="Times New Roman" w:hAnsi="Times New Roman"/>
          <w:sz w:val="28"/>
          <w:szCs w:val="28"/>
        </w:rPr>
        <w:tab/>
        <w:t xml:space="preserve">10 часов </w:t>
      </w:r>
    </w:p>
    <w:p w14:paraId="54C381A9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3.</w:t>
      </w:r>
      <w:r w:rsidRPr="004D7A94">
        <w:rPr>
          <w:rFonts w:ascii="Times New Roman" w:hAnsi="Times New Roman"/>
          <w:sz w:val="28"/>
          <w:szCs w:val="28"/>
        </w:rPr>
        <w:tab/>
        <w:t xml:space="preserve">8 часов </w:t>
      </w:r>
    </w:p>
    <w:p w14:paraId="6B520D4E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4.</w:t>
      </w:r>
      <w:r w:rsidRPr="004D7A94">
        <w:rPr>
          <w:rFonts w:ascii="Times New Roman" w:hAnsi="Times New Roman"/>
          <w:sz w:val="28"/>
          <w:szCs w:val="28"/>
        </w:rPr>
        <w:tab/>
        <w:t>11 часов</w:t>
      </w:r>
    </w:p>
    <w:p w14:paraId="45D54C2B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17. Разрешается ли, прокладка ниток графика на однопутном участке в период производства технологических «окон»?</w:t>
      </w:r>
    </w:p>
    <w:p w14:paraId="22D7D794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1.</w:t>
      </w:r>
      <w:r w:rsidRPr="004D7A94">
        <w:rPr>
          <w:rFonts w:ascii="Times New Roman" w:hAnsi="Times New Roman"/>
          <w:sz w:val="28"/>
          <w:szCs w:val="28"/>
        </w:rPr>
        <w:tab/>
        <w:t xml:space="preserve">не разрешается </w:t>
      </w:r>
    </w:p>
    <w:p w14:paraId="4D7606F5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2.</w:t>
      </w:r>
      <w:r w:rsidRPr="004D7A94">
        <w:rPr>
          <w:rFonts w:ascii="Times New Roman" w:hAnsi="Times New Roman"/>
          <w:sz w:val="28"/>
          <w:szCs w:val="28"/>
        </w:rPr>
        <w:tab/>
        <w:t>разрешается</w:t>
      </w:r>
    </w:p>
    <w:p w14:paraId="43F5B5B4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3.</w:t>
      </w:r>
      <w:r w:rsidRPr="004D7A94">
        <w:rPr>
          <w:rFonts w:ascii="Times New Roman" w:hAnsi="Times New Roman"/>
          <w:sz w:val="28"/>
          <w:szCs w:val="28"/>
        </w:rPr>
        <w:tab/>
        <w:t>да, но только в исключительных случаях</w:t>
      </w:r>
    </w:p>
    <w:p w14:paraId="444885EB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4.</w:t>
      </w:r>
      <w:r w:rsidRPr="004D7A94">
        <w:rPr>
          <w:rFonts w:ascii="Times New Roman" w:hAnsi="Times New Roman"/>
          <w:sz w:val="28"/>
          <w:szCs w:val="28"/>
        </w:rPr>
        <w:tab/>
        <w:t>не имеет значения</w:t>
      </w:r>
    </w:p>
    <w:p w14:paraId="2D4665CF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18. Для освоения перевозок, наличная пропускная способность должна быть:</w:t>
      </w:r>
    </w:p>
    <w:p w14:paraId="00BC7D16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1.</w:t>
      </w:r>
      <w:r w:rsidRPr="004D7A94">
        <w:rPr>
          <w:rFonts w:ascii="Times New Roman" w:hAnsi="Times New Roman"/>
          <w:sz w:val="28"/>
          <w:szCs w:val="28"/>
        </w:rPr>
        <w:tab/>
        <w:t>больше, либо равна потребной</w:t>
      </w:r>
    </w:p>
    <w:p w14:paraId="5A176206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2.</w:t>
      </w:r>
      <w:r w:rsidRPr="004D7A94">
        <w:rPr>
          <w:rFonts w:ascii="Times New Roman" w:hAnsi="Times New Roman"/>
          <w:sz w:val="28"/>
          <w:szCs w:val="28"/>
        </w:rPr>
        <w:tab/>
        <w:t>меньше потребной</w:t>
      </w:r>
    </w:p>
    <w:p w14:paraId="4E186063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3.</w:t>
      </w:r>
      <w:r w:rsidRPr="004D7A94">
        <w:rPr>
          <w:rFonts w:ascii="Times New Roman" w:hAnsi="Times New Roman"/>
          <w:sz w:val="28"/>
          <w:szCs w:val="28"/>
        </w:rPr>
        <w:tab/>
        <w:t>равна потребной</w:t>
      </w:r>
    </w:p>
    <w:p w14:paraId="1836A3F6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4.</w:t>
      </w:r>
      <w:r w:rsidRPr="004D7A94">
        <w:rPr>
          <w:rFonts w:ascii="Times New Roman" w:hAnsi="Times New Roman"/>
          <w:sz w:val="28"/>
          <w:szCs w:val="28"/>
        </w:rPr>
        <w:tab/>
        <w:t>меньше, либо равна потребной</w:t>
      </w:r>
    </w:p>
    <w:p w14:paraId="033CE0B9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19. С каким интервалом начинают прокладку грузовых поездов с участковых станций?</w:t>
      </w:r>
    </w:p>
    <w:p w14:paraId="5185D034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1.</w:t>
      </w:r>
      <w:r w:rsidRPr="004D7A94">
        <w:rPr>
          <w:rFonts w:ascii="Times New Roman" w:hAnsi="Times New Roman"/>
          <w:sz w:val="28"/>
          <w:szCs w:val="28"/>
        </w:rPr>
        <w:tab/>
        <w:t>со средним интервалом</w:t>
      </w:r>
    </w:p>
    <w:p w14:paraId="1591412C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2.</w:t>
      </w:r>
      <w:r w:rsidRPr="004D7A94">
        <w:rPr>
          <w:rFonts w:ascii="Times New Roman" w:hAnsi="Times New Roman"/>
          <w:sz w:val="28"/>
          <w:szCs w:val="28"/>
        </w:rPr>
        <w:tab/>
        <w:t>с максимальным интервалом</w:t>
      </w:r>
    </w:p>
    <w:p w14:paraId="007DFD25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3.</w:t>
      </w:r>
      <w:r w:rsidRPr="004D7A94">
        <w:rPr>
          <w:rFonts w:ascii="Times New Roman" w:hAnsi="Times New Roman"/>
          <w:sz w:val="28"/>
          <w:szCs w:val="28"/>
        </w:rPr>
        <w:tab/>
        <w:t>с минимальным интервалом</w:t>
      </w:r>
    </w:p>
    <w:p w14:paraId="7C6524D7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4.</w:t>
      </w:r>
      <w:r w:rsidRPr="004D7A94">
        <w:rPr>
          <w:rFonts w:ascii="Times New Roman" w:hAnsi="Times New Roman"/>
          <w:sz w:val="28"/>
          <w:szCs w:val="28"/>
        </w:rPr>
        <w:tab/>
        <w:t>с произвольным интервалом</w:t>
      </w:r>
    </w:p>
    <w:p w14:paraId="4F435959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20. Какую продолжительность времени, составляет на двухпутном участке технологическое «окно»?</w:t>
      </w:r>
    </w:p>
    <w:p w14:paraId="65C7797B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1.</w:t>
      </w:r>
      <w:r w:rsidRPr="004D7A94">
        <w:rPr>
          <w:rFonts w:ascii="Times New Roman" w:hAnsi="Times New Roman"/>
          <w:sz w:val="28"/>
          <w:szCs w:val="28"/>
        </w:rPr>
        <w:tab/>
        <w:t>2 часа</w:t>
      </w:r>
    </w:p>
    <w:p w14:paraId="308C4ED5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2.</w:t>
      </w:r>
      <w:r w:rsidRPr="004D7A94">
        <w:rPr>
          <w:rFonts w:ascii="Times New Roman" w:hAnsi="Times New Roman"/>
          <w:sz w:val="28"/>
          <w:szCs w:val="28"/>
        </w:rPr>
        <w:tab/>
        <w:t>1 час</w:t>
      </w:r>
    </w:p>
    <w:p w14:paraId="11B9117B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3.</w:t>
      </w:r>
      <w:r w:rsidRPr="004D7A94">
        <w:rPr>
          <w:rFonts w:ascii="Times New Roman" w:hAnsi="Times New Roman"/>
          <w:sz w:val="28"/>
          <w:szCs w:val="28"/>
        </w:rPr>
        <w:tab/>
        <w:t>1,5 часа</w:t>
      </w:r>
    </w:p>
    <w:p w14:paraId="03E055D5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4.</w:t>
      </w:r>
      <w:r w:rsidRPr="004D7A94">
        <w:rPr>
          <w:rFonts w:ascii="Times New Roman" w:hAnsi="Times New Roman"/>
          <w:sz w:val="28"/>
          <w:szCs w:val="28"/>
        </w:rPr>
        <w:tab/>
        <w:t>3 часа</w:t>
      </w:r>
    </w:p>
    <w:p w14:paraId="50497E0E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21. Кто разрабатывает ГДП? </w:t>
      </w:r>
    </w:p>
    <w:p w14:paraId="2E75C956" w14:textId="77777777" w:rsidR="00B83A62" w:rsidRPr="004D7A94" w:rsidRDefault="00B83A62" w:rsidP="00B83A62">
      <w:pPr>
        <w:widowControl w:val="0"/>
        <w:numPr>
          <w:ilvl w:val="1"/>
          <w:numId w:val="13"/>
        </w:numPr>
        <w:tabs>
          <w:tab w:val="left" w:pos="993"/>
        </w:tabs>
        <w:suppressAutoHyphens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графист</w:t>
      </w:r>
    </w:p>
    <w:p w14:paraId="77B9B172" w14:textId="77777777" w:rsidR="00B83A62" w:rsidRPr="004D7A94" w:rsidRDefault="00B83A62" w:rsidP="00B83A62">
      <w:pPr>
        <w:widowControl w:val="0"/>
        <w:numPr>
          <w:ilvl w:val="1"/>
          <w:numId w:val="13"/>
        </w:numPr>
        <w:tabs>
          <w:tab w:val="left" w:pos="993"/>
        </w:tabs>
        <w:suppressAutoHyphens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инженер проектировщик</w:t>
      </w:r>
    </w:p>
    <w:p w14:paraId="29D94E03" w14:textId="77777777" w:rsidR="00B83A62" w:rsidRPr="004D7A94" w:rsidRDefault="00B83A62" w:rsidP="00B83A62">
      <w:pPr>
        <w:widowControl w:val="0"/>
        <w:numPr>
          <w:ilvl w:val="1"/>
          <w:numId w:val="13"/>
        </w:numPr>
        <w:tabs>
          <w:tab w:val="left" w:pos="993"/>
        </w:tabs>
        <w:suppressAutoHyphens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инженер проектировщик совместно с графистом</w:t>
      </w:r>
    </w:p>
    <w:p w14:paraId="10929CA3" w14:textId="77777777" w:rsidR="00B83A62" w:rsidRPr="004D7A94" w:rsidRDefault="00B83A62" w:rsidP="00B83A62">
      <w:pPr>
        <w:widowControl w:val="0"/>
        <w:numPr>
          <w:ilvl w:val="1"/>
          <w:numId w:val="13"/>
        </w:numPr>
        <w:tabs>
          <w:tab w:val="left" w:pos="993"/>
        </w:tabs>
        <w:suppressAutoHyphens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lastRenderedPageBreak/>
        <w:t>поездной диспетчер совместно с графистом</w:t>
      </w:r>
    </w:p>
    <w:p w14:paraId="638FE0FF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22. На непараллельность графика оказывает влияние:</w:t>
      </w:r>
    </w:p>
    <w:p w14:paraId="21B770ED" w14:textId="77777777" w:rsidR="00B83A62" w:rsidRPr="004D7A94" w:rsidRDefault="00B83A62" w:rsidP="00B83A62">
      <w:pPr>
        <w:widowControl w:val="0"/>
        <w:numPr>
          <w:ilvl w:val="1"/>
          <w:numId w:val="14"/>
        </w:numPr>
        <w:tabs>
          <w:tab w:val="left" w:pos="993"/>
        </w:tabs>
        <w:suppressAutoHyphens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различие скоростей движения поездов</w:t>
      </w:r>
    </w:p>
    <w:p w14:paraId="15740938" w14:textId="77777777" w:rsidR="00B83A62" w:rsidRPr="004D7A94" w:rsidRDefault="00B83A62" w:rsidP="00B83A62">
      <w:pPr>
        <w:widowControl w:val="0"/>
        <w:numPr>
          <w:ilvl w:val="1"/>
          <w:numId w:val="14"/>
        </w:numPr>
        <w:tabs>
          <w:tab w:val="left" w:pos="993"/>
        </w:tabs>
        <w:suppressAutoHyphens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величина пропускной способности</w:t>
      </w:r>
    </w:p>
    <w:p w14:paraId="1F926A02" w14:textId="77777777" w:rsidR="00B83A62" w:rsidRPr="004D7A94" w:rsidRDefault="00B83A62" w:rsidP="00B83A62">
      <w:pPr>
        <w:widowControl w:val="0"/>
        <w:numPr>
          <w:ilvl w:val="1"/>
          <w:numId w:val="14"/>
        </w:numPr>
        <w:tabs>
          <w:tab w:val="left" w:pos="993"/>
        </w:tabs>
        <w:suppressAutoHyphens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путевое развитие промежуточных станций</w:t>
      </w:r>
    </w:p>
    <w:p w14:paraId="4EF99F33" w14:textId="77777777" w:rsidR="00B83A62" w:rsidRPr="004D7A94" w:rsidRDefault="00B83A62" w:rsidP="00B83A62">
      <w:pPr>
        <w:widowControl w:val="0"/>
        <w:numPr>
          <w:ilvl w:val="1"/>
          <w:numId w:val="14"/>
        </w:numPr>
        <w:tabs>
          <w:tab w:val="left" w:pos="993"/>
        </w:tabs>
        <w:suppressAutoHyphens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время хода поездов по максимальному перегону</w:t>
      </w:r>
    </w:p>
    <w:p w14:paraId="595D4483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23. На основании данных среднесуточных вагонопотоков и расчетных составов поездов на каждом участке определяется?</w:t>
      </w:r>
    </w:p>
    <w:p w14:paraId="6A1A3F63" w14:textId="77777777" w:rsidR="00B83A62" w:rsidRPr="004D7A94" w:rsidRDefault="00B83A62" w:rsidP="00B83A62">
      <w:pPr>
        <w:widowControl w:val="0"/>
        <w:numPr>
          <w:ilvl w:val="1"/>
          <w:numId w:val="15"/>
        </w:numPr>
        <w:tabs>
          <w:tab w:val="left" w:pos="993"/>
        </w:tabs>
        <w:suppressAutoHyphens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общее количество грузовых поездов</w:t>
      </w:r>
    </w:p>
    <w:p w14:paraId="0BFEA517" w14:textId="77777777" w:rsidR="00B83A62" w:rsidRPr="004D7A94" w:rsidRDefault="00B83A62" w:rsidP="00B83A62">
      <w:pPr>
        <w:widowControl w:val="0"/>
        <w:numPr>
          <w:ilvl w:val="1"/>
          <w:numId w:val="15"/>
        </w:numPr>
        <w:tabs>
          <w:tab w:val="left" w:pos="993"/>
        </w:tabs>
        <w:suppressAutoHyphens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унифицированная норма веса поездов</w:t>
      </w:r>
    </w:p>
    <w:p w14:paraId="43101AF4" w14:textId="77777777" w:rsidR="00B83A62" w:rsidRPr="004D7A94" w:rsidRDefault="00B83A62" w:rsidP="00B83A62">
      <w:pPr>
        <w:widowControl w:val="0"/>
        <w:numPr>
          <w:ilvl w:val="1"/>
          <w:numId w:val="15"/>
        </w:numPr>
        <w:tabs>
          <w:tab w:val="left" w:pos="993"/>
        </w:tabs>
        <w:suppressAutoHyphens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средняя динамическая нагрузка вагонов</w:t>
      </w:r>
    </w:p>
    <w:p w14:paraId="5BE6D3F0" w14:textId="77777777" w:rsidR="00B83A62" w:rsidRPr="004D7A94" w:rsidRDefault="00B83A62" w:rsidP="00B83A62">
      <w:pPr>
        <w:widowControl w:val="0"/>
        <w:numPr>
          <w:ilvl w:val="1"/>
          <w:numId w:val="15"/>
        </w:numPr>
        <w:tabs>
          <w:tab w:val="left" w:pos="993"/>
        </w:tabs>
        <w:suppressAutoHyphens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унифицированная графиковая норма длины состава </w:t>
      </w:r>
    </w:p>
    <w:p w14:paraId="415D7B19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24. Номер, присвоенный поезду:</w:t>
      </w:r>
    </w:p>
    <w:p w14:paraId="3A4850EA" w14:textId="77777777" w:rsidR="00B83A62" w:rsidRPr="004D7A94" w:rsidRDefault="00B83A62" w:rsidP="00B83A62">
      <w:pPr>
        <w:widowControl w:val="0"/>
        <w:numPr>
          <w:ilvl w:val="1"/>
          <w:numId w:val="16"/>
        </w:numPr>
        <w:tabs>
          <w:tab w:val="left" w:pos="993"/>
        </w:tabs>
        <w:suppressAutoHyphens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сохраняется на всем пути следования</w:t>
      </w:r>
    </w:p>
    <w:p w14:paraId="0354EAE4" w14:textId="77777777" w:rsidR="00B83A62" w:rsidRPr="004D7A94" w:rsidRDefault="00B83A62" w:rsidP="00B83A62">
      <w:pPr>
        <w:widowControl w:val="0"/>
        <w:numPr>
          <w:ilvl w:val="1"/>
          <w:numId w:val="16"/>
        </w:numPr>
        <w:tabs>
          <w:tab w:val="left" w:pos="993"/>
        </w:tabs>
        <w:suppressAutoHyphens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изменяется при прохождении технических станций</w:t>
      </w:r>
    </w:p>
    <w:p w14:paraId="6BC3E40C" w14:textId="77777777" w:rsidR="00B83A62" w:rsidRPr="004D7A94" w:rsidRDefault="00B83A62" w:rsidP="00B83A62">
      <w:pPr>
        <w:widowControl w:val="0"/>
        <w:numPr>
          <w:ilvl w:val="1"/>
          <w:numId w:val="16"/>
        </w:numPr>
        <w:tabs>
          <w:tab w:val="left" w:pos="993"/>
        </w:tabs>
        <w:suppressAutoHyphens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изменяется в исключительных случаях</w:t>
      </w:r>
    </w:p>
    <w:p w14:paraId="55109B8B" w14:textId="77777777" w:rsidR="00B83A62" w:rsidRPr="004D7A94" w:rsidRDefault="00B83A62" w:rsidP="00B83A62">
      <w:pPr>
        <w:widowControl w:val="0"/>
        <w:numPr>
          <w:ilvl w:val="1"/>
          <w:numId w:val="16"/>
        </w:numPr>
        <w:tabs>
          <w:tab w:val="left" w:pos="993"/>
        </w:tabs>
        <w:suppressAutoHyphens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нет верного ответа</w:t>
      </w:r>
    </w:p>
    <w:p w14:paraId="792C05B9" w14:textId="77777777" w:rsidR="00B83A62" w:rsidRPr="004D7A94" w:rsidRDefault="00B83A62" w:rsidP="00B83A62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25. Одинаковые размеры движения в четном и нечетном направлении называются?</w:t>
      </w:r>
    </w:p>
    <w:p w14:paraId="28E48F6E" w14:textId="77777777" w:rsidR="00B83A62" w:rsidRPr="004D7A94" w:rsidRDefault="00B83A62" w:rsidP="00B83A62">
      <w:pPr>
        <w:widowControl w:val="0"/>
        <w:numPr>
          <w:ilvl w:val="1"/>
          <w:numId w:val="17"/>
        </w:numPr>
        <w:tabs>
          <w:tab w:val="left" w:pos="993"/>
        </w:tabs>
        <w:suppressAutoHyphens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парными</w:t>
      </w:r>
    </w:p>
    <w:p w14:paraId="635F474D" w14:textId="77777777" w:rsidR="00B83A62" w:rsidRPr="004D7A94" w:rsidRDefault="00B83A62" w:rsidP="00B83A62">
      <w:pPr>
        <w:widowControl w:val="0"/>
        <w:numPr>
          <w:ilvl w:val="1"/>
          <w:numId w:val="17"/>
        </w:numPr>
        <w:tabs>
          <w:tab w:val="left" w:pos="993"/>
        </w:tabs>
        <w:suppressAutoHyphens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непарными</w:t>
      </w:r>
    </w:p>
    <w:p w14:paraId="593F34BB" w14:textId="77777777" w:rsidR="00B83A62" w:rsidRPr="004D7A94" w:rsidRDefault="00B83A62" w:rsidP="00B83A62">
      <w:pPr>
        <w:widowControl w:val="0"/>
        <w:numPr>
          <w:ilvl w:val="1"/>
          <w:numId w:val="17"/>
        </w:numPr>
        <w:tabs>
          <w:tab w:val="left" w:pos="993"/>
        </w:tabs>
        <w:suppressAutoHyphens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максимальными</w:t>
      </w:r>
    </w:p>
    <w:p w14:paraId="68D6C904" w14:textId="77777777" w:rsidR="00B83A62" w:rsidRPr="004D7A94" w:rsidRDefault="00B83A62" w:rsidP="00B83A62">
      <w:pPr>
        <w:widowControl w:val="0"/>
        <w:numPr>
          <w:ilvl w:val="1"/>
          <w:numId w:val="17"/>
        </w:numPr>
        <w:tabs>
          <w:tab w:val="left" w:pos="993"/>
        </w:tabs>
        <w:suppressAutoHyphens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минимальными</w:t>
      </w:r>
    </w:p>
    <w:p w14:paraId="12EA8B8D" w14:textId="77777777" w:rsidR="00B83A62" w:rsidRPr="004D7A94" w:rsidRDefault="00B83A62" w:rsidP="00B83A62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D7A94">
        <w:rPr>
          <w:rFonts w:ascii="Times New Roman" w:hAnsi="Times New Roman"/>
          <w:b/>
          <w:sz w:val="28"/>
          <w:szCs w:val="28"/>
        </w:rPr>
        <w:t>Модуль 5: Управление эксплуатационной работой (ч.3)</w:t>
      </w:r>
    </w:p>
    <w:p w14:paraId="4AF865AE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1)</w:t>
      </w:r>
      <w:r w:rsidRPr="004D7A94">
        <w:rPr>
          <w:rFonts w:ascii="Times New Roman" w:hAnsi="Times New Roman"/>
          <w:sz w:val="28"/>
          <w:szCs w:val="28"/>
        </w:rPr>
        <w:tab/>
        <w:t>Какие показатели включает в себя техническое нормирование эксплуатационной работы?</w:t>
      </w:r>
    </w:p>
    <w:p w14:paraId="3661ACA9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а) Количественные, качественные, экономические</w:t>
      </w:r>
    </w:p>
    <w:p w14:paraId="5C29B12D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б) Количественные, качественные</w:t>
      </w:r>
    </w:p>
    <w:p w14:paraId="467EE6C3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в) Количественные, качественные, технические, экономические</w:t>
      </w:r>
    </w:p>
    <w:p w14:paraId="0D679166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г) Количественные, технические, экономические</w:t>
      </w:r>
    </w:p>
    <w:p w14:paraId="59419F44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2)</w:t>
      </w:r>
      <w:r w:rsidRPr="004D7A94">
        <w:rPr>
          <w:rFonts w:ascii="Times New Roman" w:hAnsi="Times New Roman"/>
          <w:sz w:val="28"/>
          <w:szCs w:val="28"/>
        </w:rPr>
        <w:tab/>
        <w:t>Что такое «ввоз»?</w:t>
      </w:r>
    </w:p>
    <w:p w14:paraId="4587C9CC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а) Это вагоны, которые поступают на подразделение</w:t>
      </w:r>
    </w:p>
    <w:p w14:paraId="055565A3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б) Это вагоны, которые уходят с подразделения</w:t>
      </w:r>
    </w:p>
    <w:p w14:paraId="3828DF7A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в) Это вагоны, которые грузятся на подразделении</w:t>
      </w:r>
    </w:p>
    <w:p w14:paraId="13122D2E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г) Это вагоны, которые выгружаются на подразделении</w:t>
      </w:r>
    </w:p>
    <w:p w14:paraId="3B5BF9BB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3)</w:t>
      </w:r>
      <w:r w:rsidRPr="004D7A94">
        <w:rPr>
          <w:rFonts w:ascii="Times New Roman" w:hAnsi="Times New Roman"/>
          <w:sz w:val="28"/>
          <w:szCs w:val="28"/>
        </w:rPr>
        <w:tab/>
        <w:t xml:space="preserve"> Что такое «вывоз»?</w:t>
      </w:r>
    </w:p>
    <w:p w14:paraId="5288415E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 xml:space="preserve">а) Это вагоны, которые уходят с подразделения </w:t>
      </w:r>
    </w:p>
    <w:p w14:paraId="50408319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б) Это вагоны, которые поступают на подразделение</w:t>
      </w:r>
    </w:p>
    <w:p w14:paraId="55F228A7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в) Это вагоны, которые грузятся на подразделении</w:t>
      </w:r>
    </w:p>
    <w:p w14:paraId="460E6EF3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г) Это вагоны, которые выгружаются на подразделении</w:t>
      </w:r>
    </w:p>
    <w:p w14:paraId="32C349C7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4)</w:t>
      </w:r>
      <w:r w:rsidRPr="004D7A94">
        <w:rPr>
          <w:rFonts w:ascii="Times New Roman" w:hAnsi="Times New Roman"/>
          <w:sz w:val="28"/>
          <w:szCs w:val="28"/>
        </w:rPr>
        <w:tab/>
        <w:t xml:space="preserve"> Из чего складывается показатель «погрузка»?</w:t>
      </w:r>
    </w:p>
    <w:p w14:paraId="08F2278B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 xml:space="preserve">а)  </w:t>
      </w:r>
      <w:r w:rsidRPr="004D7A94">
        <w:rPr>
          <w:rFonts w:ascii="Times New Roman" w:hAnsi="Times New Roman"/>
          <w:b/>
          <w:position w:val="-14"/>
          <w:sz w:val="28"/>
          <w:szCs w:val="28"/>
          <w:lang w:eastAsia="ru-RU"/>
        </w:rPr>
        <w:object w:dxaOrig="2020" w:dyaOrig="400" w14:anchorId="7BE027ED">
          <v:shape id="_x0000_i1048" type="#_x0000_t75" style="width:100.05pt;height:19.65pt" o:ole="" fillcolor="window">
            <v:imagedata r:id="rId54" o:title=""/>
          </v:shape>
          <o:OLEObject Type="Embed" ProgID="Equation.3" ShapeID="_x0000_i1048" DrawAspect="Content" ObjectID="_1803145970" r:id="rId55"/>
        </w:object>
      </w:r>
    </w:p>
    <w:p w14:paraId="4CE3C794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 xml:space="preserve">б)  </w:t>
      </w:r>
      <w:r w:rsidRPr="004D7A94">
        <w:rPr>
          <w:rFonts w:ascii="Times New Roman" w:hAnsi="Times New Roman"/>
          <w:b/>
          <w:position w:val="-14"/>
          <w:sz w:val="28"/>
          <w:szCs w:val="28"/>
          <w:lang w:eastAsia="ru-RU"/>
        </w:rPr>
        <w:object w:dxaOrig="2020" w:dyaOrig="400" w14:anchorId="6168ABA0">
          <v:shape id="_x0000_i1049" type="#_x0000_t75" style="width:100.05pt;height:19.65pt" o:ole="" fillcolor="window">
            <v:imagedata r:id="rId56" o:title=""/>
          </v:shape>
          <o:OLEObject Type="Embed" ProgID="Equation.3" ShapeID="_x0000_i1049" DrawAspect="Content" ObjectID="_1803145971" r:id="rId57"/>
        </w:object>
      </w:r>
    </w:p>
    <w:p w14:paraId="596C4890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 xml:space="preserve">в)  </w:t>
      </w:r>
      <w:r w:rsidRPr="004D7A94">
        <w:rPr>
          <w:rFonts w:ascii="Times New Roman" w:hAnsi="Times New Roman"/>
          <w:b/>
          <w:position w:val="-14"/>
          <w:sz w:val="28"/>
          <w:szCs w:val="28"/>
          <w:lang w:eastAsia="ru-RU"/>
        </w:rPr>
        <w:object w:dxaOrig="1939" w:dyaOrig="400" w14:anchorId="078D1523">
          <v:shape id="_x0000_i1050" type="#_x0000_t75" style="width:97.25pt;height:19.65pt" o:ole="" fillcolor="window">
            <v:imagedata r:id="rId58" o:title=""/>
          </v:shape>
          <o:OLEObject Type="Embed" ProgID="Equation.3" ShapeID="_x0000_i1050" DrawAspect="Content" ObjectID="_1803145972" r:id="rId59"/>
        </w:object>
      </w:r>
    </w:p>
    <w:p w14:paraId="2A28A750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lastRenderedPageBreak/>
        <w:t xml:space="preserve">г)  </w:t>
      </w:r>
      <w:r w:rsidRPr="004D7A94">
        <w:rPr>
          <w:rFonts w:ascii="Times New Roman" w:hAnsi="Times New Roman"/>
          <w:b/>
          <w:position w:val="-14"/>
          <w:sz w:val="28"/>
          <w:szCs w:val="28"/>
          <w:lang w:eastAsia="ru-RU"/>
        </w:rPr>
        <w:object w:dxaOrig="1939" w:dyaOrig="400" w14:anchorId="4A70846E">
          <v:shape id="_x0000_i1051" type="#_x0000_t75" style="width:97.25pt;height:19.65pt" o:ole="" fillcolor="window">
            <v:imagedata r:id="rId60" o:title=""/>
          </v:shape>
          <o:OLEObject Type="Embed" ProgID="Equation.3" ShapeID="_x0000_i1051" DrawAspect="Content" ObjectID="_1803145973" r:id="rId61"/>
        </w:object>
      </w:r>
    </w:p>
    <w:p w14:paraId="74A76A39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5)</w:t>
      </w:r>
      <w:r w:rsidRPr="004D7A94">
        <w:rPr>
          <w:rFonts w:ascii="Times New Roman" w:hAnsi="Times New Roman"/>
          <w:sz w:val="28"/>
          <w:szCs w:val="28"/>
        </w:rPr>
        <w:tab/>
        <w:t xml:space="preserve"> Из чего складывается показатель «выгрузка»?</w:t>
      </w:r>
    </w:p>
    <w:p w14:paraId="55A2F575" w14:textId="01F41247" w:rsidR="00B83A62" w:rsidRPr="004D7A94" w:rsidRDefault="00B83A62" w:rsidP="00B83A62">
      <w:pPr>
        <w:tabs>
          <w:tab w:val="num" w:pos="360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</w:rPr>
        <w:t xml:space="preserve">а)  </w:t>
      </w:r>
      <w:r w:rsidRPr="004D7A94">
        <w:rPr>
          <w:rFonts w:ascii="Times New Roman" w:hAnsi="Times New Roman"/>
          <w:b/>
          <w:noProof/>
          <w:position w:val="-14"/>
          <w:sz w:val="28"/>
          <w:szCs w:val="28"/>
          <w:lang w:eastAsia="ru-RU"/>
        </w:rPr>
        <w:drawing>
          <wp:inline distT="0" distB="0" distL="0" distR="0" wp14:anchorId="599549F3" wp14:editId="33132EB8">
            <wp:extent cx="1235075" cy="249555"/>
            <wp:effectExtent l="0" t="0" r="317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F60F1" w14:textId="397A1CAE" w:rsidR="00B83A62" w:rsidRPr="004D7A94" w:rsidRDefault="00B83A62" w:rsidP="00B83A62">
      <w:pPr>
        <w:tabs>
          <w:tab w:val="num" w:pos="36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Pr="004D7A94">
        <w:rPr>
          <w:rFonts w:ascii="Times New Roman" w:hAnsi="Times New Roman"/>
          <w:b/>
          <w:noProof/>
          <w:position w:val="-14"/>
          <w:sz w:val="28"/>
          <w:szCs w:val="28"/>
          <w:lang w:eastAsia="ru-RU"/>
        </w:rPr>
        <w:drawing>
          <wp:inline distT="0" distB="0" distL="0" distR="0" wp14:anchorId="4F42CEE3" wp14:editId="6EE74620">
            <wp:extent cx="1235075" cy="249555"/>
            <wp:effectExtent l="0" t="0" r="317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6FCC7" w14:textId="684DD7B4" w:rsidR="00B83A62" w:rsidRPr="004D7A94" w:rsidRDefault="00B83A62" w:rsidP="00B83A62">
      <w:pPr>
        <w:tabs>
          <w:tab w:val="num" w:pos="36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Pr="004D7A94">
        <w:rPr>
          <w:rFonts w:ascii="Times New Roman" w:hAnsi="Times New Roman"/>
          <w:b/>
          <w:noProof/>
          <w:position w:val="-14"/>
          <w:sz w:val="28"/>
          <w:szCs w:val="28"/>
          <w:lang w:eastAsia="ru-RU"/>
        </w:rPr>
        <w:drawing>
          <wp:inline distT="0" distB="0" distL="0" distR="0" wp14:anchorId="5107AB9D" wp14:editId="54916148">
            <wp:extent cx="1294130" cy="249555"/>
            <wp:effectExtent l="0" t="0" r="127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C4877" w14:textId="1192D545" w:rsidR="00B83A62" w:rsidRPr="004D7A94" w:rsidRDefault="00B83A62" w:rsidP="00B83A62">
      <w:pPr>
        <w:tabs>
          <w:tab w:val="num" w:pos="36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  <w:lang w:eastAsia="ru-RU"/>
        </w:rPr>
        <w:t xml:space="preserve">г) </w:t>
      </w:r>
      <w:r w:rsidRPr="004D7A94">
        <w:rPr>
          <w:rFonts w:ascii="Times New Roman" w:hAnsi="Times New Roman"/>
          <w:b/>
          <w:noProof/>
          <w:position w:val="-14"/>
          <w:sz w:val="28"/>
          <w:szCs w:val="28"/>
          <w:lang w:eastAsia="ru-RU"/>
        </w:rPr>
        <w:drawing>
          <wp:inline distT="0" distB="0" distL="0" distR="0" wp14:anchorId="2E4F7503" wp14:editId="4B297C50">
            <wp:extent cx="1163955" cy="24955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4E5D4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6)</w:t>
      </w:r>
      <w:r w:rsidRPr="004D7A94">
        <w:rPr>
          <w:rFonts w:ascii="Times New Roman" w:hAnsi="Times New Roman"/>
          <w:sz w:val="28"/>
          <w:szCs w:val="28"/>
        </w:rPr>
        <w:tab/>
        <w:t>Как рассчитывается показатель «работа»?</w:t>
      </w:r>
    </w:p>
    <w:p w14:paraId="5A61E5BC" w14:textId="79315F90" w:rsidR="00B83A62" w:rsidRPr="004D7A94" w:rsidRDefault="00B83A62" w:rsidP="00B83A62">
      <w:pPr>
        <w:tabs>
          <w:tab w:val="num" w:pos="36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4D7A94">
        <w:rPr>
          <w:rFonts w:ascii="Times New Roman" w:hAnsi="Times New Roman"/>
          <w:b/>
          <w:noProof/>
          <w:position w:val="-14"/>
          <w:sz w:val="28"/>
          <w:szCs w:val="28"/>
          <w:lang w:eastAsia="ru-RU"/>
        </w:rPr>
        <w:drawing>
          <wp:inline distT="0" distB="0" distL="0" distR="0" wp14:anchorId="3948B8CD" wp14:editId="5F31164D">
            <wp:extent cx="985520" cy="249555"/>
            <wp:effectExtent l="0" t="0" r="508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A94">
        <w:rPr>
          <w:rFonts w:ascii="Times New Roman" w:hAnsi="Times New Roman"/>
          <w:b/>
          <w:noProof/>
          <w:position w:val="-14"/>
          <w:sz w:val="28"/>
          <w:szCs w:val="28"/>
          <w:lang w:eastAsia="ru-RU"/>
        </w:rPr>
        <w:drawing>
          <wp:inline distT="0" distB="0" distL="0" distR="0" wp14:anchorId="35E6599B" wp14:editId="7CC60F21">
            <wp:extent cx="819150" cy="24955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7308A" w14:textId="7AB9C79A" w:rsidR="00B83A62" w:rsidRPr="004D7A94" w:rsidRDefault="00B83A62" w:rsidP="00B83A62">
      <w:pPr>
        <w:tabs>
          <w:tab w:val="num" w:pos="36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Pr="004D7A94">
        <w:rPr>
          <w:rFonts w:ascii="Times New Roman" w:hAnsi="Times New Roman"/>
          <w:b/>
          <w:noProof/>
          <w:position w:val="-14"/>
          <w:sz w:val="28"/>
          <w:szCs w:val="28"/>
          <w:lang w:eastAsia="ru-RU"/>
        </w:rPr>
        <w:drawing>
          <wp:inline distT="0" distB="0" distL="0" distR="0" wp14:anchorId="61084D93" wp14:editId="6D4E9512">
            <wp:extent cx="974090" cy="24955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A94">
        <w:rPr>
          <w:rFonts w:ascii="Times New Roman" w:hAnsi="Times New Roman"/>
          <w:b/>
          <w:noProof/>
          <w:position w:val="-14"/>
          <w:sz w:val="28"/>
          <w:szCs w:val="28"/>
          <w:lang w:eastAsia="ru-RU"/>
        </w:rPr>
        <w:drawing>
          <wp:inline distT="0" distB="0" distL="0" distR="0" wp14:anchorId="1694D812" wp14:editId="47D8AFA7">
            <wp:extent cx="819150" cy="24955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E16C5" w14:textId="7E57C5B6" w:rsidR="00B83A62" w:rsidRPr="004D7A94" w:rsidRDefault="00B83A62" w:rsidP="00B83A62">
      <w:pPr>
        <w:tabs>
          <w:tab w:val="num" w:pos="36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Pr="004D7A94">
        <w:rPr>
          <w:rFonts w:ascii="Times New Roman" w:hAnsi="Times New Roman"/>
          <w:b/>
          <w:noProof/>
          <w:position w:val="-14"/>
          <w:sz w:val="28"/>
          <w:szCs w:val="28"/>
          <w:lang w:eastAsia="ru-RU"/>
        </w:rPr>
        <w:drawing>
          <wp:inline distT="0" distB="0" distL="0" distR="0" wp14:anchorId="6731F1F2" wp14:editId="3D83A4D8">
            <wp:extent cx="1045210" cy="249555"/>
            <wp:effectExtent l="0" t="0" r="254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A94">
        <w:rPr>
          <w:rFonts w:ascii="Times New Roman" w:hAnsi="Times New Roman"/>
          <w:b/>
          <w:noProof/>
          <w:position w:val="-14"/>
          <w:sz w:val="28"/>
          <w:szCs w:val="28"/>
          <w:lang w:eastAsia="ru-RU"/>
        </w:rPr>
        <w:drawing>
          <wp:inline distT="0" distB="0" distL="0" distR="0" wp14:anchorId="021BAEBA" wp14:editId="02584E55">
            <wp:extent cx="748030" cy="24955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C4820" w14:textId="3A568033" w:rsidR="00B83A62" w:rsidRPr="004D7A94" w:rsidRDefault="00B83A62" w:rsidP="00B83A62">
      <w:pPr>
        <w:tabs>
          <w:tab w:val="num" w:pos="360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  <w:lang w:eastAsia="ru-RU"/>
        </w:rPr>
        <w:t xml:space="preserve">г) </w:t>
      </w:r>
      <w:r w:rsidRPr="004D7A94">
        <w:rPr>
          <w:rFonts w:ascii="Times New Roman" w:hAnsi="Times New Roman"/>
          <w:b/>
          <w:noProof/>
          <w:position w:val="-14"/>
          <w:sz w:val="28"/>
          <w:szCs w:val="28"/>
          <w:lang w:eastAsia="ru-RU"/>
        </w:rPr>
        <w:drawing>
          <wp:inline distT="0" distB="0" distL="0" distR="0" wp14:anchorId="7B0AD8ED" wp14:editId="66D5FCF7">
            <wp:extent cx="974090" cy="24955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A94">
        <w:rPr>
          <w:rFonts w:ascii="Times New Roman" w:hAnsi="Times New Roman"/>
          <w:b/>
          <w:noProof/>
          <w:position w:val="-14"/>
          <w:sz w:val="28"/>
          <w:szCs w:val="28"/>
          <w:lang w:eastAsia="ru-RU"/>
        </w:rPr>
        <w:drawing>
          <wp:inline distT="0" distB="0" distL="0" distR="0" wp14:anchorId="6A31079D" wp14:editId="492B8688">
            <wp:extent cx="819150" cy="24955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7D52E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7)</w:t>
      </w:r>
      <w:r w:rsidRPr="004D7A94">
        <w:rPr>
          <w:rFonts w:ascii="Times New Roman" w:hAnsi="Times New Roman"/>
          <w:sz w:val="28"/>
          <w:szCs w:val="28"/>
        </w:rPr>
        <w:tab/>
        <w:t>Что такое «оборот вагона общего рабочего парка»?</w:t>
      </w:r>
    </w:p>
    <w:p w14:paraId="383A3295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а) Оборот вагона общего рабочего парка – это среднее время, затрачиваемое на выполнение цикла технологических операций от начала одной погрузки до начала следующей.</w:t>
      </w:r>
    </w:p>
    <w:p w14:paraId="2BB3550C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б) Оборот вагона общего рабочего парка – это среднее время, затрачиваемое на выполнение цикла технологических операций от конца одной погрузки до начала следующей.</w:t>
      </w:r>
    </w:p>
    <w:p w14:paraId="19D27BD0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в) Оборот вагона общего рабочего парка – это среднее время, затрачиваемое на выполнение цикла технологических операций от начала одной погрузки до конца следующей.</w:t>
      </w:r>
    </w:p>
    <w:p w14:paraId="3AE494DB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г) Оборот вагона общего рабочего парка – это среднее время, затрачиваемое на выполнение цикла технологических операций от конца одной погрузки до конца следующей.</w:t>
      </w:r>
    </w:p>
    <w:p w14:paraId="6E2F7B89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8)</w:t>
      </w:r>
      <w:r w:rsidRPr="004D7A94">
        <w:rPr>
          <w:rFonts w:ascii="Times New Roman" w:hAnsi="Times New Roman"/>
          <w:sz w:val="28"/>
          <w:szCs w:val="28"/>
        </w:rPr>
        <w:tab/>
        <w:t>По какой формуле определяется оборот вагона общего рабочего парка?</w:t>
      </w:r>
    </w:p>
    <w:p w14:paraId="2EA318C7" w14:textId="6A419D14" w:rsidR="00B83A62" w:rsidRPr="004D7A94" w:rsidRDefault="00B83A62" w:rsidP="00B83A62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noProof/>
          <w:position w:val="-34"/>
          <w:sz w:val="28"/>
          <w:szCs w:val="28"/>
          <w:lang w:eastAsia="ru-RU"/>
        </w:rPr>
        <w:drawing>
          <wp:inline distT="0" distB="0" distL="0" distR="0" wp14:anchorId="75FE0B31" wp14:editId="5155F916">
            <wp:extent cx="2957195" cy="6292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A94">
        <w:rPr>
          <w:rFonts w:ascii="Times New Roman" w:hAnsi="Times New Roman"/>
          <w:sz w:val="28"/>
          <w:szCs w:val="28"/>
          <w:lang w:eastAsia="ru-RU"/>
        </w:rPr>
        <w:tab/>
        <w:t>сут</w:t>
      </w:r>
      <w:r w:rsidRPr="004D7A94">
        <w:rPr>
          <w:rFonts w:ascii="Times New Roman" w:hAnsi="Times New Roman"/>
          <w:b/>
          <w:sz w:val="28"/>
          <w:szCs w:val="28"/>
          <w:lang w:eastAsia="ru-RU"/>
        </w:rPr>
        <w:t>.,</w:t>
      </w:r>
    </w:p>
    <w:p w14:paraId="41FA543F" w14:textId="3989B99F" w:rsidR="00B83A62" w:rsidRPr="004D7A94" w:rsidRDefault="00B83A62" w:rsidP="00B83A62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noProof/>
          <w:position w:val="-32"/>
          <w:sz w:val="28"/>
          <w:szCs w:val="28"/>
          <w:lang w:eastAsia="ru-RU"/>
        </w:rPr>
        <w:drawing>
          <wp:inline distT="0" distB="0" distL="0" distR="0" wp14:anchorId="2E004BFD" wp14:editId="7C0DD3F8">
            <wp:extent cx="2422525" cy="5937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A94">
        <w:rPr>
          <w:rFonts w:ascii="Times New Roman" w:hAnsi="Times New Roman"/>
          <w:sz w:val="28"/>
          <w:szCs w:val="28"/>
          <w:lang w:eastAsia="ru-RU"/>
        </w:rPr>
        <w:tab/>
        <w:t>сут</w:t>
      </w:r>
      <w:r w:rsidRPr="004D7A94">
        <w:rPr>
          <w:rFonts w:ascii="Times New Roman" w:hAnsi="Times New Roman"/>
          <w:b/>
          <w:sz w:val="28"/>
          <w:szCs w:val="28"/>
          <w:lang w:eastAsia="ru-RU"/>
        </w:rPr>
        <w:t>.,</w:t>
      </w:r>
    </w:p>
    <w:p w14:paraId="3B7ED971" w14:textId="11BD4F21" w:rsidR="00B83A62" w:rsidRPr="004D7A94" w:rsidRDefault="00B83A62" w:rsidP="00B83A62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noProof/>
          <w:position w:val="-34"/>
          <w:sz w:val="28"/>
          <w:szCs w:val="28"/>
          <w:lang w:eastAsia="ru-RU"/>
        </w:rPr>
        <w:drawing>
          <wp:inline distT="0" distB="0" distL="0" distR="0" wp14:anchorId="5C70060B" wp14:editId="6D027131">
            <wp:extent cx="2089785" cy="629285"/>
            <wp:effectExtent l="0" t="0" r="571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A94">
        <w:rPr>
          <w:rFonts w:ascii="Times New Roman" w:hAnsi="Times New Roman"/>
          <w:sz w:val="28"/>
          <w:szCs w:val="28"/>
          <w:lang w:eastAsia="ru-RU"/>
        </w:rPr>
        <w:tab/>
        <w:t>сут</w:t>
      </w:r>
      <w:r w:rsidRPr="004D7A94">
        <w:rPr>
          <w:rFonts w:ascii="Times New Roman" w:hAnsi="Times New Roman"/>
          <w:b/>
          <w:sz w:val="28"/>
          <w:szCs w:val="28"/>
          <w:lang w:eastAsia="ru-RU"/>
        </w:rPr>
        <w:t>.,</w:t>
      </w:r>
    </w:p>
    <w:p w14:paraId="0C6894C1" w14:textId="3AA20A61" w:rsidR="00B83A62" w:rsidRPr="004D7A94" w:rsidRDefault="00B83A62" w:rsidP="00B83A62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noProof/>
          <w:position w:val="-34"/>
          <w:sz w:val="28"/>
          <w:szCs w:val="28"/>
          <w:lang w:eastAsia="ru-RU"/>
        </w:rPr>
        <w:drawing>
          <wp:inline distT="0" distB="0" distL="0" distR="0" wp14:anchorId="50A4CBBB" wp14:editId="11EFE147">
            <wp:extent cx="2161540" cy="6292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A94">
        <w:rPr>
          <w:rFonts w:ascii="Times New Roman" w:hAnsi="Times New Roman"/>
          <w:sz w:val="28"/>
          <w:szCs w:val="28"/>
          <w:lang w:eastAsia="ru-RU"/>
        </w:rPr>
        <w:tab/>
        <w:t>сут</w:t>
      </w:r>
      <w:r w:rsidRPr="004D7A94">
        <w:rPr>
          <w:rFonts w:ascii="Times New Roman" w:hAnsi="Times New Roman"/>
          <w:b/>
          <w:sz w:val="28"/>
          <w:szCs w:val="28"/>
          <w:lang w:eastAsia="ru-RU"/>
        </w:rPr>
        <w:t>.,</w:t>
      </w:r>
    </w:p>
    <w:p w14:paraId="231F5548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9)</w:t>
      </w:r>
      <w:r w:rsidRPr="004D7A94">
        <w:rPr>
          <w:rFonts w:ascii="Times New Roman" w:hAnsi="Times New Roman"/>
          <w:sz w:val="28"/>
          <w:szCs w:val="28"/>
        </w:rPr>
        <w:tab/>
        <w:t>Что такое «оборот местного вагона»?</w:t>
      </w:r>
    </w:p>
    <w:p w14:paraId="0417623C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а)</w:t>
      </w:r>
      <w:r w:rsidRPr="004D7A94">
        <w:rPr>
          <w:rFonts w:ascii="Times New Roman" w:hAnsi="Times New Roman"/>
          <w:sz w:val="28"/>
          <w:szCs w:val="28"/>
        </w:rPr>
        <w:tab/>
        <w:t xml:space="preserve">Оборот местного вагона - это среднее время нахождения на регионе управления (дороге) вагонов ввоза от момента их приема с других регионов управления (дорог) и вагонов местного сообщения от момента окончания их </w:t>
      </w:r>
      <w:r w:rsidRPr="004D7A94">
        <w:rPr>
          <w:rFonts w:ascii="Times New Roman" w:hAnsi="Times New Roman"/>
          <w:sz w:val="28"/>
          <w:szCs w:val="28"/>
        </w:rPr>
        <w:lastRenderedPageBreak/>
        <w:t>погрузки до момента окончания выгрузки указанных вагонов на регионе управления (дороге).</w:t>
      </w:r>
    </w:p>
    <w:p w14:paraId="10203852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б)</w:t>
      </w:r>
      <w:r w:rsidRPr="004D7A94">
        <w:rPr>
          <w:rFonts w:ascii="Times New Roman" w:hAnsi="Times New Roman"/>
          <w:sz w:val="28"/>
          <w:szCs w:val="28"/>
        </w:rPr>
        <w:tab/>
        <w:t>Оборот местного вагона - это среднее время нахождения на регионе управления (дороге) вагонов ввоза от момента их приема с других регионов управления (дорог) и вагонов местного сообщения от момента окончания следующей погрузки указанных вагонов на регионе управления (дороге).</w:t>
      </w:r>
    </w:p>
    <w:p w14:paraId="3F1D4ED2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в)</w:t>
      </w:r>
      <w:r w:rsidRPr="004D7A94">
        <w:rPr>
          <w:rFonts w:ascii="Times New Roman" w:hAnsi="Times New Roman"/>
          <w:sz w:val="28"/>
          <w:szCs w:val="28"/>
        </w:rPr>
        <w:tab/>
        <w:t>Оборот местного вагона - это среднее время нахождения на регионе управления (дороге) вагонов ввоза от момента их приема с других регионов управления (дорог) и вагонов ввоза от момента их погрузки до момента их приема на регионе управления (дороге).</w:t>
      </w:r>
    </w:p>
    <w:p w14:paraId="6265AE7F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г)</w:t>
      </w:r>
      <w:r w:rsidRPr="004D7A94">
        <w:rPr>
          <w:rFonts w:ascii="Times New Roman" w:hAnsi="Times New Roman"/>
          <w:sz w:val="28"/>
          <w:szCs w:val="28"/>
        </w:rPr>
        <w:tab/>
        <w:t>Оборот местного вагона - это среднее время нахождения на регионе управления (дороге) вагонов ввоза от момента их приема с других регионов управления (дорог) и вагонов местного сообщения от момента окончания их погрузки до момента сдачи указанных вагонов на другие регионы управления (дороги).</w:t>
      </w:r>
    </w:p>
    <w:p w14:paraId="71E420AA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10)</w:t>
      </w:r>
      <w:r w:rsidRPr="004D7A94">
        <w:rPr>
          <w:rFonts w:ascii="Times New Roman" w:hAnsi="Times New Roman"/>
          <w:sz w:val="28"/>
          <w:szCs w:val="28"/>
        </w:rPr>
        <w:tab/>
        <w:t>По какой формуле определяется оборот местного вагона?</w:t>
      </w:r>
    </w:p>
    <w:p w14:paraId="57C6147D" w14:textId="4CFAE762" w:rsidR="00B83A62" w:rsidRPr="004D7A94" w:rsidRDefault="00B83A62" w:rsidP="00B83A62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noProof/>
          <w:position w:val="-36"/>
          <w:sz w:val="28"/>
          <w:szCs w:val="28"/>
          <w:lang w:eastAsia="ru-RU"/>
        </w:rPr>
        <w:drawing>
          <wp:inline distT="0" distB="0" distL="0" distR="0" wp14:anchorId="5D28A8D0" wp14:editId="1CB7A9D4">
            <wp:extent cx="3206115" cy="581660"/>
            <wp:effectExtent l="0" t="0" r="0" b="889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A94">
        <w:rPr>
          <w:rFonts w:ascii="Times New Roman" w:hAnsi="Times New Roman"/>
          <w:sz w:val="28"/>
          <w:szCs w:val="28"/>
          <w:lang w:eastAsia="ru-RU"/>
        </w:rPr>
        <w:tab/>
        <w:t>сут.,</w:t>
      </w:r>
    </w:p>
    <w:p w14:paraId="650CEDA1" w14:textId="77777777" w:rsidR="00B83A62" w:rsidRPr="004D7A94" w:rsidRDefault="00B83A62" w:rsidP="00B83A62">
      <w:pPr>
        <w:tabs>
          <w:tab w:val="num" w:pos="360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3C051ABF" w14:textId="4B5A1EE5" w:rsidR="00B83A62" w:rsidRPr="004D7A94" w:rsidRDefault="00B83A62" w:rsidP="00B83A62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noProof/>
          <w:position w:val="-32"/>
          <w:sz w:val="28"/>
          <w:szCs w:val="28"/>
          <w:lang w:eastAsia="ru-RU"/>
        </w:rPr>
        <w:drawing>
          <wp:inline distT="0" distB="0" distL="0" distR="0" wp14:anchorId="7BE11245" wp14:editId="43450EEB">
            <wp:extent cx="2921635" cy="510540"/>
            <wp:effectExtent l="0" t="0" r="0" b="381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A94">
        <w:rPr>
          <w:rFonts w:ascii="Times New Roman" w:hAnsi="Times New Roman"/>
          <w:sz w:val="28"/>
          <w:szCs w:val="28"/>
          <w:lang w:eastAsia="ru-RU"/>
        </w:rPr>
        <w:tab/>
        <w:t>сут.,</w:t>
      </w:r>
    </w:p>
    <w:p w14:paraId="2ADFE263" w14:textId="77777777" w:rsidR="00B83A62" w:rsidRPr="004D7A94" w:rsidRDefault="00B83A62" w:rsidP="00B83A62">
      <w:pPr>
        <w:tabs>
          <w:tab w:val="num" w:pos="360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69FCB100" w14:textId="32B3FD74" w:rsidR="00B83A62" w:rsidRPr="004D7A94" w:rsidRDefault="00B83A62" w:rsidP="00B83A62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noProof/>
          <w:position w:val="-34"/>
          <w:sz w:val="28"/>
          <w:szCs w:val="28"/>
          <w:lang w:eastAsia="ru-RU"/>
        </w:rPr>
        <w:drawing>
          <wp:inline distT="0" distB="0" distL="0" distR="0" wp14:anchorId="0486D1B0" wp14:editId="65922576">
            <wp:extent cx="2529205" cy="55816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A94">
        <w:rPr>
          <w:rFonts w:ascii="Times New Roman" w:hAnsi="Times New Roman"/>
          <w:sz w:val="28"/>
          <w:szCs w:val="28"/>
          <w:lang w:eastAsia="ru-RU"/>
        </w:rPr>
        <w:tab/>
        <w:t>сут.,</w:t>
      </w:r>
    </w:p>
    <w:p w14:paraId="1E1F4051" w14:textId="77777777" w:rsidR="00B83A62" w:rsidRPr="004D7A94" w:rsidRDefault="00B83A62" w:rsidP="00B83A62">
      <w:pPr>
        <w:tabs>
          <w:tab w:val="num" w:pos="360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2FF32BCF" w14:textId="1AA646A1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noProof/>
          <w:position w:val="-34"/>
          <w:sz w:val="28"/>
          <w:szCs w:val="28"/>
          <w:lang w:eastAsia="ru-RU"/>
        </w:rPr>
        <w:drawing>
          <wp:inline distT="0" distB="0" distL="0" distR="0" wp14:anchorId="432700B7" wp14:editId="5DA4E9B2">
            <wp:extent cx="2078355" cy="55816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A94">
        <w:rPr>
          <w:rFonts w:ascii="Times New Roman" w:hAnsi="Times New Roman"/>
          <w:sz w:val="28"/>
          <w:szCs w:val="28"/>
          <w:lang w:eastAsia="ru-RU"/>
        </w:rPr>
        <w:tab/>
        <w:t>сут</w:t>
      </w:r>
    </w:p>
    <w:p w14:paraId="1EE46983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11)</w:t>
      </w:r>
      <w:r w:rsidRPr="004D7A94">
        <w:rPr>
          <w:rFonts w:ascii="Times New Roman" w:hAnsi="Times New Roman"/>
          <w:sz w:val="28"/>
          <w:szCs w:val="28"/>
        </w:rPr>
        <w:tab/>
        <w:t>Что такое «оборот транзитного груженого вагона»?</w:t>
      </w:r>
    </w:p>
    <w:p w14:paraId="3BB07ABE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а)</w:t>
      </w:r>
      <w:r w:rsidRPr="004D7A94">
        <w:rPr>
          <w:rFonts w:ascii="Times New Roman" w:hAnsi="Times New Roman"/>
          <w:sz w:val="28"/>
          <w:szCs w:val="28"/>
        </w:rPr>
        <w:tab/>
        <w:t>Оборот транзитного груженого вагона – это среднее время нахождения вагона на регионе управления (дороге) от момента поступления его на регион управления (дорогу) или от момента окончания погрузки вагонов вывоза до момента сдачи указанных вагонов с региона управления (дороги).</w:t>
      </w:r>
    </w:p>
    <w:p w14:paraId="7C618EAE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б)</w:t>
      </w:r>
      <w:r w:rsidRPr="004D7A94">
        <w:rPr>
          <w:rFonts w:ascii="Times New Roman" w:hAnsi="Times New Roman"/>
          <w:sz w:val="28"/>
          <w:szCs w:val="28"/>
        </w:rPr>
        <w:tab/>
        <w:t>Оборот транзитного груженого вагона – это среднее время нахождения вагона на регионе управления (дороге) от момента поступления его на регион управления (дорогу) или от момента окончания погрузки вагонов вывоза до момента выгрузки указанных вагонов.</w:t>
      </w:r>
    </w:p>
    <w:p w14:paraId="45ABAA3D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в)</w:t>
      </w:r>
      <w:r w:rsidRPr="004D7A94">
        <w:rPr>
          <w:rFonts w:ascii="Times New Roman" w:hAnsi="Times New Roman"/>
          <w:sz w:val="28"/>
          <w:szCs w:val="28"/>
        </w:rPr>
        <w:tab/>
        <w:t>Оборот транзитного груженого вагона – это среднее время нахождения вагона на регионе управления (дороге) от момента поступления его на регион управления (дорогу) или от момента окончания погрузки вагонов вывоза до момента следующей погрузки указанных вагонов с региона управления (дороги).</w:t>
      </w:r>
    </w:p>
    <w:p w14:paraId="65AEB7E8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lastRenderedPageBreak/>
        <w:t>г)</w:t>
      </w:r>
      <w:r w:rsidRPr="004D7A94">
        <w:rPr>
          <w:rFonts w:ascii="Times New Roman" w:hAnsi="Times New Roman"/>
          <w:sz w:val="28"/>
          <w:szCs w:val="28"/>
        </w:rPr>
        <w:tab/>
        <w:t>Оборот транзитного груженого вагона – это среднее время нахождения вагона на регионе управления (дороге) от момента поступления его на регион управления (дорогу) или от момента окончания выгрузки вагонов вывоза до момента сдачи указанных вагонов с региона управления (дороги).</w:t>
      </w:r>
    </w:p>
    <w:p w14:paraId="7AD21FA3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12)</w:t>
      </w:r>
      <w:r w:rsidRPr="004D7A94">
        <w:rPr>
          <w:rFonts w:ascii="Times New Roman" w:hAnsi="Times New Roman"/>
          <w:sz w:val="28"/>
          <w:szCs w:val="28"/>
        </w:rPr>
        <w:tab/>
        <w:t>По какой формуле определяется оборот транзитного груженого вагона?</w:t>
      </w:r>
    </w:p>
    <w:p w14:paraId="6A14A0AE" w14:textId="640A650C" w:rsidR="00B83A62" w:rsidRPr="004D7A94" w:rsidRDefault="00B83A62" w:rsidP="00B83A62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noProof/>
          <w:position w:val="-36"/>
          <w:sz w:val="28"/>
          <w:szCs w:val="28"/>
          <w:lang w:eastAsia="ru-RU"/>
        </w:rPr>
        <w:drawing>
          <wp:inline distT="0" distB="0" distL="0" distR="0" wp14:anchorId="4A5333A9" wp14:editId="04AC60CE">
            <wp:extent cx="3634105" cy="653415"/>
            <wp:effectExtent l="0" t="0" r="444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10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A94">
        <w:rPr>
          <w:rFonts w:ascii="Times New Roman" w:hAnsi="Times New Roman"/>
          <w:sz w:val="28"/>
          <w:szCs w:val="28"/>
          <w:lang w:eastAsia="ru-RU"/>
        </w:rPr>
        <w:t>,</w:t>
      </w:r>
      <w:r w:rsidRPr="004D7A94">
        <w:rPr>
          <w:rFonts w:ascii="Times New Roman" w:hAnsi="Times New Roman"/>
          <w:sz w:val="28"/>
          <w:szCs w:val="28"/>
          <w:lang w:eastAsia="ru-RU"/>
        </w:rPr>
        <w:tab/>
        <w:t>сут.,</w:t>
      </w:r>
    </w:p>
    <w:p w14:paraId="346525C7" w14:textId="77777777" w:rsidR="00B83A62" w:rsidRPr="004D7A94" w:rsidRDefault="00B83A62" w:rsidP="00B83A62">
      <w:pPr>
        <w:tabs>
          <w:tab w:val="num" w:pos="360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276712B8" w14:textId="006163CD" w:rsidR="00B83A62" w:rsidRPr="004D7A94" w:rsidRDefault="00B83A62" w:rsidP="00B83A62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noProof/>
          <w:position w:val="-32"/>
          <w:sz w:val="28"/>
          <w:szCs w:val="28"/>
          <w:lang w:eastAsia="ru-RU"/>
        </w:rPr>
        <w:drawing>
          <wp:inline distT="0" distB="0" distL="0" distR="0" wp14:anchorId="74F1C9A9" wp14:editId="1FCFC265">
            <wp:extent cx="2861945" cy="581660"/>
            <wp:effectExtent l="0" t="0" r="0" b="889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A94">
        <w:rPr>
          <w:rFonts w:ascii="Times New Roman" w:hAnsi="Times New Roman"/>
          <w:sz w:val="28"/>
          <w:szCs w:val="28"/>
          <w:lang w:eastAsia="ru-RU"/>
        </w:rPr>
        <w:t>,</w:t>
      </w:r>
      <w:r w:rsidRPr="004D7A94">
        <w:rPr>
          <w:rFonts w:ascii="Times New Roman" w:hAnsi="Times New Roman"/>
          <w:sz w:val="28"/>
          <w:szCs w:val="28"/>
          <w:lang w:eastAsia="ru-RU"/>
        </w:rPr>
        <w:tab/>
        <w:t>сут.,</w:t>
      </w:r>
    </w:p>
    <w:p w14:paraId="3845E500" w14:textId="77777777" w:rsidR="00B83A62" w:rsidRPr="004D7A94" w:rsidRDefault="00B83A62" w:rsidP="00B83A62">
      <w:pPr>
        <w:tabs>
          <w:tab w:val="num" w:pos="360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6C6F07C4" w14:textId="335FE3F4" w:rsidR="00B83A62" w:rsidRPr="004D7A94" w:rsidRDefault="00B83A62" w:rsidP="00B83A62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noProof/>
          <w:position w:val="-34"/>
          <w:sz w:val="28"/>
          <w:szCs w:val="28"/>
          <w:lang w:eastAsia="ru-RU"/>
        </w:rPr>
        <w:drawing>
          <wp:inline distT="0" distB="0" distL="0" distR="0" wp14:anchorId="7AD24E7A" wp14:editId="21542017">
            <wp:extent cx="2743200" cy="61722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A94">
        <w:rPr>
          <w:rFonts w:ascii="Times New Roman" w:hAnsi="Times New Roman"/>
          <w:sz w:val="28"/>
          <w:szCs w:val="28"/>
          <w:lang w:eastAsia="ru-RU"/>
        </w:rPr>
        <w:t>,</w:t>
      </w:r>
      <w:r w:rsidRPr="004D7A94">
        <w:rPr>
          <w:rFonts w:ascii="Times New Roman" w:hAnsi="Times New Roman"/>
          <w:sz w:val="28"/>
          <w:szCs w:val="28"/>
          <w:lang w:eastAsia="ru-RU"/>
        </w:rPr>
        <w:tab/>
        <w:t>сут.,</w:t>
      </w:r>
    </w:p>
    <w:p w14:paraId="7A89D114" w14:textId="77777777" w:rsidR="00B83A62" w:rsidRPr="004D7A94" w:rsidRDefault="00B83A62" w:rsidP="00B83A62">
      <w:pPr>
        <w:tabs>
          <w:tab w:val="num" w:pos="360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1426D53E" w14:textId="4409B488" w:rsidR="00B83A62" w:rsidRPr="004D7A94" w:rsidRDefault="00B83A62" w:rsidP="00B83A62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noProof/>
          <w:position w:val="-34"/>
          <w:sz w:val="28"/>
          <w:szCs w:val="28"/>
          <w:lang w:eastAsia="ru-RU"/>
        </w:rPr>
        <w:drawing>
          <wp:inline distT="0" distB="0" distL="0" distR="0" wp14:anchorId="7119A8B6" wp14:editId="4532AC53">
            <wp:extent cx="2339340" cy="617220"/>
            <wp:effectExtent l="0" t="0" r="381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A94">
        <w:rPr>
          <w:rFonts w:ascii="Times New Roman" w:hAnsi="Times New Roman"/>
          <w:sz w:val="28"/>
          <w:szCs w:val="28"/>
          <w:lang w:eastAsia="ru-RU"/>
        </w:rPr>
        <w:t>,</w:t>
      </w:r>
      <w:r w:rsidRPr="004D7A94">
        <w:rPr>
          <w:rFonts w:ascii="Times New Roman" w:hAnsi="Times New Roman"/>
          <w:sz w:val="28"/>
          <w:szCs w:val="28"/>
          <w:lang w:eastAsia="ru-RU"/>
        </w:rPr>
        <w:tab/>
        <w:t>сут.,</w:t>
      </w:r>
    </w:p>
    <w:p w14:paraId="30CF716F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13)</w:t>
      </w:r>
      <w:r w:rsidRPr="004D7A94">
        <w:rPr>
          <w:rFonts w:ascii="Times New Roman" w:hAnsi="Times New Roman"/>
          <w:sz w:val="28"/>
          <w:szCs w:val="28"/>
        </w:rPr>
        <w:tab/>
        <w:t>Что такое «оборот порожнего вагона»?</w:t>
      </w:r>
    </w:p>
    <w:p w14:paraId="213F74DC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а)</w:t>
      </w:r>
      <w:r w:rsidRPr="004D7A94">
        <w:rPr>
          <w:rFonts w:ascii="Times New Roman" w:hAnsi="Times New Roman"/>
          <w:sz w:val="28"/>
          <w:szCs w:val="28"/>
        </w:rPr>
        <w:tab/>
        <w:t>Оборотом порожнего вагона называется среднее время нахождения на дороге или регионе управления вагонов в порожнем состоянии.</w:t>
      </w:r>
    </w:p>
    <w:p w14:paraId="1A72E4FB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б)</w:t>
      </w:r>
      <w:r w:rsidRPr="004D7A94">
        <w:rPr>
          <w:rFonts w:ascii="Times New Roman" w:hAnsi="Times New Roman"/>
          <w:sz w:val="28"/>
          <w:szCs w:val="28"/>
        </w:rPr>
        <w:tab/>
        <w:t>Оборотом порожнего вагона называется среднее время нахождения на дороге или регионе управления вагонов в груженом состоянии.</w:t>
      </w:r>
    </w:p>
    <w:p w14:paraId="44C7287B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в)</w:t>
      </w:r>
      <w:r w:rsidRPr="004D7A94">
        <w:rPr>
          <w:rFonts w:ascii="Times New Roman" w:hAnsi="Times New Roman"/>
          <w:sz w:val="28"/>
          <w:szCs w:val="28"/>
        </w:rPr>
        <w:tab/>
        <w:t>Оборотом порожнего вагона называется среднее время нахождения на дороге или регионе управления вагонов от момента их выгрузки до момента их погрузки.</w:t>
      </w:r>
    </w:p>
    <w:p w14:paraId="2768D279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г)</w:t>
      </w:r>
      <w:r w:rsidRPr="004D7A94">
        <w:rPr>
          <w:rFonts w:ascii="Times New Roman" w:hAnsi="Times New Roman"/>
          <w:sz w:val="28"/>
          <w:szCs w:val="28"/>
        </w:rPr>
        <w:tab/>
        <w:t>Оборотом порожнего вагона называется среднее время нахождения на дороге или регионе управления вагонов от момента их погрузки до момента их выгрузки.</w:t>
      </w:r>
    </w:p>
    <w:p w14:paraId="7B5F32FC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14)</w:t>
      </w:r>
      <w:r w:rsidRPr="004D7A94">
        <w:rPr>
          <w:rFonts w:ascii="Times New Roman" w:hAnsi="Times New Roman"/>
          <w:sz w:val="28"/>
          <w:szCs w:val="28"/>
        </w:rPr>
        <w:tab/>
        <w:t>По какой формуле определяется оборот порожнего вагона?</w:t>
      </w:r>
    </w:p>
    <w:p w14:paraId="0E33F53F" w14:textId="004D2357" w:rsidR="00B83A62" w:rsidRPr="004D7A94" w:rsidRDefault="00B83A62" w:rsidP="00B83A62">
      <w:pPr>
        <w:numPr>
          <w:ilvl w:val="0"/>
          <w:numId w:val="5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noProof/>
          <w:position w:val="-36"/>
          <w:sz w:val="28"/>
          <w:szCs w:val="28"/>
          <w:lang w:eastAsia="ru-RU"/>
        </w:rPr>
        <w:drawing>
          <wp:inline distT="0" distB="0" distL="0" distR="0" wp14:anchorId="006A3AD8" wp14:editId="5E37087A">
            <wp:extent cx="3313430" cy="593725"/>
            <wp:effectExtent l="0" t="0" r="127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A94">
        <w:rPr>
          <w:rFonts w:ascii="Times New Roman" w:hAnsi="Times New Roman"/>
          <w:sz w:val="28"/>
          <w:szCs w:val="28"/>
          <w:lang w:eastAsia="ru-RU"/>
        </w:rPr>
        <w:tab/>
        <w:t>сут</w:t>
      </w:r>
    </w:p>
    <w:p w14:paraId="7A542390" w14:textId="77777777" w:rsidR="00B83A62" w:rsidRPr="004D7A94" w:rsidRDefault="00B83A62" w:rsidP="00B83A62">
      <w:pPr>
        <w:tabs>
          <w:tab w:val="num" w:pos="360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08E53591" w14:textId="5B0A6635" w:rsidR="00B83A62" w:rsidRPr="004D7A94" w:rsidRDefault="00B83A62" w:rsidP="00B83A62">
      <w:pPr>
        <w:numPr>
          <w:ilvl w:val="0"/>
          <w:numId w:val="5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noProof/>
          <w:position w:val="-32"/>
          <w:sz w:val="28"/>
          <w:szCs w:val="28"/>
          <w:lang w:eastAsia="ru-RU"/>
        </w:rPr>
        <w:drawing>
          <wp:inline distT="0" distB="0" distL="0" distR="0" wp14:anchorId="0660132A" wp14:editId="61C198A9">
            <wp:extent cx="2778760" cy="53467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A94">
        <w:rPr>
          <w:rFonts w:ascii="Times New Roman" w:hAnsi="Times New Roman"/>
          <w:sz w:val="28"/>
          <w:szCs w:val="28"/>
          <w:lang w:eastAsia="ru-RU"/>
        </w:rPr>
        <w:tab/>
        <w:t>сут</w:t>
      </w:r>
    </w:p>
    <w:p w14:paraId="5C449EAA" w14:textId="77777777" w:rsidR="00B83A62" w:rsidRPr="004D7A94" w:rsidRDefault="00B83A62" w:rsidP="00B83A62">
      <w:pPr>
        <w:tabs>
          <w:tab w:val="num" w:pos="360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4F87D94A" w14:textId="5506D6FB" w:rsidR="00B83A62" w:rsidRPr="004D7A94" w:rsidRDefault="00B83A62" w:rsidP="00B83A62">
      <w:pPr>
        <w:numPr>
          <w:ilvl w:val="0"/>
          <w:numId w:val="5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noProof/>
          <w:position w:val="-34"/>
          <w:sz w:val="28"/>
          <w:szCs w:val="28"/>
          <w:lang w:eastAsia="ru-RU"/>
        </w:rPr>
        <w:drawing>
          <wp:inline distT="0" distB="0" distL="0" distR="0" wp14:anchorId="2ECBE98F" wp14:editId="03E07576">
            <wp:extent cx="2458085" cy="55816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A94">
        <w:rPr>
          <w:rFonts w:ascii="Times New Roman" w:hAnsi="Times New Roman"/>
          <w:sz w:val="28"/>
          <w:szCs w:val="28"/>
          <w:lang w:eastAsia="ru-RU"/>
        </w:rPr>
        <w:tab/>
        <w:t>сут</w:t>
      </w:r>
    </w:p>
    <w:p w14:paraId="29A7DD8D" w14:textId="77777777" w:rsidR="00B83A62" w:rsidRPr="004D7A94" w:rsidRDefault="00B83A62" w:rsidP="00B83A62">
      <w:pPr>
        <w:tabs>
          <w:tab w:val="num" w:pos="360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27EB32C1" w14:textId="7760BB99" w:rsidR="00B83A62" w:rsidRPr="004D7A94" w:rsidRDefault="00B83A62" w:rsidP="00B83A62">
      <w:pPr>
        <w:numPr>
          <w:ilvl w:val="0"/>
          <w:numId w:val="5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noProof/>
          <w:position w:val="-34"/>
          <w:sz w:val="28"/>
          <w:szCs w:val="28"/>
          <w:lang w:eastAsia="ru-RU"/>
        </w:rPr>
        <w:lastRenderedPageBreak/>
        <w:drawing>
          <wp:inline distT="0" distB="0" distL="0" distR="0" wp14:anchorId="5FCBD3DE" wp14:editId="65DD5708">
            <wp:extent cx="2291715" cy="55816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A94">
        <w:rPr>
          <w:rFonts w:ascii="Times New Roman" w:hAnsi="Times New Roman"/>
          <w:sz w:val="28"/>
          <w:szCs w:val="28"/>
          <w:lang w:eastAsia="ru-RU"/>
        </w:rPr>
        <w:tab/>
        <w:t>сут</w:t>
      </w:r>
    </w:p>
    <w:p w14:paraId="0506E95D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15)</w:t>
      </w:r>
      <w:r w:rsidRPr="004D7A94">
        <w:rPr>
          <w:rFonts w:ascii="Times New Roman" w:hAnsi="Times New Roman"/>
          <w:sz w:val="28"/>
          <w:szCs w:val="28"/>
        </w:rPr>
        <w:tab/>
        <w:t>Что такое «полный рейс вагона общего рабочего парка»?</w:t>
      </w:r>
    </w:p>
    <w:p w14:paraId="753340B1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а)</w:t>
      </w:r>
      <w:r w:rsidRPr="004D7A94">
        <w:rPr>
          <w:rFonts w:ascii="Times New Roman" w:hAnsi="Times New Roman"/>
          <w:sz w:val="28"/>
          <w:szCs w:val="28"/>
        </w:rPr>
        <w:tab/>
        <w:t>Среднее расстояние пробега вагона за один цикл перевозочного процесса, т.е. от начала одной погрузки до начала следующей погрузки</w:t>
      </w:r>
    </w:p>
    <w:p w14:paraId="4A45B113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б)</w:t>
      </w:r>
      <w:r w:rsidRPr="004D7A94">
        <w:rPr>
          <w:rFonts w:ascii="Times New Roman" w:hAnsi="Times New Roman"/>
          <w:sz w:val="28"/>
          <w:szCs w:val="28"/>
        </w:rPr>
        <w:tab/>
        <w:t>Среднее расстояние пробега вагона за один цикл перевозочного процесса, т.е. от окончания одной погрузки до окончания следующей погрузки.</w:t>
      </w:r>
    </w:p>
    <w:p w14:paraId="6EA6F998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в)</w:t>
      </w:r>
      <w:r w:rsidRPr="004D7A94">
        <w:rPr>
          <w:rFonts w:ascii="Times New Roman" w:hAnsi="Times New Roman"/>
          <w:sz w:val="28"/>
          <w:szCs w:val="28"/>
        </w:rPr>
        <w:tab/>
        <w:t>Среднее расстояние пробега вагона за один цикл перевозочного процесса, т.е. от начала одной выгрузки до начала следующей выгрузки.</w:t>
      </w:r>
    </w:p>
    <w:p w14:paraId="16C2384E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г)</w:t>
      </w:r>
      <w:r w:rsidRPr="004D7A94">
        <w:rPr>
          <w:rFonts w:ascii="Times New Roman" w:hAnsi="Times New Roman"/>
          <w:sz w:val="28"/>
          <w:szCs w:val="28"/>
        </w:rPr>
        <w:tab/>
        <w:t>Среднее расстояние пробега вагона за один цикл перевозочного процесса, т.е. от окончания одной погрузки до начала последующей выгрузки.</w:t>
      </w:r>
    </w:p>
    <w:p w14:paraId="33F6B405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A64F9B0" w14:textId="77777777" w:rsidR="00B83A62" w:rsidRPr="004D7A94" w:rsidRDefault="00B83A62" w:rsidP="00B83A62">
      <w:pPr>
        <w:tabs>
          <w:tab w:val="num" w:pos="360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</w:rPr>
        <w:t>16)</w:t>
      </w:r>
      <w:r w:rsidRPr="004D7A94">
        <w:rPr>
          <w:rFonts w:ascii="Times New Roman" w:hAnsi="Times New Roman"/>
          <w:sz w:val="28"/>
          <w:szCs w:val="28"/>
        </w:rPr>
        <w:tab/>
      </w:r>
      <w:r w:rsidRPr="004D7A94">
        <w:rPr>
          <w:rFonts w:ascii="Times New Roman" w:hAnsi="Times New Roman"/>
          <w:sz w:val="28"/>
          <w:szCs w:val="28"/>
          <w:lang w:eastAsia="ru-RU"/>
        </w:rPr>
        <w:t>По какой формуле определяется «полный рейс вагона общего рабочего парка»?</w:t>
      </w:r>
    </w:p>
    <w:p w14:paraId="2ECB8E8F" w14:textId="52C067A1" w:rsidR="00B83A62" w:rsidRPr="004D7A94" w:rsidRDefault="00B83A62" w:rsidP="00B83A62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298BE00D" wp14:editId="185A1410">
            <wp:extent cx="1318260" cy="415925"/>
            <wp:effectExtent l="0" t="0" r="0" b="31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A94">
        <w:rPr>
          <w:rFonts w:ascii="Times New Roman" w:hAnsi="Times New Roman"/>
          <w:sz w:val="28"/>
          <w:szCs w:val="28"/>
          <w:lang w:eastAsia="ru-RU"/>
        </w:rPr>
        <w:tab/>
        <w:t>км</w:t>
      </w:r>
    </w:p>
    <w:p w14:paraId="5228D193" w14:textId="77777777" w:rsidR="00B83A62" w:rsidRPr="004D7A94" w:rsidRDefault="00B83A62" w:rsidP="00B83A62">
      <w:pPr>
        <w:tabs>
          <w:tab w:val="num" w:pos="360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02FCD524" w14:textId="5EC47A54" w:rsidR="00B83A62" w:rsidRPr="004D7A94" w:rsidRDefault="00B83A62" w:rsidP="00B83A62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noProof/>
          <w:position w:val="-32"/>
          <w:sz w:val="28"/>
          <w:szCs w:val="28"/>
          <w:lang w:eastAsia="ru-RU"/>
        </w:rPr>
        <w:drawing>
          <wp:inline distT="0" distB="0" distL="0" distR="0" wp14:anchorId="761F2032" wp14:editId="64B71599">
            <wp:extent cx="1258570" cy="474980"/>
            <wp:effectExtent l="0" t="0" r="0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A94">
        <w:rPr>
          <w:rFonts w:ascii="Times New Roman" w:hAnsi="Times New Roman"/>
          <w:sz w:val="28"/>
          <w:szCs w:val="28"/>
          <w:lang w:eastAsia="ru-RU"/>
        </w:rPr>
        <w:tab/>
        <w:t>км</w:t>
      </w:r>
    </w:p>
    <w:p w14:paraId="3889664C" w14:textId="77777777" w:rsidR="00B83A62" w:rsidRPr="004D7A94" w:rsidRDefault="00B83A62" w:rsidP="00B83A62">
      <w:pPr>
        <w:tabs>
          <w:tab w:val="num" w:pos="360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0A264F80" w14:textId="49717660" w:rsidR="00B83A62" w:rsidRPr="004D7A94" w:rsidRDefault="00B83A62" w:rsidP="00B83A62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noProof/>
          <w:position w:val="-32"/>
          <w:sz w:val="28"/>
          <w:szCs w:val="28"/>
          <w:lang w:eastAsia="ru-RU"/>
        </w:rPr>
        <w:drawing>
          <wp:inline distT="0" distB="0" distL="0" distR="0" wp14:anchorId="23231753" wp14:editId="40BDB910">
            <wp:extent cx="1258570" cy="474980"/>
            <wp:effectExtent l="0" t="0" r="0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A94">
        <w:rPr>
          <w:rFonts w:ascii="Times New Roman" w:hAnsi="Times New Roman"/>
          <w:sz w:val="28"/>
          <w:szCs w:val="28"/>
          <w:lang w:eastAsia="ru-RU"/>
        </w:rPr>
        <w:tab/>
        <w:t>км</w:t>
      </w:r>
    </w:p>
    <w:p w14:paraId="7AC49C77" w14:textId="77777777" w:rsidR="00B83A62" w:rsidRPr="004D7A94" w:rsidRDefault="00B83A62" w:rsidP="00B83A62">
      <w:pPr>
        <w:tabs>
          <w:tab w:val="num" w:pos="360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63B37F8F" w14:textId="5778E004" w:rsidR="00B83A62" w:rsidRPr="004D7A94" w:rsidRDefault="00B83A62" w:rsidP="00B83A62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noProof/>
          <w:position w:val="-32"/>
          <w:sz w:val="28"/>
          <w:szCs w:val="28"/>
          <w:lang w:eastAsia="ru-RU"/>
        </w:rPr>
        <w:drawing>
          <wp:inline distT="0" distB="0" distL="0" distR="0" wp14:anchorId="14429A0E" wp14:editId="041C947B">
            <wp:extent cx="1258570" cy="474980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A94">
        <w:rPr>
          <w:rFonts w:ascii="Times New Roman" w:hAnsi="Times New Roman"/>
          <w:sz w:val="28"/>
          <w:szCs w:val="28"/>
          <w:lang w:eastAsia="ru-RU"/>
        </w:rPr>
        <w:tab/>
        <w:t>км</w:t>
      </w:r>
    </w:p>
    <w:p w14:paraId="78317460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17)</w:t>
      </w:r>
      <w:r w:rsidRPr="004D7A94">
        <w:rPr>
          <w:rFonts w:ascii="Times New Roman" w:hAnsi="Times New Roman"/>
          <w:sz w:val="28"/>
          <w:szCs w:val="28"/>
        </w:rPr>
        <w:tab/>
        <w:t>Что такое «вагонное (транзитное) плечо»?</w:t>
      </w:r>
    </w:p>
    <w:p w14:paraId="1C4A8881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а)</w:t>
      </w:r>
      <w:r w:rsidRPr="004D7A94">
        <w:rPr>
          <w:rFonts w:ascii="Times New Roman" w:hAnsi="Times New Roman"/>
          <w:sz w:val="28"/>
          <w:szCs w:val="28"/>
        </w:rPr>
        <w:tab/>
        <w:t>Среднее расстояние пробега вагонов, приходящееся на одну техническую станцию.</w:t>
      </w:r>
    </w:p>
    <w:p w14:paraId="726379A1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б)</w:t>
      </w:r>
      <w:r w:rsidRPr="004D7A94">
        <w:rPr>
          <w:rFonts w:ascii="Times New Roman" w:hAnsi="Times New Roman"/>
          <w:sz w:val="28"/>
          <w:szCs w:val="28"/>
        </w:rPr>
        <w:tab/>
        <w:t>Среднее расстояние пробега вагонов, приходящееся на одну грузовую станцию.</w:t>
      </w:r>
    </w:p>
    <w:p w14:paraId="6D3DFB3D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в)</w:t>
      </w:r>
      <w:r w:rsidRPr="004D7A94">
        <w:rPr>
          <w:rFonts w:ascii="Times New Roman" w:hAnsi="Times New Roman"/>
          <w:sz w:val="28"/>
          <w:szCs w:val="28"/>
        </w:rPr>
        <w:tab/>
        <w:t>Среднее расстояние пробега вагонов, приходящееся на один регион управления.</w:t>
      </w:r>
    </w:p>
    <w:p w14:paraId="7DDC46C5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94">
        <w:rPr>
          <w:rFonts w:ascii="Times New Roman" w:hAnsi="Times New Roman"/>
          <w:sz w:val="28"/>
          <w:szCs w:val="28"/>
        </w:rPr>
        <w:t>г)</w:t>
      </w:r>
      <w:r w:rsidRPr="004D7A94">
        <w:rPr>
          <w:rFonts w:ascii="Times New Roman" w:hAnsi="Times New Roman"/>
          <w:sz w:val="28"/>
          <w:szCs w:val="28"/>
        </w:rPr>
        <w:tab/>
        <w:t>Среднее расстояние пробега вагонов, приходящееся на одну транзитную станцию.</w:t>
      </w:r>
    </w:p>
    <w:p w14:paraId="0693FE43" w14:textId="77777777" w:rsidR="00B83A62" w:rsidRPr="004D7A94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68E0C34" w14:textId="77777777" w:rsidR="00B83A62" w:rsidRPr="004D7A94" w:rsidRDefault="00B83A62" w:rsidP="00B83A62">
      <w:pPr>
        <w:tabs>
          <w:tab w:val="num" w:pos="360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  <w:lang w:eastAsia="ru-RU"/>
        </w:rPr>
        <w:t>18)</w:t>
      </w:r>
      <w:r w:rsidRPr="004D7A94">
        <w:rPr>
          <w:rFonts w:ascii="Times New Roman" w:hAnsi="Times New Roman"/>
          <w:sz w:val="28"/>
          <w:szCs w:val="28"/>
          <w:lang w:eastAsia="ru-RU"/>
        </w:rPr>
        <w:tab/>
        <w:t>По какой формуле определяется «вагонное (транзитное) плечо»?</w:t>
      </w:r>
    </w:p>
    <w:p w14:paraId="42772C1D" w14:textId="06AB6201" w:rsidR="00B83A62" w:rsidRPr="004D7A94" w:rsidRDefault="00B83A62" w:rsidP="00B83A62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noProof/>
          <w:position w:val="-30"/>
          <w:sz w:val="28"/>
          <w:szCs w:val="28"/>
          <w:lang w:val="en-US" w:eastAsia="ru-RU"/>
        </w:rPr>
        <w:drawing>
          <wp:inline distT="0" distB="0" distL="0" distR="0" wp14:anchorId="5A1CC8D3" wp14:editId="36A22D29">
            <wp:extent cx="724535" cy="4394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A94">
        <w:rPr>
          <w:rFonts w:ascii="Times New Roman" w:hAnsi="Times New Roman"/>
          <w:sz w:val="28"/>
          <w:szCs w:val="28"/>
          <w:lang w:eastAsia="ru-RU"/>
        </w:rPr>
        <w:tab/>
        <w:t>км</w:t>
      </w:r>
    </w:p>
    <w:p w14:paraId="70E42CDF" w14:textId="77777777" w:rsidR="00B83A62" w:rsidRPr="004D7A94" w:rsidRDefault="00B83A62" w:rsidP="00B83A62">
      <w:pPr>
        <w:tabs>
          <w:tab w:val="num" w:pos="360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7C9A6D21" w14:textId="271E39EB" w:rsidR="00B83A62" w:rsidRPr="004D7A94" w:rsidRDefault="00B83A62" w:rsidP="00B83A62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noProof/>
          <w:position w:val="-30"/>
          <w:sz w:val="28"/>
          <w:szCs w:val="28"/>
          <w:lang w:val="en-US" w:eastAsia="ru-RU"/>
        </w:rPr>
        <w:drawing>
          <wp:inline distT="0" distB="0" distL="0" distR="0" wp14:anchorId="1D513A45" wp14:editId="2BB0579F">
            <wp:extent cx="700405" cy="4394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A94">
        <w:rPr>
          <w:rFonts w:ascii="Times New Roman" w:hAnsi="Times New Roman"/>
          <w:sz w:val="28"/>
          <w:szCs w:val="28"/>
          <w:lang w:eastAsia="ru-RU"/>
        </w:rPr>
        <w:tab/>
        <w:t>км</w:t>
      </w:r>
    </w:p>
    <w:p w14:paraId="4B599096" w14:textId="3A43C765" w:rsidR="00B83A62" w:rsidRPr="004D7A94" w:rsidRDefault="00B83A62" w:rsidP="00B83A62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noProof/>
          <w:position w:val="-30"/>
          <w:sz w:val="28"/>
          <w:szCs w:val="28"/>
          <w:lang w:val="en-US" w:eastAsia="ru-RU"/>
        </w:rPr>
        <w:lastRenderedPageBreak/>
        <w:drawing>
          <wp:inline distT="0" distB="0" distL="0" distR="0" wp14:anchorId="503526F5" wp14:editId="11F9E145">
            <wp:extent cx="760095" cy="439420"/>
            <wp:effectExtent l="0" t="0" r="1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A94">
        <w:rPr>
          <w:rFonts w:ascii="Times New Roman" w:hAnsi="Times New Roman"/>
          <w:sz w:val="28"/>
          <w:szCs w:val="28"/>
          <w:lang w:eastAsia="ru-RU"/>
        </w:rPr>
        <w:tab/>
        <w:t>км</w:t>
      </w:r>
    </w:p>
    <w:p w14:paraId="460C9F3C" w14:textId="4BD98359" w:rsidR="00B83A62" w:rsidRPr="004D7A94" w:rsidRDefault="00B83A62" w:rsidP="00B83A62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noProof/>
          <w:position w:val="-32"/>
          <w:sz w:val="28"/>
          <w:szCs w:val="28"/>
          <w:lang w:val="en-US" w:eastAsia="ru-RU"/>
        </w:rPr>
        <w:drawing>
          <wp:inline distT="0" distB="0" distL="0" distR="0" wp14:anchorId="22246032" wp14:editId="0FD72600">
            <wp:extent cx="664845" cy="4394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A94">
        <w:rPr>
          <w:rFonts w:ascii="Times New Roman" w:hAnsi="Times New Roman"/>
          <w:sz w:val="28"/>
          <w:szCs w:val="28"/>
          <w:lang w:eastAsia="ru-RU"/>
        </w:rPr>
        <w:tab/>
        <w:t>км</w:t>
      </w:r>
    </w:p>
    <w:p w14:paraId="6D45AB58" w14:textId="77777777" w:rsidR="00B83A62" w:rsidRPr="004D7A94" w:rsidRDefault="00B83A62" w:rsidP="00B83A62">
      <w:pPr>
        <w:tabs>
          <w:tab w:val="num" w:pos="360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  <w:lang w:eastAsia="ru-RU"/>
        </w:rPr>
        <w:t>19)</w:t>
      </w:r>
      <w:r w:rsidRPr="004D7A94">
        <w:rPr>
          <w:rFonts w:ascii="Times New Roman" w:hAnsi="Times New Roman"/>
          <w:sz w:val="28"/>
          <w:szCs w:val="28"/>
          <w:lang w:eastAsia="ru-RU"/>
        </w:rPr>
        <w:tab/>
        <w:t>Что такое «коэффициент местной работы»?</w:t>
      </w:r>
    </w:p>
    <w:p w14:paraId="24CB340D" w14:textId="77777777" w:rsidR="00B83A62" w:rsidRPr="004D7A94" w:rsidRDefault="00B83A62" w:rsidP="00B83A62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  <w:lang w:eastAsia="ru-RU"/>
        </w:rPr>
        <w:t>Количество грузовых операций, приходящихся на единицу работы.</w:t>
      </w:r>
    </w:p>
    <w:p w14:paraId="22988B8D" w14:textId="77777777" w:rsidR="00B83A62" w:rsidRPr="004D7A94" w:rsidRDefault="00B83A62" w:rsidP="00B83A62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  <w:lang w:eastAsia="ru-RU"/>
        </w:rPr>
        <w:t>Количество технических операций, приходящихся на единицу работы.</w:t>
      </w:r>
    </w:p>
    <w:p w14:paraId="512E55DF" w14:textId="77777777" w:rsidR="00B83A62" w:rsidRPr="004D7A94" w:rsidRDefault="00B83A62" w:rsidP="00B83A62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  <w:lang w:eastAsia="ru-RU"/>
        </w:rPr>
        <w:t>Количество грузовых операций, приходящихся на один груженный вагон.</w:t>
      </w:r>
    </w:p>
    <w:p w14:paraId="79A127F2" w14:textId="77777777" w:rsidR="00B83A62" w:rsidRPr="004D7A94" w:rsidRDefault="00B83A62" w:rsidP="00B83A62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  <w:lang w:eastAsia="ru-RU"/>
        </w:rPr>
        <w:t>Количество технических операций, приходящихся на один местный вагон.</w:t>
      </w:r>
    </w:p>
    <w:p w14:paraId="36866A3F" w14:textId="77777777" w:rsidR="00B83A62" w:rsidRPr="004D7A94" w:rsidRDefault="00B83A62" w:rsidP="00B83A62">
      <w:pPr>
        <w:tabs>
          <w:tab w:val="num" w:pos="360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5DA6CC20" w14:textId="77777777" w:rsidR="00B83A62" w:rsidRPr="004D7A94" w:rsidRDefault="00B83A62" w:rsidP="00B83A62">
      <w:pPr>
        <w:tabs>
          <w:tab w:val="num" w:pos="360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  <w:lang w:eastAsia="ru-RU"/>
        </w:rPr>
        <w:t>20)</w:t>
      </w:r>
      <w:r w:rsidRPr="004D7A94">
        <w:rPr>
          <w:rFonts w:ascii="Times New Roman" w:hAnsi="Times New Roman"/>
          <w:sz w:val="28"/>
          <w:szCs w:val="28"/>
          <w:lang w:eastAsia="ru-RU"/>
        </w:rPr>
        <w:tab/>
        <w:t>По какой формуле определяется «коэффициент местной работы»?</w:t>
      </w:r>
    </w:p>
    <w:p w14:paraId="62F1CE46" w14:textId="6E4EACE9" w:rsidR="00B83A62" w:rsidRPr="004D7A94" w:rsidRDefault="00B83A62" w:rsidP="00B83A62">
      <w:pPr>
        <w:numPr>
          <w:ilvl w:val="0"/>
          <w:numId w:val="9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688B13D0" wp14:editId="6BBDE031">
            <wp:extent cx="890905" cy="4038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A94">
        <w:rPr>
          <w:rFonts w:ascii="Times New Roman" w:hAnsi="Times New Roman"/>
          <w:sz w:val="28"/>
          <w:szCs w:val="28"/>
          <w:lang w:eastAsia="ru-RU"/>
        </w:rPr>
        <w:tab/>
      </w:r>
    </w:p>
    <w:p w14:paraId="71834DC9" w14:textId="384DC5AD" w:rsidR="00B83A62" w:rsidRPr="004D7A94" w:rsidRDefault="00B83A62" w:rsidP="00B83A62">
      <w:pPr>
        <w:numPr>
          <w:ilvl w:val="0"/>
          <w:numId w:val="9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noProof/>
          <w:position w:val="-32"/>
          <w:sz w:val="28"/>
          <w:szCs w:val="28"/>
          <w:lang w:eastAsia="ru-RU"/>
        </w:rPr>
        <w:drawing>
          <wp:inline distT="0" distB="0" distL="0" distR="0" wp14:anchorId="3A83EE80" wp14:editId="16403569">
            <wp:extent cx="890905" cy="4394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A94">
        <w:rPr>
          <w:rFonts w:ascii="Times New Roman" w:hAnsi="Times New Roman"/>
          <w:sz w:val="28"/>
          <w:szCs w:val="28"/>
          <w:lang w:eastAsia="ru-RU"/>
        </w:rPr>
        <w:tab/>
      </w:r>
    </w:p>
    <w:p w14:paraId="554C099C" w14:textId="234351A9" w:rsidR="00B83A62" w:rsidRPr="004D7A94" w:rsidRDefault="00B83A62" w:rsidP="00B83A62">
      <w:pPr>
        <w:numPr>
          <w:ilvl w:val="0"/>
          <w:numId w:val="9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72617977" wp14:editId="52CD264E">
            <wp:extent cx="890905" cy="439420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A94">
        <w:rPr>
          <w:rFonts w:ascii="Times New Roman" w:hAnsi="Times New Roman"/>
          <w:sz w:val="28"/>
          <w:szCs w:val="28"/>
          <w:lang w:eastAsia="ru-RU"/>
        </w:rPr>
        <w:tab/>
      </w:r>
    </w:p>
    <w:p w14:paraId="61198D99" w14:textId="105BF236" w:rsidR="00B83A62" w:rsidRPr="004D7A94" w:rsidRDefault="00B83A62" w:rsidP="00B83A62">
      <w:pPr>
        <w:numPr>
          <w:ilvl w:val="0"/>
          <w:numId w:val="9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noProof/>
          <w:position w:val="-32"/>
          <w:sz w:val="28"/>
          <w:szCs w:val="28"/>
          <w:lang w:eastAsia="ru-RU"/>
        </w:rPr>
        <w:drawing>
          <wp:inline distT="0" distB="0" distL="0" distR="0" wp14:anchorId="207DC9B0" wp14:editId="17220D11">
            <wp:extent cx="974090" cy="4394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A94">
        <w:rPr>
          <w:rFonts w:ascii="Times New Roman" w:hAnsi="Times New Roman"/>
          <w:sz w:val="28"/>
          <w:szCs w:val="28"/>
          <w:lang w:eastAsia="ru-RU"/>
        </w:rPr>
        <w:tab/>
      </w:r>
    </w:p>
    <w:p w14:paraId="2C59FDF3" w14:textId="77777777" w:rsidR="00B83A62" w:rsidRPr="004D7A94" w:rsidRDefault="00B83A62" w:rsidP="00B83A62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14:paraId="1370252D" w14:textId="77777777" w:rsidR="00B83A62" w:rsidRPr="004D7A94" w:rsidRDefault="00B83A62" w:rsidP="00B83A62">
      <w:pPr>
        <w:tabs>
          <w:tab w:val="num" w:pos="360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  <w:lang w:eastAsia="ru-RU"/>
        </w:rPr>
        <w:t>21) Дайте классификацию периодического анализа эксплуатационной работы</w:t>
      </w:r>
    </w:p>
    <w:p w14:paraId="504EF747" w14:textId="77777777" w:rsidR="00B83A62" w:rsidRPr="004D7A94" w:rsidRDefault="00B83A62" w:rsidP="00B83A62">
      <w:pPr>
        <w:numPr>
          <w:ilvl w:val="0"/>
          <w:numId w:val="18"/>
        </w:numPr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  <w:lang w:eastAsia="ru-RU"/>
        </w:rPr>
        <w:t>Оперативный и целевой</w:t>
      </w:r>
    </w:p>
    <w:p w14:paraId="00714706" w14:textId="77777777" w:rsidR="00B83A62" w:rsidRPr="004D7A94" w:rsidRDefault="00B83A62" w:rsidP="00B83A62">
      <w:pPr>
        <w:numPr>
          <w:ilvl w:val="0"/>
          <w:numId w:val="18"/>
        </w:numPr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  <w:lang w:eastAsia="ru-RU"/>
        </w:rPr>
        <w:t>Текущий и общий</w:t>
      </w:r>
    </w:p>
    <w:p w14:paraId="14BE57B2" w14:textId="77777777" w:rsidR="00B83A62" w:rsidRPr="004D7A94" w:rsidRDefault="00B83A62" w:rsidP="00B83A62">
      <w:pPr>
        <w:numPr>
          <w:ilvl w:val="0"/>
          <w:numId w:val="18"/>
        </w:numPr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  <w:lang w:eastAsia="ru-RU"/>
        </w:rPr>
        <w:t>Общий и частный</w:t>
      </w:r>
    </w:p>
    <w:p w14:paraId="65370913" w14:textId="77777777" w:rsidR="00B83A62" w:rsidRPr="004D7A94" w:rsidRDefault="00B83A62" w:rsidP="00B83A62">
      <w:pPr>
        <w:numPr>
          <w:ilvl w:val="0"/>
          <w:numId w:val="18"/>
        </w:numPr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  <w:lang w:eastAsia="ru-RU"/>
        </w:rPr>
        <w:t>Общий и целевой</w:t>
      </w:r>
    </w:p>
    <w:p w14:paraId="0B641933" w14:textId="77777777" w:rsidR="00B83A62" w:rsidRPr="004D7A94" w:rsidRDefault="00B83A62" w:rsidP="00B83A62">
      <w:pPr>
        <w:numPr>
          <w:ilvl w:val="0"/>
          <w:numId w:val="18"/>
        </w:numPr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  <w:lang w:eastAsia="ru-RU"/>
        </w:rPr>
        <w:t>Общий и оперативный</w:t>
      </w:r>
    </w:p>
    <w:p w14:paraId="1A277BEB" w14:textId="77777777" w:rsidR="00B83A62" w:rsidRPr="004D7A94" w:rsidRDefault="00B83A62" w:rsidP="00B83A62">
      <w:pPr>
        <w:tabs>
          <w:tab w:val="num" w:pos="360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77C9974C" w14:textId="77777777" w:rsidR="00B83A62" w:rsidRPr="004D7A94" w:rsidRDefault="00B83A62" w:rsidP="00B83A62">
      <w:pPr>
        <w:tabs>
          <w:tab w:val="num" w:pos="360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  <w:lang w:eastAsia="ru-RU"/>
        </w:rPr>
        <w:t>22) Какой из перечисленных показателей относится к качественным?</w:t>
      </w:r>
    </w:p>
    <w:p w14:paraId="0BBE2FE8" w14:textId="77777777" w:rsidR="00B83A62" w:rsidRPr="004D7A94" w:rsidRDefault="00B83A62" w:rsidP="00B83A62">
      <w:pPr>
        <w:numPr>
          <w:ilvl w:val="0"/>
          <w:numId w:val="19"/>
        </w:numPr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  <w:lang w:eastAsia="ru-RU"/>
        </w:rPr>
        <w:t>Производительность вагона</w:t>
      </w:r>
    </w:p>
    <w:p w14:paraId="1A407CF9" w14:textId="77777777" w:rsidR="00B83A62" w:rsidRPr="004D7A94" w:rsidRDefault="00B83A62" w:rsidP="00B83A62">
      <w:pPr>
        <w:numPr>
          <w:ilvl w:val="0"/>
          <w:numId w:val="19"/>
        </w:numPr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  <w:lang w:eastAsia="ru-RU"/>
        </w:rPr>
        <w:t>Оборот транзитного вагона</w:t>
      </w:r>
    </w:p>
    <w:p w14:paraId="37071DF2" w14:textId="77777777" w:rsidR="00B83A62" w:rsidRPr="004D7A94" w:rsidRDefault="00B83A62" w:rsidP="00B83A62">
      <w:pPr>
        <w:numPr>
          <w:ilvl w:val="0"/>
          <w:numId w:val="19"/>
        </w:numPr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  <w:lang w:eastAsia="ru-RU"/>
        </w:rPr>
        <w:t>Процент транзитных поездов</w:t>
      </w:r>
    </w:p>
    <w:p w14:paraId="27149D50" w14:textId="77777777" w:rsidR="00B83A62" w:rsidRPr="004D7A94" w:rsidRDefault="00B83A62" w:rsidP="00B83A62">
      <w:pPr>
        <w:numPr>
          <w:ilvl w:val="0"/>
          <w:numId w:val="19"/>
        </w:numPr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  <w:lang w:eastAsia="ru-RU"/>
        </w:rPr>
        <w:t>Средний простой местного вагона на станции</w:t>
      </w:r>
    </w:p>
    <w:p w14:paraId="5CE3DC14" w14:textId="77777777" w:rsidR="00B83A62" w:rsidRPr="004D7A94" w:rsidRDefault="00B83A62" w:rsidP="00B83A62">
      <w:pPr>
        <w:numPr>
          <w:ilvl w:val="0"/>
          <w:numId w:val="19"/>
        </w:numPr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  <w:lang w:eastAsia="ru-RU"/>
        </w:rPr>
        <w:t>Количество вагонов, сданных в регулировку</w:t>
      </w:r>
    </w:p>
    <w:p w14:paraId="2C7ED930" w14:textId="77777777" w:rsidR="00B83A62" w:rsidRPr="004D7A94" w:rsidRDefault="00B83A62" w:rsidP="00B83A62">
      <w:pPr>
        <w:tabs>
          <w:tab w:val="num" w:pos="360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195ECBD3" w14:textId="77777777" w:rsidR="00B83A62" w:rsidRPr="004D7A94" w:rsidRDefault="00B83A62" w:rsidP="00B83A62">
      <w:pPr>
        <w:tabs>
          <w:tab w:val="num" w:pos="360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  <w:lang w:eastAsia="ru-RU"/>
        </w:rPr>
        <w:t>23) Какой из перечисленных показателей относится к количественным?</w:t>
      </w:r>
    </w:p>
    <w:p w14:paraId="64BE18C5" w14:textId="77777777" w:rsidR="00B83A62" w:rsidRPr="004D7A94" w:rsidRDefault="00B83A62" w:rsidP="00B83A62">
      <w:pPr>
        <w:numPr>
          <w:ilvl w:val="0"/>
          <w:numId w:val="20"/>
        </w:numPr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  <w:lang w:eastAsia="ru-RU"/>
        </w:rPr>
        <w:t>Погрузка общая в вагонах</w:t>
      </w:r>
    </w:p>
    <w:p w14:paraId="6BC92377" w14:textId="77777777" w:rsidR="00B83A62" w:rsidRPr="004D7A94" w:rsidRDefault="00B83A62" w:rsidP="00B83A62">
      <w:pPr>
        <w:numPr>
          <w:ilvl w:val="0"/>
          <w:numId w:val="20"/>
        </w:numPr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  <w:lang w:eastAsia="ru-RU"/>
        </w:rPr>
        <w:t>Оборот рабочего вагона</w:t>
      </w:r>
    </w:p>
    <w:p w14:paraId="1E628DA2" w14:textId="77777777" w:rsidR="00B83A62" w:rsidRPr="004D7A94" w:rsidRDefault="00B83A62" w:rsidP="00B83A62">
      <w:pPr>
        <w:numPr>
          <w:ilvl w:val="0"/>
          <w:numId w:val="20"/>
        </w:numPr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  <w:lang w:eastAsia="ru-RU"/>
        </w:rPr>
        <w:t>Рабочий парк вагонов</w:t>
      </w:r>
    </w:p>
    <w:p w14:paraId="45E04E00" w14:textId="77777777" w:rsidR="00B83A62" w:rsidRPr="004D7A94" w:rsidRDefault="00B83A62" w:rsidP="00B83A62">
      <w:pPr>
        <w:numPr>
          <w:ilvl w:val="0"/>
          <w:numId w:val="20"/>
        </w:numPr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  <w:lang w:eastAsia="ru-RU"/>
        </w:rPr>
        <w:t>Статическая нагрузка на вагон</w:t>
      </w:r>
    </w:p>
    <w:p w14:paraId="491D4126" w14:textId="77777777" w:rsidR="00B83A62" w:rsidRPr="004D7A94" w:rsidRDefault="00B83A62" w:rsidP="00B83A62">
      <w:pPr>
        <w:tabs>
          <w:tab w:val="num" w:pos="360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02591EE8" w14:textId="77777777" w:rsidR="00B83A62" w:rsidRPr="004D7A94" w:rsidRDefault="00B83A62" w:rsidP="00B83A62">
      <w:pPr>
        <w:tabs>
          <w:tab w:val="num" w:pos="360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  <w:lang w:eastAsia="ru-RU"/>
        </w:rPr>
        <w:t>24) Какой из перечисленных показателей относится к количественным?</w:t>
      </w:r>
    </w:p>
    <w:p w14:paraId="3003646D" w14:textId="77777777" w:rsidR="00B83A62" w:rsidRPr="004D7A94" w:rsidRDefault="00B83A62" w:rsidP="00B83A62">
      <w:pPr>
        <w:numPr>
          <w:ilvl w:val="0"/>
          <w:numId w:val="21"/>
        </w:numPr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  <w:lang w:eastAsia="ru-RU"/>
        </w:rPr>
        <w:t>Процент отправления</w:t>
      </w:r>
    </w:p>
    <w:p w14:paraId="0D3081A5" w14:textId="77777777" w:rsidR="00B83A62" w:rsidRPr="004D7A94" w:rsidRDefault="00B83A62" w:rsidP="00B83A62">
      <w:pPr>
        <w:numPr>
          <w:ilvl w:val="0"/>
          <w:numId w:val="21"/>
        </w:numPr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  <w:lang w:eastAsia="ru-RU"/>
        </w:rPr>
        <w:lastRenderedPageBreak/>
        <w:t>Среднесуточный пробег локомотива</w:t>
      </w:r>
    </w:p>
    <w:p w14:paraId="18EA4B78" w14:textId="77777777" w:rsidR="00B83A62" w:rsidRPr="004D7A94" w:rsidRDefault="00B83A62" w:rsidP="00B83A62">
      <w:pPr>
        <w:numPr>
          <w:ilvl w:val="0"/>
          <w:numId w:val="21"/>
        </w:numPr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  <w:lang w:eastAsia="ru-RU"/>
        </w:rPr>
        <w:t>Грузооборот эксплуатационный т-км нетто</w:t>
      </w:r>
    </w:p>
    <w:p w14:paraId="6F5DFABB" w14:textId="77777777" w:rsidR="00B83A62" w:rsidRPr="004D7A94" w:rsidRDefault="00B83A62" w:rsidP="00B83A62">
      <w:pPr>
        <w:numPr>
          <w:ilvl w:val="0"/>
          <w:numId w:val="21"/>
        </w:numPr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  <w:lang w:eastAsia="ru-RU"/>
        </w:rPr>
        <w:t>Производительность локомотива</w:t>
      </w:r>
    </w:p>
    <w:p w14:paraId="0368C45C" w14:textId="77777777" w:rsidR="00B83A62" w:rsidRPr="004D7A94" w:rsidRDefault="00B83A62" w:rsidP="00B83A62">
      <w:pPr>
        <w:numPr>
          <w:ilvl w:val="0"/>
          <w:numId w:val="21"/>
        </w:numPr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  <w:lang w:eastAsia="ru-RU"/>
        </w:rPr>
        <w:t>Участковая скорость</w:t>
      </w:r>
    </w:p>
    <w:p w14:paraId="6541AA9A" w14:textId="77777777" w:rsidR="00B83A62" w:rsidRPr="004D7A94" w:rsidRDefault="00B83A62" w:rsidP="00B83A62">
      <w:pPr>
        <w:tabs>
          <w:tab w:val="num" w:pos="360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233AC418" w14:textId="77777777" w:rsidR="00B83A62" w:rsidRPr="004D7A94" w:rsidRDefault="00B83A62" w:rsidP="00B83A62">
      <w:pPr>
        <w:tabs>
          <w:tab w:val="num" w:pos="360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  <w:lang w:eastAsia="ru-RU"/>
        </w:rPr>
        <w:t>25) Какую форму имеет натурный лист поезда?</w:t>
      </w:r>
    </w:p>
    <w:p w14:paraId="208180A5" w14:textId="77777777" w:rsidR="00B83A62" w:rsidRPr="004D7A94" w:rsidRDefault="00B83A62" w:rsidP="00B83A62">
      <w:pPr>
        <w:numPr>
          <w:ilvl w:val="0"/>
          <w:numId w:val="22"/>
        </w:numPr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  <w:lang w:eastAsia="ru-RU"/>
        </w:rPr>
        <w:t>ДУ-1</w:t>
      </w:r>
    </w:p>
    <w:p w14:paraId="23310F10" w14:textId="77777777" w:rsidR="00B83A62" w:rsidRPr="004D7A94" w:rsidRDefault="00B83A62" w:rsidP="00B83A62">
      <w:pPr>
        <w:numPr>
          <w:ilvl w:val="0"/>
          <w:numId w:val="22"/>
        </w:numPr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  <w:lang w:eastAsia="ru-RU"/>
        </w:rPr>
        <w:t>ДУ-3</w:t>
      </w:r>
    </w:p>
    <w:p w14:paraId="2C1B997A" w14:textId="77777777" w:rsidR="00B83A62" w:rsidRPr="004D7A94" w:rsidRDefault="00B83A62" w:rsidP="00B83A62">
      <w:pPr>
        <w:numPr>
          <w:ilvl w:val="0"/>
          <w:numId w:val="22"/>
        </w:numPr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  <w:lang w:eastAsia="ru-RU"/>
        </w:rPr>
        <w:t>ТУ-3</w:t>
      </w:r>
    </w:p>
    <w:p w14:paraId="39DBADCB" w14:textId="77777777" w:rsidR="00B83A62" w:rsidRPr="004D7A94" w:rsidRDefault="00B83A62" w:rsidP="00B83A62">
      <w:pPr>
        <w:numPr>
          <w:ilvl w:val="0"/>
          <w:numId w:val="22"/>
        </w:numPr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  <w:lang w:eastAsia="ru-RU"/>
        </w:rPr>
        <w:t>ТУ-7</w:t>
      </w:r>
    </w:p>
    <w:p w14:paraId="3BA721BC" w14:textId="77777777" w:rsidR="00B83A62" w:rsidRPr="004D7A94" w:rsidRDefault="00B83A62" w:rsidP="00B83A62">
      <w:pPr>
        <w:numPr>
          <w:ilvl w:val="0"/>
          <w:numId w:val="22"/>
        </w:numPr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7A94">
        <w:rPr>
          <w:rFonts w:ascii="Times New Roman" w:hAnsi="Times New Roman"/>
          <w:sz w:val="28"/>
          <w:szCs w:val="28"/>
          <w:lang w:eastAsia="ru-RU"/>
        </w:rPr>
        <w:t>НЛ-1</w:t>
      </w:r>
    </w:p>
    <w:p w14:paraId="15C5ECBC" w14:textId="77777777" w:rsidR="00B83A62" w:rsidRPr="00726D80" w:rsidRDefault="00B83A62" w:rsidP="00B83A62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26D80">
        <w:rPr>
          <w:rFonts w:ascii="Times New Roman" w:hAnsi="Times New Roman"/>
          <w:b/>
          <w:sz w:val="28"/>
          <w:szCs w:val="28"/>
          <w:lang w:eastAsia="ru-RU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726D80">
        <w:rPr>
          <w:rFonts w:ascii="Times New Roman" w:hAnsi="Times New Roman"/>
          <w:b/>
          <w:sz w:val="28"/>
          <w:szCs w:val="28"/>
          <w:lang w:eastAsia="ru-RU"/>
        </w:rPr>
        <w:t>: Автоматика телемеханика и связь на ж.д. транспорте</w:t>
      </w:r>
    </w:p>
    <w:p w14:paraId="6517AE0E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1.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Сигнал – это…?</w:t>
      </w:r>
    </w:p>
    <w:p w14:paraId="587D2D0B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a)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…условный видимый или звуковой знак, при помощи которого передается определенный приказ.</w:t>
      </w:r>
    </w:p>
    <w:p w14:paraId="5535F6A8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b)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…условный видимый или звуковой знак.</w:t>
      </w:r>
    </w:p>
    <w:p w14:paraId="124467F2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c)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…знак, при помощи которого передается определенный приказ.</w:t>
      </w:r>
    </w:p>
    <w:p w14:paraId="65546B61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d)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…показание светофора.</w:t>
      </w:r>
    </w:p>
    <w:p w14:paraId="72A8587A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2.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Какие разновидности сигналов применяются на железнодорожном транспорте?</w:t>
      </w:r>
    </w:p>
    <w:p w14:paraId="3F574445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a)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Видимые и звуковые.</w:t>
      </w:r>
    </w:p>
    <w:p w14:paraId="11E2DFF7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b)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Звуковые и световые</w:t>
      </w:r>
    </w:p>
    <w:p w14:paraId="47B6B27D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c)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семафоры</w:t>
      </w:r>
    </w:p>
    <w:p w14:paraId="46EA423F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d)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светофоры. </w:t>
      </w:r>
    </w:p>
    <w:p w14:paraId="23FC46C0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3.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Видимые сигналы по времени их применения подразделяются на следующие типы:</w:t>
      </w:r>
    </w:p>
    <w:p w14:paraId="203301C1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a)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Круглосуточные, дневные, ночные.</w:t>
      </w:r>
    </w:p>
    <w:p w14:paraId="5FD6FFF6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b)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Дневные, ночные, тоннельные.</w:t>
      </w:r>
    </w:p>
    <w:p w14:paraId="562658B5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c)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Круглосуточные, утренние, дневные.</w:t>
      </w:r>
    </w:p>
    <w:p w14:paraId="1825F784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d)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Утренние, дневные, вечерние, ночные.</w:t>
      </w:r>
    </w:p>
    <w:p w14:paraId="03953BAE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4.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Каким документом устанавливаются виды и назначения напольных светофоров, сигнальные показания, места установки и случаи применения?</w:t>
      </w:r>
    </w:p>
    <w:p w14:paraId="0F1F2295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a)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Инструкцией по сигнализации на железнодорожном транспорте.</w:t>
      </w:r>
    </w:p>
    <w:p w14:paraId="387E7397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b)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Правилами технической эксплуатации.</w:t>
      </w:r>
    </w:p>
    <w:p w14:paraId="662529F1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c)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Инструкцией по движению поездов.</w:t>
      </w:r>
    </w:p>
    <w:p w14:paraId="3AC6E455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d)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Указаниями и инструкциями.</w:t>
      </w:r>
    </w:p>
    <w:p w14:paraId="7B326C4A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5.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Основные требования, предъявляемые к сигнальным признакам светофорной сигнализации?</w:t>
      </w:r>
    </w:p>
    <w:p w14:paraId="587143CC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a)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Простота восприятия, быстрота опознавания, достаточная дальность видимости.</w:t>
      </w:r>
    </w:p>
    <w:p w14:paraId="0C42DF20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b)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Частота мигания огней, число одновременно горящих огней.</w:t>
      </w:r>
    </w:p>
    <w:p w14:paraId="7C768552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c)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Цвет огней, число одновременно горящих огней.</w:t>
      </w:r>
    </w:p>
    <w:p w14:paraId="69E58B8E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d)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Светопередача.</w:t>
      </w:r>
    </w:p>
    <w:p w14:paraId="2627AEAA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6.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Какие сигнальные признаки применяются в светофорной сигнализации?</w:t>
      </w:r>
    </w:p>
    <w:p w14:paraId="5B646EB2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lastRenderedPageBreak/>
        <w:t>a)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Цвет огней, частота мигания огней, число одновременно горящих огней, взаимное расположение огней.</w:t>
      </w:r>
    </w:p>
    <w:p w14:paraId="36F792AF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b)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Цвет огней, взаимное расположение огней.</w:t>
      </w:r>
    </w:p>
    <w:p w14:paraId="52C30C41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c)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Частота мигания огней, число одновременно горящих огней.</w:t>
      </w:r>
    </w:p>
    <w:p w14:paraId="1FB9FACC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d)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Цвет огней, число одновременно горящих огней.</w:t>
      </w:r>
    </w:p>
    <w:p w14:paraId="3CD72E24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7.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Какие сигнальные приказы передает каждый светофор (сигнал)?</w:t>
      </w:r>
    </w:p>
    <w:p w14:paraId="2611E03D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a)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Приказ о допустимой скорости проследования данного светофора и о допустимой скорости проследования следующего светофора.</w:t>
      </w:r>
    </w:p>
    <w:p w14:paraId="16D450BD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b)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Приказ о допустимой скорости проследования данного светофора.</w:t>
      </w:r>
    </w:p>
    <w:p w14:paraId="6A2A2E8F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c)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О допустимой скорости проследования следующего светофора.</w:t>
      </w:r>
    </w:p>
    <w:p w14:paraId="6F492439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d)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О показании следующего светофора.</w:t>
      </w:r>
    </w:p>
    <w:p w14:paraId="63FF9DB5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 8.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В зависимости от назначения светофоры подразделяются на:</w:t>
      </w:r>
    </w:p>
    <w:p w14:paraId="60522475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a)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входные; выходные; проходные; маршрутные; заградительные; прикрытия; предупредительные; повторительные; маневровые; горочные; локомотивные; технологические и въездные (выездные).</w:t>
      </w:r>
    </w:p>
    <w:p w14:paraId="4A4D986F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b)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входные; выходные; проходные; маршрутные; заградительные; прикрытия; предупредительные; переездные; маневровые; горочные; локомотивные; технологические и въездные (выездные).</w:t>
      </w:r>
    </w:p>
    <w:p w14:paraId="1DDDC4CD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c)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входные; выходные; проходные; маршрутные; заградительные; прикрытия; предупредительные; переездные; маневровые; горочные; локомотивные; технологические и разъездные.</w:t>
      </w:r>
    </w:p>
    <w:p w14:paraId="5FD3A438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d)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входные; выходные; проходные; обгонные; заградительные; прикрытия; предупредительные; переездные; маневровые; горочные; локомотивные; технологические и въездные (выездные).</w:t>
      </w:r>
    </w:p>
    <w:p w14:paraId="554FD794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9.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По конструкции светофоры бывают:</w:t>
      </w:r>
    </w:p>
    <w:p w14:paraId="730E1D6F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a)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Мачтовые; карликовые; на мостиках; на консолях.</w:t>
      </w:r>
    </w:p>
    <w:p w14:paraId="7F8C0EE6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b)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Мачтовые; карликовые; светодиодные; на консолях.</w:t>
      </w:r>
    </w:p>
    <w:p w14:paraId="3B249D31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c)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Мачтовые; карликовые; на мостиках; висячие.</w:t>
      </w:r>
    </w:p>
    <w:p w14:paraId="06AF4296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d)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Мачтовые; карликовые; на мостиках; на столбах.</w:t>
      </w:r>
    </w:p>
    <w:p w14:paraId="0C9A298B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10.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Цвета, используемые в сигнализации для регулирования движения поездов?</w:t>
      </w:r>
    </w:p>
    <w:p w14:paraId="1138840E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a)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Красный, желтый, зеленый, синий, лунно-белый.</w:t>
      </w:r>
    </w:p>
    <w:p w14:paraId="402EB64C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b)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Красный, оранжевый, зеленый, синий, лунно-белый.</w:t>
      </w:r>
    </w:p>
    <w:p w14:paraId="5B1457B3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c)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Красный, желтый, зеленый, синий, фиолетовый.</w:t>
      </w:r>
    </w:p>
    <w:p w14:paraId="367562EB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d)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Красный, желтый, голубой, синий, лунно-белый.</w:t>
      </w:r>
    </w:p>
    <w:p w14:paraId="506092A2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11.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Какие сигнальные огни применяются на светофорах?</w:t>
      </w:r>
    </w:p>
    <w:p w14:paraId="23E632B6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a)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Непрерывно горящие, нормально негорящие, мигающие, немигающие.</w:t>
      </w:r>
    </w:p>
    <w:p w14:paraId="51342C22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b)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Непрерывно горящие, негорящие, мигающие, немигающие.</w:t>
      </w:r>
    </w:p>
    <w:p w14:paraId="598E0125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c)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Непрерывно горящие, нормально негорящие, мигающие.</w:t>
      </w:r>
    </w:p>
    <w:p w14:paraId="37CEDEC1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d)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Горящие, негорящие, мигающие, немигающие. </w:t>
      </w:r>
    </w:p>
    <w:p w14:paraId="164464B0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12.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Основное значение сигнала «один зеленый огонь», передаваемый светофором (независимо от места его установки)?</w:t>
      </w:r>
    </w:p>
    <w:p w14:paraId="58D76DDB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a)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Разрешается движение с установленной скоростью; следующий светофор открыт.</w:t>
      </w:r>
    </w:p>
    <w:p w14:paraId="5B9E540E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b)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Разрешается движение; следующий светофор открыт.</w:t>
      </w:r>
    </w:p>
    <w:p w14:paraId="640B93B2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lastRenderedPageBreak/>
        <w:t>c)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Разрешается движение с установленной скоростью.</w:t>
      </w:r>
    </w:p>
    <w:p w14:paraId="2B2E021C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d)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Разрешается движение с уменьшенной скоростью; следующий светофор открыт.</w:t>
      </w:r>
    </w:p>
    <w:p w14:paraId="1F13BBF9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13.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Основное значение сигнала «один желтый огонь», передаваемый светофором (независимо от места его установки)?</w:t>
      </w:r>
    </w:p>
    <w:p w14:paraId="531F0417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a)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Разрешается движение с готовностью остановиться; следующий светофор закрыт.</w:t>
      </w:r>
    </w:p>
    <w:p w14:paraId="67ECCEE1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b)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Разрешается движение с готовностью остановиться; следующий светофор открыт.</w:t>
      </w:r>
    </w:p>
    <w:p w14:paraId="02C9767E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c)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Разрешается движение; следующий светофор закрыт.</w:t>
      </w:r>
    </w:p>
    <w:p w14:paraId="05D370B5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d)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Разрешается движение с готовностью остановиться.</w:t>
      </w:r>
    </w:p>
    <w:p w14:paraId="1B977453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14.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Основное значение сигнала «один желтый мигающий огонь», передаваемый светофором (независимо от места его установки)?</w:t>
      </w:r>
    </w:p>
    <w:p w14:paraId="1C5650D6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a)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Разрешается движение с установленной скоростью; следующий светофор открыт и требует проследования его с уменьшенной скоростью</w:t>
      </w:r>
    </w:p>
    <w:p w14:paraId="3667F148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b)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Разрешается движение с готовностью остановиться; следующий светофор закрыт.</w:t>
      </w:r>
    </w:p>
    <w:p w14:paraId="4CA01695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c)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Разрешается движение с установленной скоростью; следующий светофор открыт.</w:t>
      </w:r>
    </w:p>
    <w:p w14:paraId="348F35EF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d)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Разрешается движение с готовностью остановиться.</w:t>
      </w:r>
    </w:p>
    <w:p w14:paraId="7514E990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15.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Основное значение сигнала «два желтых огня, один из них верхний мигающий», передаваемый светофором (независимо от места его установки)?</w:t>
      </w:r>
    </w:p>
    <w:p w14:paraId="3E512E0D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a)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Разрешается проследование светофора с уменьшенной скоростью; поезд следует с отклонением по стрелочному переводу; следующий светофор открыт.</w:t>
      </w:r>
    </w:p>
    <w:p w14:paraId="4B608290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b)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Разрешается проследование светофора с уменьшенной скоростью и готовностью остановиться у следующего светофора; поезд следует с отклонением по стрелочному переводу.</w:t>
      </w:r>
    </w:p>
    <w:p w14:paraId="507D9FFC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c)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Поезд следует с отклонением по стрелочному переводу; следующий светофор открыт.</w:t>
      </w:r>
    </w:p>
    <w:p w14:paraId="7E6F5FEF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d)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Разрешается проследование светофора с уменьшенной скоростью и готовностью остановиться у следующего светофора </w:t>
      </w:r>
    </w:p>
    <w:p w14:paraId="11C0486A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16.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Основное значение сигнала «два желтых огня», передаваемый светофором (независимо от места его установки)?</w:t>
      </w:r>
    </w:p>
    <w:p w14:paraId="18A6D643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a)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Разрешается проследование светофора с уменьшенной скоростью и готовностью остановиться у следующего светофора; поезд следует с отклонением по стрелочному переводу.</w:t>
      </w:r>
    </w:p>
    <w:p w14:paraId="53769451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b)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Разрешается проследование светофора с уменьшенной скоростью; поезд следует с отклонением по стрелочному переводу; следующий светофор открыт.</w:t>
      </w:r>
    </w:p>
    <w:p w14:paraId="0724C850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c)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Поезд следует с отклонением по стрелочному переводу; следующий светофор открыт.</w:t>
      </w:r>
    </w:p>
    <w:p w14:paraId="29255338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d)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Разрешается проследование светофора с уменьшенной скоростью и готовностью остановиться у следующего светофора</w:t>
      </w:r>
    </w:p>
    <w:p w14:paraId="17F660FD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lastRenderedPageBreak/>
        <w:t>17.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Основное значение сигнала «один красный огонь», передаваемый светофором (независимо от места его установки)?</w:t>
      </w:r>
    </w:p>
    <w:p w14:paraId="61F394FD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a)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Стой! Запрещается проезжать сигнал.</w:t>
      </w:r>
    </w:p>
    <w:p w14:paraId="58A787E6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b)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Стой!</w:t>
      </w:r>
    </w:p>
    <w:p w14:paraId="2E15622A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c)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Запрещается проезжать сигнал.</w:t>
      </w:r>
    </w:p>
    <w:p w14:paraId="0563B669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d)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Разрешается движение до следующего светофора.</w:t>
      </w:r>
    </w:p>
    <w:p w14:paraId="5D5982C1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18.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Основное значение сигнала «один лунно-белый огонь», передаваемый светофором (независимо от места его установки)?</w:t>
      </w:r>
    </w:p>
    <w:p w14:paraId="4DFA112F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a)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Разрешается маневровому составу проследовать маневровый светофор и далее руководствоваться показаниями попутных светофоров или указаниями (сигналами) руководителя маневров.</w:t>
      </w:r>
    </w:p>
    <w:p w14:paraId="0D722792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b)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Разрешается маневровому составу проследовать светофор и далее руководствоваться показаниями попутных светофоров или указаниями (сигналами) руководителя маневров.</w:t>
      </w:r>
    </w:p>
    <w:p w14:paraId="6F64CA4D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c)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Разрешается маневровому составу проследовать маневровый светофор и далее руководствоваться показаниями попутных светофоров.</w:t>
      </w:r>
    </w:p>
    <w:p w14:paraId="08B1EA01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d)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 xml:space="preserve">Разрешается маневровому составу проследовать маневровый светофор. </w:t>
      </w:r>
    </w:p>
    <w:p w14:paraId="2C6AEFEC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19.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Основное значение сигнала «один синий огонь», передаваемый светофором (независимо от места его установки)?</w:t>
      </w:r>
    </w:p>
    <w:p w14:paraId="1D82F61F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a)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Запрещается маневровому составу проследовать маневровый светофор.</w:t>
      </w:r>
    </w:p>
    <w:p w14:paraId="4428BE61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b)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Запрещается составу проследовать маневровый светофор.</w:t>
      </w:r>
    </w:p>
    <w:p w14:paraId="6A1C7523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c)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Запрещается маневровому составу проследовать светофор.</w:t>
      </w:r>
    </w:p>
    <w:p w14:paraId="60C6C11D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d)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Разрешается маневровому составу проследовать маневровый светофор.</w:t>
      </w:r>
    </w:p>
    <w:p w14:paraId="43EB69F9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20.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Какое назначение имеет лунно-белый огнь на выходном, входном и маршрутном светофорах?</w:t>
      </w:r>
    </w:p>
    <w:p w14:paraId="394D59A3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a)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В качестве пригласительного сигнала – один лунно-белый мигающий огонь разрешает поезду проследовать светофор с красным огнем (или погашенным) и продолжить движение до следующего светофора (или до предельного столбика при приеме на путь без выходного светофора) со скоростью не более 20 км/ч, с особой бдительностью и готовностью немедленно остановиться, если встретиться препятствие при дальнейшем движении.</w:t>
      </w:r>
    </w:p>
    <w:p w14:paraId="6774966F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b)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В качестве пригласительного сигнала – один лунно-белый мигающий огонь разрешает поезду проследовать светофор с красным огнем и продолжить движение до следующего светофора со скоростью не более 20 км/ч, с особой бдительностью и готовностью немедленно остановиться, если встретиться препятствие при дальнейшем движении.</w:t>
      </w:r>
    </w:p>
    <w:p w14:paraId="7EBC0074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c)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В качестве пригласительного сигнала – один лунно-белый мигающий огонь разрешает поезду проследовать светофор с красным огнем (или погашенным) и продолжить движение до следующего светофора (или до предельного столбика при приеме на путь без выходного светофора) со скоростью не более 20 км/ч, с особой бдительностью и готовностью немедленно остановиться.</w:t>
      </w:r>
    </w:p>
    <w:p w14:paraId="0D6A6412" w14:textId="77777777" w:rsidR="00B83A62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d)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 xml:space="preserve">В качестве пригласительного сигнала – один лунно-белый мигающий огонь разрешает поезду проследовать светофор с красным огнем (или </w:t>
      </w:r>
      <w:r w:rsidRPr="00726D80">
        <w:rPr>
          <w:rFonts w:ascii="Times New Roman" w:hAnsi="Times New Roman"/>
          <w:sz w:val="28"/>
          <w:szCs w:val="28"/>
          <w:lang w:eastAsia="ru-RU"/>
        </w:rPr>
        <w:lastRenderedPageBreak/>
        <w:t>погашенным) и продолжить движение до предельного столбика со скоростью не более 20 км/ч, с особой бдительностью и готовностью немедленно остановиться, если встретиться препятствие при дальнейшем движении.</w:t>
      </w:r>
    </w:p>
    <w:p w14:paraId="458DB8D1" w14:textId="77777777" w:rsidR="00B83A62" w:rsidRPr="00726D80" w:rsidRDefault="00B83A62" w:rsidP="00B83A62">
      <w:pPr>
        <w:spacing w:line="240" w:lineRule="auto"/>
        <w:ind w:firstLine="567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726D80">
        <w:rPr>
          <w:rFonts w:ascii="Times New Roman" w:hAnsi="Times New Roman"/>
          <w:b/>
          <w:sz w:val="28"/>
          <w:szCs w:val="28"/>
          <w:lang w:eastAsia="ru-RU"/>
        </w:rPr>
        <w:t xml:space="preserve">Модуль 7: </w:t>
      </w:r>
      <w:r w:rsidRPr="00336292">
        <w:rPr>
          <w:rFonts w:ascii="Times New Roman" w:hAnsi="Times New Roman"/>
          <w:b/>
          <w:sz w:val="28"/>
          <w:szCs w:val="28"/>
        </w:rPr>
        <w:t>Транспортно-грузовые системы</w:t>
      </w:r>
      <w:r w:rsidRPr="00336292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68F7FF31" w14:textId="77777777" w:rsidR="00B83A62" w:rsidRPr="00753B16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  <w:lang w:eastAsia="ru-RU"/>
        </w:rPr>
        <w:t>1.</w:t>
      </w:r>
      <w:r w:rsidRPr="00753B16">
        <w:rPr>
          <w:rFonts w:ascii="Times New Roman" w:hAnsi="Times New Roman"/>
          <w:sz w:val="28"/>
          <w:szCs w:val="28"/>
        </w:rPr>
        <w:t xml:space="preserve"> Дайте определение грузопотоку.</w:t>
      </w:r>
    </w:p>
    <w:p w14:paraId="0D05EFC4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53B16">
        <w:rPr>
          <w:rFonts w:ascii="Times New Roman" w:hAnsi="Times New Roman"/>
          <w:i/>
          <w:sz w:val="28"/>
          <w:szCs w:val="28"/>
        </w:rPr>
        <w:t>а)</w:t>
      </w:r>
      <w:r w:rsidRPr="00753B16">
        <w:rPr>
          <w:rFonts w:ascii="Times New Roman" w:hAnsi="Times New Roman"/>
          <w:sz w:val="28"/>
          <w:szCs w:val="28"/>
        </w:rPr>
        <w:t xml:space="preserve"> Количество груза, перемещаемого по заданному направлению или через заданный транспортно-грузовой комплекс, в одну сторону за определенный период времени.</w:t>
      </w:r>
    </w:p>
    <w:p w14:paraId="37CBFA6F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б) Общий объем погрузочно-разгрузочных работ за единицу времени, выполненный на транспортно-грузовом комплексе.</w:t>
      </w:r>
    </w:p>
    <w:p w14:paraId="27535210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в) Количество груза, единовременно размещенного в зоне хранения транспортно-грузового комплекса.</w:t>
      </w:r>
    </w:p>
    <w:p w14:paraId="427FEC34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г) Максимальное количество груза, которое может быть погружено в данный тип подвижного состава с учётом наилучшего использования его вместимости и грузоподъёмности.</w:t>
      </w:r>
    </w:p>
    <w:p w14:paraId="4095702A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д) Все ответы верные.</w:t>
      </w:r>
    </w:p>
    <w:p w14:paraId="3FFCDCF7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2.</w:t>
      </w:r>
      <w:r w:rsidRPr="00753B16">
        <w:rPr>
          <w:rFonts w:ascii="Times New Roman" w:hAnsi="Times New Roman"/>
          <w:sz w:val="28"/>
          <w:szCs w:val="28"/>
        </w:rPr>
        <w:tab/>
        <w:t>Что такое грузоподъёмность вагона?</w:t>
      </w:r>
    </w:p>
    <w:p w14:paraId="62B5C42C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i/>
          <w:sz w:val="28"/>
          <w:szCs w:val="28"/>
        </w:rPr>
        <w:t>а)</w:t>
      </w:r>
      <w:r w:rsidRPr="00753B16">
        <w:rPr>
          <w:rFonts w:ascii="Times New Roman" w:hAnsi="Times New Roman"/>
          <w:sz w:val="28"/>
          <w:szCs w:val="28"/>
        </w:rPr>
        <w:tab/>
        <w:t>Максимально допустимая конструкцией загрузка вагона в тоннах, установленная с учётом полного обеспечения безопасности движения поездов.</w:t>
      </w:r>
    </w:p>
    <w:p w14:paraId="7233C105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б)</w:t>
      </w:r>
      <w:r w:rsidRPr="00753B16">
        <w:rPr>
          <w:rFonts w:ascii="Times New Roman" w:hAnsi="Times New Roman"/>
          <w:sz w:val="28"/>
          <w:szCs w:val="28"/>
        </w:rPr>
        <w:tab/>
        <w:t>Технический показатель равный произведению ширины вагона на его длину и высоту.</w:t>
      </w:r>
    </w:p>
    <w:p w14:paraId="4680D261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в)</w:t>
      </w:r>
      <w:r w:rsidRPr="00753B16">
        <w:rPr>
          <w:rFonts w:ascii="Times New Roman" w:hAnsi="Times New Roman"/>
          <w:sz w:val="28"/>
          <w:szCs w:val="28"/>
        </w:rPr>
        <w:tab/>
        <w:t>Часть полного объёма, которая реально может быть использована для загрузки определенным родом груза.</w:t>
      </w:r>
    </w:p>
    <w:p w14:paraId="5713ACED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г) Нет правильного ответа.</w:t>
      </w:r>
    </w:p>
    <w:p w14:paraId="28DDEA33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3.</w:t>
      </w:r>
      <w:r w:rsidRPr="00753B16">
        <w:rPr>
          <w:rFonts w:ascii="Times New Roman" w:hAnsi="Times New Roman"/>
          <w:sz w:val="28"/>
          <w:szCs w:val="28"/>
        </w:rPr>
        <w:tab/>
        <w:t>Исходя из каких значений, определяется суточный вагонопоток?</w:t>
      </w:r>
    </w:p>
    <w:p w14:paraId="646E61CB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i/>
          <w:sz w:val="28"/>
          <w:szCs w:val="28"/>
        </w:rPr>
        <w:t>а)</w:t>
      </w:r>
      <w:r w:rsidRPr="00753B16">
        <w:rPr>
          <w:rFonts w:ascii="Times New Roman" w:hAnsi="Times New Roman"/>
          <w:sz w:val="28"/>
          <w:szCs w:val="28"/>
        </w:rPr>
        <w:tab/>
        <w:t>Суточного грузопотока по прибытии или отправлению, технической нормы загрузки вагона.</w:t>
      </w:r>
    </w:p>
    <w:p w14:paraId="79AA9C95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б)</w:t>
      </w:r>
      <w:r w:rsidRPr="00753B16">
        <w:rPr>
          <w:rFonts w:ascii="Times New Roman" w:hAnsi="Times New Roman"/>
          <w:sz w:val="28"/>
          <w:szCs w:val="28"/>
        </w:rPr>
        <w:tab/>
        <w:t xml:space="preserve">Годового объёма прибытия или отправления </w:t>
      </w:r>
      <w:r w:rsidRPr="00753B16">
        <w:rPr>
          <w:rFonts w:ascii="Times New Roman" w:hAnsi="Times New Roman"/>
          <w:i/>
          <w:sz w:val="28"/>
          <w:szCs w:val="28"/>
          <w:lang w:val="en-US"/>
        </w:rPr>
        <w:t>i</w:t>
      </w:r>
      <w:r w:rsidRPr="00753B16">
        <w:rPr>
          <w:rFonts w:ascii="Times New Roman" w:hAnsi="Times New Roman"/>
          <w:sz w:val="28"/>
          <w:szCs w:val="28"/>
        </w:rPr>
        <w:t>-груза, коэффициента неравномерности прибытия или отправления, числа рабочих дней транспортно-грузового комплекса за год по приему и отправлению груза.</w:t>
      </w:r>
    </w:p>
    <w:p w14:paraId="2145F94A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i/>
          <w:sz w:val="28"/>
          <w:szCs w:val="28"/>
        </w:rPr>
        <w:t>в)</w:t>
      </w:r>
      <w:r w:rsidRPr="00753B16">
        <w:rPr>
          <w:rFonts w:ascii="Times New Roman" w:hAnsi="Times New Roman"/>
          <w:sz w:val="28"/>
          <w:szCs w:val="28"/>
        </w:rPr>
        <w:t xml:space="preserve"> Суточного объёма прибытия или отправления </w:t>
      </w:r>
      <w:r w:rsidRPr="00753B16">
        <w:rPr>
          <w:rFonts w:ascii="Times New Roman" w:hAnsi="Times New Roman"/>
          <w:sz w:val="28"/>
          <w:szCs w:val="28"/>
          <w:lang w:val="en-US"/>
        </w:rPr>
        <w:t>i</w:t>
      </w:r>
      <w:r w:rsidRPr="00753B16">
        <w:rPr>
          <w:rFonts w:ascii="Times New Roman" w:hAnsi="Times New Roman"/>
          <w:sz w:val="28"/>
          <w:szCs w:val="28"/>
        </w:rPr>
        <w:t>-груза, объёмной массы груза, полного объёма кузова вагона.</w:t>
      </w:r>
    </w:p>
    <w:p w14:paraId="14795AC9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 xml:space="preserve">г) Годового грузопотока </w:t>
      </w:r>
      <w:r w:rsidRPr="00753B16">
        <w:rPr>
          <w:rFonts w:ascii="Times New Roman" w:hAnsi="Times New Roman"/>
          <w:i/>
          <w:sz w:val="28"/>
          <w:szCs w:val="28"/>
          <w:lang w:val="en-US"/>
        </w:rPr>
        <w:t>i</w:t>
      </w:r>
      <w:r w:rsidRPr="00753B16">
        <w:rPr>
          <w:rFonts w:ascii="Times New Roman" w:hAnsi="Times New Roman"/>
          <w:sz w:val="28"/>
          <w:szCs w:val="28"/>
        </w:rPr>
        <w:t xml:space="preserve">-груза, коэффициента перевалки </w:t>
      </w:r>
      <w:r w:rsidRPr="00753B16">
        <w:rPr>
          <w:rFonts w:ascii="Times New Roman" w:hAnsi="Times New Roman"/>
          <w:i/>
          <w:sz w:val="28"/>
          <w:szCs w:val="28"/>
          <w:lang w:val="en-US"/>
        </w:rPr>
        <w:t>i</w:t>
      </w:r>
      <w:r w:rsidRPr="00753B16">
        <w:rPr>
          <w:rFonts w:ascii="Times New Roman" w:hAnsi="Times New Roman"/>
          <w:sz w:val="28"/>
          <w:szCs w:val="28"/>
        </w:rPr>
        <w:t>-груза, количество наименований грузов, поступающих на транспортно-грузовой комплекс.</w:t>
      </w:r>
    </w:p>
    <w:p w14:paraId="0E9C8EC4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lastRenderedPageBreak/>
        <w:t>4. Назовите основное назначение узловых терминально-логистических центров.</w:t>
      </w:r>
    </w:p>
    <w:p w14:paraId="271D9C18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а) Расположены в непосредственной близости к местам погрузки/выгрузки, обладают инфраструктурой для стыковки различных видов транспорта.</w:t>
      </w:r>
    </w:p>
    <w:p w14:paraId="35FA029C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i/>
          <w:sz w:val="28"/>
          <w:szCs w:val="28"/>
        </w:rPr>
        <w:t>б)</w:t>
      </w:r>
      <w:r w:rsidRPr="00753B16">
        <w:rPr>
          <w:rFonts w:ascii="Times New Roman" w:hAnsi="Times New Roman"/>
          <w:sz w:val="28"/>
          <w:szCs w:val="28"/>
        </w:rPr>
        <w:t xml:space="preserve"> Выполняют функции переработки грузопотоков и проведения мультимодальных операций с промежуточным хранением грузов.</w:t>
      </w:r>
    </w:p>
    <w:p w14:paraId="5342F5DC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в) Консолидируют грузы для последующей маршрутизации, ускорения прохождения таможенных процедур и перемещения к местам перевалки.</w:t>
      </w:r>
    </w:p>
    <w:p w14:paraId="4ADED4EF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5.</w:t>
      </w:r>
      <w:r w:rsidRPr="00753B16">
        <w:rPr>
          <w:rFonts w:ascii="Times New Roman" w:hAnsi="Times New Roman"/>
          <w:sz w:val="28"/>
          <w:szCs w:val="28"/>
        </w:rPr>
        <w:tab/>
        <w:t>Дайте определение транспортно-грузовому комплексу.</w:t>
      </w:r>
    </w:p>
    <w:p w14:paraId="619BB0C2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i/>
          <w:sz w:val="28"/>
          <w:szCs w:val="28"/>
        </w:rPr>
        <w:t>а)</w:t>
      </w:r>
      <w:r w:rsidRPr="00753B16">
        <w:rPr>
          <w:rFonts w:ascii="Times New Roman" w:hAnsi="Times New Roman"/>
          <w:sz w:val="28"/>
          <w:szCs w:val="28"/>
        </w:rPr>
        <w:t xml:space="preserve"> Специально оборудованный и оснащенный современными технологическими решениями и техническими средствами объект, предназначенный для переработки конкретных грузопотоков с целью наиболее эффективного дальнейшего их транспортирования или использования.</w:t>
      </w:r>
    </w:p>
    <w:p w14:paraId="2CD8FDCF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б) Технический объект, в котором выполняются операции складирования и перемещения грузов с целью преобразования параметров грузопотоков (геометрических, физических, временных) для наиболее эффективного дальнейшего их транспортирования или использования.</w:t>
      </w:r>
    </w:p>
    <w:p w14:paraId="1B8DC74B" w14:textId="77777777" w:rsidR="00B83A62" w:rsidRPr="00753B16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в) Сетевой опорный мультимодальный технологический комплекс, включающий в себя группу специализированных и универсальных терминалов, а также необходимые элементы инженерной, транспортной и административной инфраструктуры для обслуживания транзитных и региональных грузопотоков, позволяющий на основе реализации современных логистических технологий предоставлять участникам перевозочного процесса комплекс услуг добавленной стоимости.</w:t>
      </w:r>
    </w:p>
    <w:p w14:paraId="29233A9A" w14:textId="77777777" w:rsidR="00B83A62" w:rsidRPr="00753B16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6.</w:t>
      </w:r>
      <w:r w:rsidRPr="00753B16">
        <w:rPr>
          <w:rFonts w:ascii="Times New Roman" w:hAnsi="Times New Roman"/>
          <w:sz w:val="28"/>
          <w:szCs w:val="28"/>
        </w:rPr>
        <w:tab/>
        <w:t>Какие подъемно-транспортные машины используют для переработки и складирования контейнеров на открытых площадках автоматизированных терминалов?</w:t>
      </w:r>
    </w:p>
    <w:p w14:paraId="478BDBD2" w14:textId="77777777" w:rsidR="00B83A62" w:rsidRPr="00753B16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i/>
          <w:sz w:val="28"/>
          <w:szCs w:val="28"/>
        </w:rPr>
        <w:t>а)</w:t>
      </w:r>
      <w:r w:rsidRPr="00753B16">
        <w:rPr>
          <w:rFonts w:ascii="Times New Roman" w:hAnsi="Times New Roman"/>
          <w:sz w:val="28"/>
          <w:szCs w:val="28"/>
        </w:rPr>
        <w:t xml:space="preserve"> Автоматические козловые перегружатели на рельсовом ходу.</w:t>
      </w:r>
    </w:p>
    <w:p w14:paraId="5B7CD1C4" w14:textId="77777777" w:rsidR="00B83A62" w:rsidRPr="00753B16" w:rsidRDefault="00B83A62" w:rsidP="00B83A62">
      <w:pPr>
        <w:spacing w:line="240" w:lineRule="auto"/>
        <w:contextualSpacing/>
        <w:jc w:val="both"/>
        <w:rPr>
          <w:rFonts w:ascii="Times New Roman" w:eastAsia="+mn-ea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 xml:space="preserve">б) </w:t>
      </w:r>
      <w:r w:rsidRPr="00753B16">
        <w:rPr>
          <w:rFonts w:ascii="Times New Roman" w:eastAsia="+mn-ea" w:hAnsi="Times New Roman"/>
          <w:sz w:val="28"/>
          <w:szCs w:val="28"/>
        </w:rPr>
        <w:t>Портальные автоконтейнеровозы.</w:t>
      </w:r>
    </w:p>
    <w:p w14:paraId="5E883B2C" w14:textId="77777777" w:rsidR="00B83A62" w:rsidRPr="00753B16" w:rsidRDefault="00B83A62" w:rsidP="00B83A62">
      <w:pPr>
        <w:spacing w:line="240" w:lineRule="auto"/>
        <w:contextualSpacing/>
        <w:jc w:val="both"/>
        <w:rPr>
          <w:rFonts w:ascii="Times New Roman" w:eastAsia="+mn-ea" w:hAnsi="Times New Roman"/>
          <w:sz w:val="28"/>
          <w:szCs w:val="28"/>
        </w:rPr>
      </w:pPr>
      <w:r w:rsidRPr="00753B16">
        <w:rPr>
          <w:rFonts w:ascii="Times New Roman" w:eastAsia="+mn-ea" w:hAnsi="Times New Roman"/>
          <w:sz w:val="28"/>
          <w:szCs w:val="28"/>
        </w:rPr>
        <w:t>в) Ричстакеры.</w:t>
      </w:r>
    </w:p>
    <w:p w14:paraId="2B52E133" w14:textId="77777777" w:rsidR="00B83A62" w:rsidRPr="00753B16" w:rsidRDefault="00B83A62" w:rsidP="00B83A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eastAsia="+mn-ea" w:hAnsi="Times New Roman"/>
          <w:sz w:val="28"/>
          <w:szCs w:val="28"/>
        </w:rPr>
        <w:t>г) Нет правильного ответа.</w:t>
      </w:r>
    </w:p>
    <w:p w14:paraId="25962FAE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7. Какие подъемно-транспортные машины по характеру работы относятся к ПТМ непрерывного действия?</w:t>
      </w:r>
    </w:p>
    <w:p w14:paraId="0DAFEB00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а) Конвейеры, элеваторы, установки гидро- и пневмотранспорта, грейферно-конвейерные перегружатели, вагоноопрокидыватели.</w:t>
      </w:r>
    </w:p>
    <w:p w14:paraId="30D708BC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б) Стреловые, мостовые, консольные, кабельные краны, краны-штабелеры; электрокары, электро-и автопогрузчики.</w:t>
      </w:r>
    </w:p>
    <w:p w14:paraId="4476F4CE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i/>
          <w:sz w:val="28"/>
          <w:szCs w:val="28"/>
        </w:rPr>
        <w:t>в)</w:t>
      </w:r>
      <w:r w:rsidRPr="00753B16">
        <w:rPr>
          <w:rFonts w:ascii="Times New Roman" w:hAnsi="Times New Roman"/>
          <w:sz w:val="28"/>
          <w:szCs w:val="28"/>
        </w:rPr>
        <w:t xml:space="preserve"> Нет правильного ответа.</w:t>
      </w:r>
    </w:p>
    <w:p w14:paraId="229A5AE1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lastRenderedPageBreak/>
        <w:t>8. Дайте определение надёжности подъёмно-транспортной машины.</w:t>
      </w:r>
    </w:p>
    <w:p w14:paraId="169D2DA0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53B16">
        <w:rPr>
          <w:rFonts w:ascii="Times New Roman" w:hAnsi="Times New Roman"/>
          <w:i/>
          <w:sz w:val="28"/>
          <w:szCs w:val="28"/>
        </w:rPr>
        <w:t>а)</w:t>
      </w:r>
      <w:r w:rsidRPr="00753B16">
        <w:rPr>
          <w:rFonts w:ascii="Times New Roman" w:hAnsi="Times New Roman"/>
          <w:sz w:val="28"/>
          <w:szCs w:val="28"/>
        </w:rPr>
        <w:t xml:space="preserve"> Свойство объекта сохранять во времени в установленных пределах значения всех параметров, характеризующих способность выполнять требуемые функции в заданных режимах и условиях применения, технического обслуживания, ремонта, хранения и транспортирования</w:t>
      </w:r>
      <w:r w:rsidRPr="00753B16">
        <w:rPr>
          <w:rFonts w:ascii="Times New Roman" w:hAnsi="Times New Roman"/>
          <w:i/>
          <w:sz w:val="28"/>
          <w:szCs w:val="28"/>
        </w:rPr>
        <w:t>.</w:t>
      </w:r>
    </w:p>
    <w:p w14:paraId="26EC1C55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б) Свойство объекта непрерывно сохранять работоспособное состояние в течение некоторого времени или наработки.</w:t>
      </w:r>
    </w:p>
    <w:p w14:paraId="4B07AE1D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в) Свойство объекта сохранять работоспособное состояние при установленной системе технического обслуживания и ремонта.</w:t>
      </w:r>
    </w:p>
    <w:p w14:paraId="00AF6216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г) Свойство объекта, заключающее в приспособленности к поддержанию и восстановлению работоспособного состояния путем технического обслуживания и ремонта.</w:t>
      </w:r>
    </w:p>
    <w:p w14:paraId="63528769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д) Свойство объекта сохранять в заданных пределах значения параметров, характеризующих способность объекта выполнять требуемые функции, в течение и после хранения и (или) транспортирования.</w:t>
      </w:r>
    </w:p>
    <w:p w14:paraId="7021A16F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е) Нет правильного ответа.</w:t>
      </w:r>
    </w:p>
    <w:p w14:paraId="553AFFE8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9. Какие краны относятся к кранам мостового типа?</w:t>
      </w:r>
    </w:p>
    <w:p w14:paraId="5378465D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i/>
          <w:sz w:val="28"/>
          <w:szCs w:val="28"/>
        </w:rPr>
        <w:t>а)</w:t>
      </w:r>
      <w:r w:rsidRPr="00753B16">
        <w:rPr>
          <w:rFonts w:ascii="Times New Roman" w:hAnsi="Times New Roman"/>
          <w:sz w:val="28"/>
          <w:szCs w:val="28"/>
        </w:rPr>
        <w:t xml:space="preserve"> Краны, которые могут поднимать и перемещать груз в пределах прямоугольной площади.</w:t>
      </w:r>
    </w:p>
    <w:p w14:paraId="48304AE1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б) Краны, которые могут перемещать груз в пределах круга или сектора.</w:t>
      </w:r>
    </w:p>
    <w:p w14:paraId="7FB5858E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в) Краны, которые могут поднимать и перемещать груз по линии, если кран стационарный, и по площади прямоугольника или сектора, если кран передвижной.</w:t>
      </w:r>
    </w:p>
    <w:p w14:paraId="71D1A766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10.</w:t>
      </w:r>
      <w:r w:rsidRPr="00753B16">
        <w:rPr>
          <w:rFonts w:ascii="Times New Roman" w:hAnsi="Times New Roman"/>
          <w:sz w:val="28"/>
          <w:szCs w:val="28"/>
        </w:rPr>
        <w:tab/>
        <w:t>Что такое пролет крана?</w:t>
      </w:r>
    </w:p>
    <w:p w14:paraId="130FD5FD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i/>
          <w:sz w:val="28"/>
          <w:szCs w:val="28"/>
        </w:rPr>
        <w:t xml:space="preserve">а) </w:t>
      </w:r>
      <w:r w:rsidRPr="00753B16">
        <w:rPr>
          <w:rFonts w:ascii="Times New Roman" w:hAnsi="Times New Roman"/>
          <w:sz w:val="28"/>
          <w:szCs w:val="28"/>
        </w:rPr>
        <w:t>Расстояние по горизонтали между вертикальными осями подкрановых путей.</w:t>
      </w:r>
    </w:p>
    <w:p w14:paraId="61910DF8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б) Кратчайшее расстояние по горизонтали между осью вращения крана и вертикальной линией, проходящей через точку подвеса груза.</w:t>
      </w:r>
    </w:p>
    <w:p w14:paraId="14D1D2BD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в) Расстояние по горизонтали от оси опоры до крайнего положения крюка.</w:t>
      </w:r>
    </w:p>
    <w:p w14:paraId="508E68DD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11.</w:t>
      </w:r>
      <w:r w:rsidRPr="00753B16">
        <w:rPr>
          <w:rFonts w:ascii="Times New Roman" w:hAnsi="Times New Roman"/>
          <w:sz w:val="28"/>
          <w:szCs w:val="28"/>
        </w:rPr>
        <w:tab/>
        <w:t>Назовите показатели эффективности организации погрузочно-разгрузочных и транспортно-складских работ.</w:t>
      </w:r>
    </w:p>
    <w:p w14:paraId="0259B5B7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i/>
          <w:sz w:val="28"/>
          <w:szCs w:val="28"/>
        </w:rPr>
        <w:t xml:space="preserve">а) </w:t>
      </w:r>
      <w:r w:rsidRPr="00753B16">
        <w:rPr>
          <w:rFonts w:ascii="Times New Roman" w:hAnsi="Times New Roman"/>
          <w:sz w:val="28"/>
          <w:szCs w:val="28"/>
        </w:rPr>
        <w:t>Уровень механизации погрузочно-разгрузочных и складских работ.</w:t>
      </w:r>
    </w:p>
    <w:p w14:paraId="469CCF46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i/>
          <w:sz w:val="28"/>
          <w:szCs w:val="28"/>
        </w:rPr>
        <w:t>б)</w:t>
      </w:r>
      <w:r w:rsidRPr="00753B16">
        <w:rPr>
          <w:rFonts w:ascii="Times New Roman" w:hAnsi="Times New Roman"/>
          <w:sz w:val="28"/>
          <w:szCs w:val="28"/>
        </w:rPr>
        <w:t xml:space="preserve"> Степень механизации труда.</w:t>
      </w:r>
    </w:p>
    <w:p w14:paraId="08C88734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i/>
          <w:sz w:val="28"/>
          <w:szCs w:val="28"/>
        </w:rPr>
        <w:t>в)</w:t>
      </w:r>
      <w:r w:rsidRPr="00753B16">
        <w:rPr>
          <w:rFonts w:ascii="Times New Roman" w:hAnsi="Times New Roman"/>
          <w:sz w:val="28"/>
          <w:szCs w:val="28"/>
        </w:rPr>
        <w:t xml:space="preserve"> Производительность труда.</w:t>
      </w:r>
    </w:p>
    <w:p w14:paraId="0FF7870C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lastRenderedPageBreak/>
        <w:t>г) Себестоимость переработки одной тонны груза.</w:t>
      </w:r>
    </w:p>
    <w:p w14:paraId="260490D5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д) Срок окупаемости капитальных вложений.</w:t>
      </w:r>
    </w:p>
    <w:p w14:paraId="1834FB12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е) Все ответы верные.</w:t>
      </w:r>
    </w:p>
    <w:p w14:paraId="4390A427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12.</w:t>
      </w:r>
      <w:r w:rsidRPr="00753B16">
        <w:rPr>
          <w:rFonts w:ascii="Times New Roman" w:hAnsi="Times New Roman"/>
          <w:sz w:val="28"/>
          <w:szCs w:val="28"/>
        </w:rPr>
        <w:tab/>
        <w:t>На основании каких экономических показателей производят сравнение и выбор рационального варианта транспортно-грузового комплекса?</w:t>
      </w:r>
    </w:p>
    <w:p w14:paraId="1EF63201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i/>
          <w:sz w:val="28"/>
          <w:szCs w:val="28"/>
        </w:rPr>
        <w:t>а)</w:t>
      </w:r>
      <w:r w:rsidRPr="00753B16">
        <w:rPr>
          <w:rFonts w:ascii="Times New Roman" w:hAnsi="Times New Roman"/>
          <w:sz w:val="28"/>
          <w:szCs w:val="28"/>
        </w:rPr>
        <w:t xml:space="preserve"> Чистый доход.</w:t>
      </w:r>
    </w:p>
    <w:p w14:paraId="65E90EED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i/>
          <w:sz w:val="28"/>
          <w:szCs w:val="28"/>
        </w:rPr>
        <w:t>б)</w:t>
      </w:r>
      <w:r w:rsidRPr="00753B16">
        <w:rPr>
          <w:rFonts w:ascii="Times New Roman" w:hAnsi="Times New Roman"/>
          <w:sz w:val="28"/>
          <w:szCs w:val="28"/>
        </w:rPr>
        <w:t xml:space="preserve"> Чистый дисконтированный доход.</w:t>
      </w:r>
    </w:p>
    <w:p w14:paraId="38EE8DA3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i/>
          <w:sz w:val="28"/>
          <w:szCs w:val="28"/>
        </w:rPr>
        <w:t>в)</w:t>
      </w:r>
      <w:r w:rsidRPr="00753B16">
        <w:rPr>
          <w:rFonts w:ascii="Times New Roman" w:hAnsi="Times New Roman"/>
          <w:sz w:val="28"/>
          <w:szCs w:val="28"/>
        </w:rPr>
        <w:t xml:space="preserve"> Индекс доходности.</w:t>
      </w:r>
    </w:p>
    <w:p w14:paraId="32BC8380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i/>
          <w:sz w:val="28"/>
          <w:szCs w:val="28"/>
        </w:rPr>
        <w:t>г)</w:t>
      </w:r>
      <w:r w:rsidRPr="00753B16">
        <w:rPr>
          <w:rFonts w:ascii="Times New Roman" w:hAnsi="Times New Roman"/>
          <w:sz w:val="28"/>
          <w:szCs w:val="28"/>
        </w:rPr>
        <w:t xml:space="preserve"> Внутренняя норма доходности.</w:t>
      </w:r>
    </w:p>
    <w:p w14:paraId="050DA4D0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i/>
          <w:sz w:val="28"/>
          <w:szCs w:val="28"/>
        </w:rPr>
        <w:t>д)</w:t>
      </w:r>
      <w:r w:rsidRPr="00753B16">
        <w:rPr>
          <w:rFonts w:ascii="Times New Roman" w:hAnsi="Times New Roman"/>
          <w:sz w:val="28"/>
          <w:szCs w:val="28"/>
        </w:rPr>
        <w:t xml:space="preserve"> Приведенные затраты.</w:t>
      </w:r>
    </w:p>
    <w:p w14:paraId="777874D5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i/>
          <w:sz w:val="28"/>
          <w:szCs w:val="28"/>
        </w:rPr>
        <w:t>е)</w:t>
      </w:r>
      <w:r w:rsidRPr="00753B16">
        <w:rPr>
          <w:rFonts w:ascii="Times New Roman" w:hAnsi="Times New Roman"/>
          <w:sz w:val="28"/>
          <w:szCs w:val="28"/>
        </w:rPr>
        <w:t xml:space="preserve"> Срок окупаемости.</w:t>
      </w:r>
    </w:p>
    <w:p w14:paraId="63271533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ж) Эксплуатационные расходы.</w:t>
      </w:r>
    </w:p>
    <w:p w14:paraId="6D652F40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з) Капитальные вложения.</w:t>
      </w:r>
    </w:p>
    <w:p w14:paraId="5DD28F67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13.</w:t>
      </w:r>
      <w:r w:rsidRPr="00753B16">
        <w:rPr>
          <w:rFonts w:ascii="Times New Roman" w:hAnsi="Times New Roman"/>
          <w:sz w:val="28"/>
          <w:szCs w:val="28"/>
        </w:rPr>
        <w:tab/>
        <w:t>Что такое срок окупаемости капитальных вложений?</w:t>
      </w:r>
    </w:p>
    <w:p w14:paraId="71D444A5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а) Минимальный временной интервал, за пределами которого экономический эффект становится и в дальнейшем остается неотрицательным.</w:t>
      </w:r>
    </w:p>
    <w:p w14:paraId="775A7329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б) Временной период, за который дополнительные капиталовложения в один из двух сравниваемых вариантов компенсируются сокращением текущих затрат.</w:t>
      </w:r>
    </w:p>
    <w:p w14:paraId="6400EA99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в) Временной период, за который дополнительные инвестиционные вложения в более капиталоемкий вариант окупаются вследствие прироста экономического эффекта от реализации более дорогого варианта.</w:t>
      </w:r>
    </w:p>
    <w:p w14:paraId="1234CF6B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i/>
          <w:sz w:val="28"/>
          <w:szCs w:val="28"/>
        </w:rPr>
        <w:t>г)</w:t>
      </w:r>
      <w:r w:rsidRPr="00753B16">
        <w:rPr>
          <w:rFonts w:ascii="Times New Roman" w:hAnsi="Times New Roman"/>
          <w:sz w:val="28"/>
          <w:szCs w:val="28"/>
        </w:rPr>
        <w:t xml:space="preserve"> Все варианты верные.</w:t>
      </w:r>
    </w:p>
    <w:p w14:paraId="0F05FB90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14.</w:t>
      </w:r>
      <w:r w:rsidRPr="00753B16">
        <w:rPr>
          <w:rFonts w:ascii="Times New Roman" w:hAnsi="Times New Roman"/>
          <w:sz w:val="28"/>
          <w:szCs w:val="28"/>
        </w:rPr>
        <w:tab/>
        <w:t>Что называется приведенными затратами?</w:t>
      </w:r>
    </w:p>
    <w:p w14:paraId="739085EC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i/>
          <w:sz w:val="28"/>
          <w:szCs w:val="28"/>
        </w:rPr>
        <w:t>а)</w:t>
      </w:r>
      <w:r w:rsidRPr="00753B16">
        <w:rPr>
          <w:rFonts w:ascii="Times New Roman" w:hAnsi="Times New Roman"/>
          <w:sz w:val="28"/>
          <w:szCs w:val="28"/>
        </w:rPr>
        <w:t xml:space="preserve"> Сумма текущих затрат по определенному варианту и часть единовременных капитальных затрат, которая подлежит ежегодной компенсации за счёт экономии в текущих затратах с тем, чтобы полная компенсация дополнительных капитальных затрат произошла за срок окупаемости.</w:t>
      </w:r>
    </w:p>
    <w:p w14:paraId="0A6E9AEF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б) Конечный производственный результат, полученный от внедрения того или иного проекта, определяемый как разность между доходами и расходами.</w:t>
      </w:r>
    </w:p>
    <w:p w14:paraId="503A8164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в) Соотношение эффекта и затрат, необходимых для его достижения, определяемое как отношение прибыли к затратам, вызвавшим эту прибыль.</w:t>
      </w:r>
    </w:p>
    <w:p w14:paraId="6F82A680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lastRenderedPageBreak/>
        <w:t>г) Приведение разновременных значений денежных потоков к их ценности в какой-либо один момент времени.</w:t>
      </w:r>
    </w:p>
    <w:p w14:paraId="023A8027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15.</w:t>
      </w:r>
      <w:r w:rsidRPr="00753B16">
        <w:rPr>
          <w:rFonts w:ascii="Times New Roman" w:hAnsi="Times New Roman"/>
          <w:sz w:val="28"/>
          <w:szCs w:val="28"/>
        </w:rPr>
        <w:tab/>
        <w:t>Перечислите основные элементы капитальных затрат для транспортно-грузового комплекса.</w:t>
      </w:r>
    </w:p>
    <w:p w14:paraId="19531131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i/>
          <w:sz w:val="28"/>
          <w:szCs w:val="28"/>
        </w:rPr>
        <w:t>а)</w:t>
      </w:r>
      <w:r w:rsidRPr="00753B16">
        <w:rPr>
          <w:rFonts w:ascii="Times New Roman" w:hAnsi="Times New Roman"/>
          <w:sz w:val="28"/>
          <w:szCs w:val="28"/>
        </w:rPr>
        <w:t xml:space="preserve"> Стоимость приобретения и монтажа подъемно-транспортных машин, стоимость сооружения склада, стоимость сооружения железнодорожных путей, стоимость сооружения автодороги, стоимость сооружения коммуникаций, стоимость сооружений подкрановых путей.</w:t>
      </w:r>
    </w:p>
    <w:p w14:paraId="22C7410C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б) Расходы на заработную плату с учётом отчислений на социальные нужды, расходы на материалы, расходы на силовую энергию, расходы топлива на отопление помещений, расходы на освещение площадей, расходы на амортизацию.</w:t>
      </w:r>
    </w:p>
    <w:p w14:paraId="51173556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в) Стоимость приобретения и монтажа ПТМ, стоимость сооружения склада, стоимость сооружения железнодорожных путей, стоимость сооружения автодороги, стоимость сооружения коммуникаций, стоимость сооружений подкрановых путей, расходы на амортизацию, содержание и ремонты оборудования.</w:t>
      </w:r>
    </w:p>
    <w:p w14:paraId="02660521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16.</w:t>
      </w:r>
      <w:r w:rsidRPr="00753B16">
        <w:rPr>
          <w:rFonts w:ascii="Times New Roman" w:hAnsi="Times New Roman"/>
          <w:sz w:val="28"/>
          <w:szCs w:val="28"/>
        </w:rPr>
        <w:tab/>
        <w:t>Назовите типовые соотношения ТКГ и ПТМ для лесных грузов.</w:t>
      </w:r>
    </w:p>
    <w:p w14:paraId="1EDF7125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а) Открытая площадка, козловые краны, автопогрузчики, автоконтейнеровозы.</w:t>
      </w:r>
    </w:p>
    <w:p w14:paraId="7D046E15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i/>
          <w:sz w:val="28"/>
          <w:szCs w:val="28"/>
        </w:rPr>
        <w:t>б)</w:t>
      </w:r>
      <w:r w:rsidRPr="00753B16">
        <w:rPr>
          <w:rFonts w:ascii="Times New Roman" w:hAnsi="Times New Roman"/>
          <w:sz w:val="28"/>
          <w:szCs w:val="28"/>
        </w:rPr>
        <w:t xml:space="preserve"> Открытая площадка, козловые, мостовые, стреловые краны, автопогрузчики.</w:t>
      </w:r>
    </w:p>
    <w:p w14:paraId="2E002413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в) Открытая площадка, стреловые, козловые и мостовые краны с грейферами, экскаваторы, бункерные установки.</w:t>
      </w:r>
    </w:p>
    <w:p w14:paraId="5674BDE6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г) Открытая площадка, стреловые, козловые и мостовые краны с грейферами; повышенный путь, перекрытый козловым краном; элеваторно-ковшовые разгрузчики, вагоноопрокидыватели.</w:t>
      </w:r>
    </w:p>
    <w:p w14:paraId="57A607F4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17.</w:t>
      </w:r>
      <w:r w:rsidRPr="00753B16">
        <w:rPr>
          <w:rFonts w:ascii="Times New Roman" w:hAnsi="Times New Roman"/>
          <w:sz w:val="28"/>
          <w:szCs w:val="28"/>
        </w:rPr>
        <w:tab/>
        <w:t>Каким (какими) из перечисленных методов может быть определена полезная площадь склада для навалочных грузов?</w:t>
      </w:r>
    </w:p>
    <w:p w14:paraId="178C0EF5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i/>
          <w:sz w:val="28"/>
          <w:szCs w:val="28"/>
        </w:rPr>
        <w:t>а)</w:t>
      </w:r>
      <w:r w:rsidRPr="00753B16">
        <w:rPr>
          <w:rFonts w:ascii="Times New Roman" w:hAnsi="Times New Roman"/>
          <w:sz w:val="28"/>
          <w:szCs w:val="28"/>
        </w:rPr>
        <w:t xml:space="preserve"> Удельных нагрузок.</w:t>
      </w:r>
    </w:p>
    <w:p w14:paraId="73269562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i/>
          <w:sz w:val="28"/>
          <w:szCs w:val="28"/>
        </w:rPr>
        <w:t>б)</w:t>
      </w:r>
      <w:r w:rsidRPr="00753B16">
        <w:rPr>
          <w:rFonts w:ascii="Times New Roman" w:hAnsi="Times New Roman"/>
          <w:sz w:val="28"/>
          <w:szCs w:val="28"/>
        </w:rPr>
        <w:t xml:space="preserve"> Коэффициента заполнения объёма.</w:t>
      </w:r>
    </w:p>
    <w:p w14:paraId="2A3DBC46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i/>
          <w:sz w:val="28"/>
          <w:szCs w:val="28"/>
        </w:rPr>
        <w:t>в)</w:t>
      </w:r>
      <w:r w:rsidRPr="00753B16">
        <w:rPr>
          <w:rFonts w:ascii="Times New Roman" w:hAnsi="Times New Roman"/>
          <w:sz w:val="28"/>
          <w:szCs w:val="28"/>
        </w:rPr>
        <w:t xml:space="preserve"> Элементарных площадок.</w:t>
      </w:r>
    </w:p>
    <w:p w14:paraId="1D6CA405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i/>
          <w:sz w:val="28"/>
          <w:szCs w:val="28"/>
        </w:rPr>
        <w:t>г)</w:t>
      </w:r>
      <w:r w:rsidRPr="00753B16">
        <w:rPr>
          <w:rFonts w:ascii="Times New Roman" w:hAnsi="Times New Roman"/>
          <w:sz w:val="28"/>
          <w:szCs w:val="28"/>
        </w:rPr>
        <w:t xml:space="preserve"> Технологической компоновки.</w:t>
      </w:r>
    </w:p>
    <w:p w14:paraId="6BDD1E71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д) Нет правильного ответа.</w:t>
      </w:r>
    </w:p>
    <w:p w14:paraId="1CE5D1F5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lastRenderedPageBreak/>
        <w:t>18.</w:t>
      </w:r>
      <w:r w:rsidRPr="00753B16">
        <w:rPr>
          <w:rFonts w:ascii="Times New Roman" w:hAnsi="Times New Roman"/>
          <w:sz w:val="28"/>
          <w:szCs w:val="28"/>
        </w:rPr>
        <w:tab/>
        <w:t>Для определения потребного количества ПТМ циклического действия необходимо:</w:t>
      </w:r>
    </w:p>
    <w:p w14:paraId="37B4760D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i/>
          <w:sz w:val="28"/>
          <w:szCs w:val="28"/>
        </w:rPr>
        <w:t>а)</w:t>
      </w:r>
      <w:r w:rsidRPr="00753B16">
        <w:rPr>
          <w:rFonts w:ascii="Times New Roman" w:hAnsi="Times New Roman"/>
          <w:sz w:val="28"/>
          <w:szCs w:val="28"/>
        </w:rPr>
        <w:t xml:space="preserve"> По справочникам выбрать тип, модель ПТМ, выявить её технические параметры; рассчитать продолжительность цикла ПТМ для каждого рода грузопотока; определить эксплуатационную производительность ПТМ для каждого рода грузопотока; определить потребное количество ПТМ.</w:t>
      </w:r>
    </w:p>
    <w:p w14:paraId="2121A698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б) По справочникам выбрать тип, модель ПТМ, выявить её технические параметры; определить техническую производительность ПТМ с учётом ширины ленты, скорости движения ленты для каждого рода грузопотока; определить потребное количество ПТМ.</w:t>
      </w:r>
    </w:p>
    <w:p w14:paraId="2300CED7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в) По справочникам выбрать тип, модель ПТМ, выявить её технические параметры; определить расчётные суточные грузопотоки; определить потребное количество ПТМ.</w:t>
      </w:r>
    </w:p>
    <w:p w14:paraId="710BDBBA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г) По справочникам выбрать тип, модель ПТМ, выявить её технические параметры; рассчитать продолжительность цикла ПТМ для каждого рода грузопотока; определить объём грузопереработки; определить потребное количество ПТМ.</w:t>
      </w:r>
    </w:p>
    <w:p w14:paraId="6EF975AA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19.</w:t>
      </w:r>
      <w:r w:rsidRPr="00753B16">
        <w:rPr>
          <w:rFonts w:ascii="Times New Roman" w:hAnsi="Times New Roman"/>
          <w:sz w:val="28"/>
          <w:szCs w:val="28"/>
        </w:rPr>
        <w:tab/>
        <w:t>Дайте определение эксплуатационной производительности ПТМ.</w:t>
      </w:r>
    </w:p>
    <w:p w14:paraId="7323E7C7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а) Количество грузов, которое может переработать ПТМ за один час при наилучшей организации труда, при полном использовании её по времени и грузоподъёмности.</w:t>
      </w:r>
    </w:p>
    <w:p w14:paraId="437FA239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i/>
          <w:sz w:val="28"/>
          <w:szCs w:val="28"/>
        </w:rPr>
        <w:t>б)</w:t>
      </w:r>
      <w:r w:rsidRPr="00753B16">
        <w:rPr>
          <w:rFonts w:ascii="Times New Roman" w:hAnsi="Times New Roman"/>
          <w:sz w:val="28"/>
          <w:szCs w:val="28"/>
        </w:rPr>
        <w:t xml:space="preserve"> Количество грузов, которое может переработать ПТМ за один час с учётом как внутрисменных организационно-технологических перерывов в работе, так и простоев обусловленных техническими обслуживаниями и ремонтами в течение года.</w:t>
      </w:r>
    </w:p>
    <w:p w14:paraId="127F31F6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в) Количество грузов, которое может переработать ПТМ за один час при наилучшей организации труда, при полном использовании её по времени.</w:t>
      </w:r>
    </w:p>
    <w:p w14:paraId="34AC6842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г) Количество грузов, которое может переработать ПТМ за один час при наилучшей организации труда, при полном использовании её по грузоподъёмности.</w:t>
      </w:r>
    </w:p>
    <w:p w14:paraId="5528872A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д) Нет правильного ответа.</w:t>
      </w:r>
    </w:p>
    <w:p w14:paraId="0ED63246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20.</w:t>
      </w:r>
      <w:r w:rsidRPr="00753B16">
        <w:rPr>
          <w:rFonts w:ascii="Times New Roman" w:hAnsi="Times New Roman"/>
          <w:sz w:val="28"/>
          <w:szCs w:val="28"/>
        </w:rPr>
        <w:tab/>
        <w:t>Что такое грузовой фронт?</w:t>
      </w:r>
    </w:p>
    <w:p w14:paraId="4A535D01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53B16">
        <w:rPr>
          <w:rFonts w:ascii="Times New Roman" w:hAnsi="Times New Roman"/>
          <w:i/>
          <w:sz w:val="28"/>
          <w:szCs w:val="28"/>
        </w:rPr>
        <w:t>а)</w:t>
      </w:r>
      <w:r w:rsidRPr="00753B16">
        <w:rPr>
          <w:rFonts w:ascii="Times New Roman" w:hAnsi="Times New Roman"/>
          <w:sz w:val="28"/>
          <w:szCs w:val="28"/>
        </w:rPr>
        <w:tab/>
      </w:r>
      <w:r w:rsidRPr="00753B16">
        <w:rPr>
          <w:rFonts w:ascii="Times New Roman" w:hAnsi="Times New Roman"/>
          <w:color w:val="000000"/>
          <w:sz w:val="28"/>
          <w:szCs w:val="28"/>
        </w:rPr>
        <w:t>Часть желез</w:t>
      </w:r>
      <w:r w:rsidRPr="00753B16">
        <w:rPr>
          <w:rFonts w:ascii="Times New Roman" w:hAnsi="Times New Roman"/>
          <w:color w:val="000000"/>
          <w:sz w:val="28"/>
          <w:szCs w:val="28"/>
        </w:rPr>
        <w:softHyphen/>
        <w:t>но</w:t>
      </w:r>
      <w:r w:rsidRPr="00753B16">
        <w:rPr>
          <w:rFonts w:ascii="Times New Roman" w:hAnsi="Times New Roman"/>
          <w:color w:val="000000"/>
          <w:sz w:val="28"/>
          <w:szCs w:val="28"/>
        </w:rPr>
        <w:softHyphen/>
        <w:t>до</w:t>
      </w:r>
      <w:r w:rsidRPr="00753B16">
        <w:rPr>
          <w:rFonts w:ascii="Times New Roman" w:hAnsi="Times New Roman"/>
          <w:color w:val="000000"/>
          <w:sz w:val="28"/>
          <w:szCs w:val="28"/>
        </w:rPr>
        <w:softHyphen/>
        <w:t>рожного пути грузового пункта, предназначенная непосредственно для вы</w:t>
      </w:r>
      <w:r w:rsidRPr="00753B16">
        <w:rPr>
          <w:rFonts w:ascii="Times New Roman" w:hAnsi="Times New Roman"/>
          <w:color w:val="000000"/>
          <w:sz w:val="28"/>
          <w:szCs w:val="28"/>
        </w:rPr>
        <w:softHyphen/>
        <w:t>полне</w:t>
      </w:r>
      <w:r w:rsidRPr="00753B16">
        <w:rPr>
          <w:rFonts w:ascii="Times New Roman" w:hAnsi="Times New Roman"/>
          <w:color w:val="000000"/>
          <w:sz w:val="28"/>
          <w:szCs w:val="28"/>
        </w:rPr>
        <w:softHyphen/>
        <w:t>ния погрузочно-разгрузочных работ, оснащенная, как правило, ком</w:t>
      </w:r>
      <w:r w:rsidRPr="00753B16">
        <w:rPr>
          <w:rFonts w:ascii="Times New Roman" w:hAnsi="Times New Roman"/>
          <w:color w:val="000000"/>
          <w:sz w:val="28"/>
          <w:szCs w:val="28"/>
        </w:rPr>
        <w:softHyphen/>
        <w:t>плек</w:t>
      </w:r>
      <w:r w:rsidRPr="00753B16">
        <w:rPr>
          <w:rFonts w:ascii="Times New Roman" w:hAnsi="Times New Roman"/>
          <w:color w:val="000000"/>
          <w:sz w:val="28"/>
          <w:szCs w:val="28"/>
        </w:rPr>
        <w:softHyphen/>
        <w:t>сом ста</w:t>
      </w:r>
      <w:r w:rsidRPr="00753B16">
        <w:rPr>
          <w:rFonts w:ascii="Times New Roman" w:hAnsi="Times New Roman"/>
          <w:color w:val="000000"/>
          <w:sz w:val="28"/>
          <w:szCs w:val="28"/>
        </w:rPr>
        <w:softHyphen/>
        <w:t>ционарных или передвижных погрузочно-разгрузочных машин и уст</w:t>
      </w:r>
      <w:r w:rsidRPr="00753B16">
        <w:rPr>
          <w:rFonts w:ascii="Times New Roman" w:hAnsi="Times New Roman"/>
          <w:color w:val="000000"/>
          <w:sz w:val="28"/>
          <w:szCs w:val="28"/>
        </w:rPr>
        <w:softHyphen/>
        <w:t>ройств.</w:t>
      </w:r>
    </w:p>
    <w:p w14:paraId="7B23C454" w14:textId="77777777" w:rsidR="00B83A62" w:rsidRPr="00753B16" w:rsidRDefault="00B83A62" w:rsidP="00B83A62">
      <w:pPr>
        <w:shd w:val="clear" w:color="auto" w:fill="FFFFFF"/>
        <w:tabs>
          <w:tab w:val="num" w:pos="-16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lastRenderedPageBreak/>
        <w:t>б)</w:t>
      </w:r>
      <w:r w:rsidRPr="00753B16">
        <w:rPr>
          <w:rFonts w:ascii="Times New Roman" w:hAnsi="Times New Roman"/>
          <w:sz w:val="28"/>
          <w:szCs w:val="28"/>
        </w:rPr>
        <w:tab/>
        <w:t>Часть железнодорожного пути грузового пункта, исполь</w:t>
      </w:r>
      <w:r w:rsidRPr="00753B16">
        <w:rPr>
          <w:rFonts w:ascii="Times New Roman" w:hAnsi="Times New Roman"/>
          <w:sz w:val="28"/>
          <w:szCs w:val="28"/>
        </w:rPr>
        <w:softHyphen/>
        <w:t>зуемая для размещения группы одновременно подаваемых вагонов.</w:t>
      </w:r>
    </w:p>
    <w:p w14:paraId="262FC9F8" w14:textId="77777777" w:rsidR="00B83A62" w:rsidRPr="00753B16" w:rsidRDefault="00B83A62" w:rsidP="00B83A62">
      <w:pPr>
        <w:shd w:val="clear" w:color="auto" w:fill="FFFFFF"/>
        <w:tabs>
          <w:tab w:val="num" w:pos="-16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53B16">
        <w:rPr>
          <w:rFonts w:ascii="Times New Roman" w:hAnsi="Times New Roman"/>
          <w:bCs/>
          <w:color w:val="000000"/>
          <w:sz w:val="28"/>
          <w:szCs w:val="28"/>
        </w:rPr>
        <w:t>в)</w:t>
      </w:r>
      <w:r w:rsidRPr="00753B16">
        <w:rPr>
          <w:rFonts w:ascii="Times New Roman" w:hAnsi="Times New Roman"/>
          <w:bCs/>
          <w:color w:val="000000"/>
          <w:sz w:val="28"/>
          <w:szCs w:val="28"/>
        </w:rPr>
        <w:tab/>
        <w:t>Территория, предназначенная для единовременного размещения грузов.</w:t>
      </w:r>
    </w:p>
    <w:p w14:paraId="126407E3" w14:textId="77777777" w:rsidR="00B83A62" w:rsidRPr="00753B16" w:rsidRDefault="00B83A62" w:rsidP="00B83A62">
      <w:pPr>
        <w:shd w:val="clear" w:color="auto" w:fill="FFFFFF"/>
        <w:tabs>
          <w:tab w:val="num" w:pos="-16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53B16">
        <w:rPr>
          <w:rFonts w:ascii="Times New Roman" w:hAnsi="Times New Roman"/>
          <w:bCs/>
          <w:color w:val="000000"/>
          <w:sz w:val="28"/>
          <w:szCs w:val="28"/>
        </w:rPr>
        <w:t xml:space="preserve">г) </w:t>
      </w:r>
      <w:r w:rsidRPr="00753B16">
        <w:rPr>
          <w:rFonts w:ascii="Times New Roman" w:hAnsi="Times New Roman"/>
          <w:bCs/>
          <w:color w:val="000000"/>
          <w:sz w:val="28"/>
          <w:szCs w:val="28"/>
        </w:rPr>
        <w:tab/>
        <w:t>Все варианты верные.</w:t>
      </w:r>
    </w:p>
    <w:p w14:paraId="228F4C4F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21.</w:t>
      </w:r>
      <w:r w:rsidRPr="00753B16">
        <w:rPr>
          <w:rFonts w:ascii="Times New Roman" w:hAnsi="Times New Roman"/>
          <w:sz w:val="28"/>
          <w:szCs w:val="28"/>
        </w:rPr>
        <w:tab/>
        <w:t>Дайте определение перерабатывающей способности грузового фронта.</w:t>
      </w:r>
    </w:p>
    <w:p w14:paraId="6E6F390E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i/>
          <w:sz w:val="28"/>
          <w:szCs w:val="28"/>
        </w:rPr>
        <w:t>а)</w:t>
      </w:r>
      <w:r w:rsidRPr="00753B16">
        <w:rPr>
          <w:rFonts w:ascii="Times New Roman" w:hAnsi="Times New Roman"/>
          <w:sz w:val="28"/>
          <w:szCs w:val="28"/>
        </w:rPr>
        <w:t xml:space="preserve"> Наи</w:t>
      </w:r>
      <w:r w:rsidRPr="00753B16">
        <w:rPr>
          <w:rFonts w:ascii="Times New Roman" w:hAnsi="Times New Roman"/>
          <w:sz w:val="28"/>
          <w:szCs w:val="28"/>
        </w:rPr>
        <w:softHyphen/>
        <w:t>большее количеством груза (вагонов), кото</w:t>
      </w:r>
      <w:r w:rsidRPr="00753B16">
        <w:rPr>
          <w:rFonts w:ascii="Times New Roman" w:hAnsi="Times New Roman"/>
          <w:sz w:val="28"/>
          <w:szCs w:val="28"/>
        </w:rPr>
        <w:softHyphen/>
        <w:t>рое может быть по</w:t>
      </w:r>
      <w:r w:rsidRPr="00753B16">
        <w:rPr>
          <w:rFonts w:ascii="Times New Roman" w:hAnsi="Times New Roman"/>
          <w:sz w:val="28"/>
          <w:szCs w:val="28"/>
        </w:rPr>
        <w:softHyphen/>
        <w:t>гружено или выгружено за сутки или рабочую смену при имеющемся техни</w:t>
      </w:r>
      <w:r w:rsidRPr="00753B16">
        <w:rPr>
          <w:rFonts w:ascii="Times New Roman" w:hAnsi="Times New Roman"/>
          <w:sz w:val="28"/>
          <w:szCs w:val="28"/>
        </w:rPr>
        <w:softHyphen/>
        <w:t>ческом ос</w:t>
      </w:r>
      <w:r w:rsidRPr="00753B16">
        <w:rPr>
          <w:rFonts w:ascii="Times New Roman" w:hAnsi="Times New Roman"/>
          <w:sz w:val="28"/>
          <w:szCs w:val="28"/>
        </w:rPr>
        <w:softHyphen/>
        <w:t>на</w:t>
      </w:r>
      <w:r w:rsidRPr="00753B16">
        <w:rPr>
          <w:rFonts w:ascii="Times New Roman" w:hAnsi="Times New Roman"/>
          <w:sz w:val="28"/>
          <w:szCs w:val="28"/>
        </w:rPr>
        <w:softHyphen/>
        <w:t>ще</w:t>
      </w:r>
      <w:r w:rsidRPr="00753B16">
        <w:rPr>
          <w:rFonts w:ascii="Times New Roman" w:hAnsi="Times New Roman"/>
          <w:sz w:val="28"/>
          <w:szCs w:val="28"/>
        </w:rPr>
        <w:softHyphen/>
        <w:t>нии и рациональной тех</w:t>
      </w:r>
      <w:r w:rsidRPr="00753B16">
        <w:rPr>
          <w:rFonts w:ascii="Times New Roman" w:hAnsi="Times New Roman"/>
          <w:sz w:val="28"/>
          <w:szCs w:val="28"/>
        </w:rPr>
        <w:softHyphen/>
        <w:t>нологии его использования.</w:t>
      </w:r>
    </w:p>
    <w:p w14:paraId="3BECBD6E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б) Количество грузов, которое может переработать подъемно-транспортная машина за один час при наилучшей организации труда, при полном использовании её по времени и грузоподъёмности.</w:t>
      </w:r>
    </w:p>
    <w:p w14:paraId="042BFBCF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в) Ко</w:t>
      </w:r>
      <w:r w:rsidRPr="00753B16">
        <w:rPr>
          <w:rFonts w:ascii="Times New Roman" w:hAnsi="Times New Roman"/>
          <w:sz w:val="28"/>
          <w:szCs w:val="28"/>
        </w:rPr>
        <w:softHyphen/>
        <w:t>личеством вагонов, устанавливаемых по полезной длине складского (погру</w:t>
      </w:r>
      <w:r w:rsidRPr="00753B16">
        <w:rPr>
          <w:rFonts w:ascii="Times New Roman" w:hAnsi="Times New Roman"/>
          <w:sz w:val="28"/>
          <w:szCs w:val="28"/>
        </w:rPr>
        <w:softHyphen/>
        <w:t>зочно-разгрузочного) пути, которая может быть использована для одновремен</w:t>
      </w:r>
      <w:r w:rsidRPr="00753B16">
        <w:rPr>
          <w:rFonts w:ascii="Times New Roman" w:hAnsi="Times New Roman"/>
          <w:sz w:val="28"/>
          <w:szCs w:val="28"/>
        </w:rPr>
        <w:softHyphen/>
        <w:t>ной погрузки или выгрузки однородных грузов.</w:t>
      </w:r>
    </w:p>
    <w:p w14:paraId="2667D552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 xml:space="preserve">г) </w:t>
      </w:r>
      <w:r w:rsidRPr="00753B16">
        <w:rPr>
          <w:rFonts w:ascii="Times New Roman" w:hAnsi="Times New Roman"/>
          <w:color w:val="000000"/>
          <w:sz w:val="28"/>
          <w:szCs w:val="28"/>
        </w:rPr>
        <w:t>Количество транспортных средств, которое может быть подано за су</w:t>
      </w:r>
      <w:r w:rsidRPr="00753B16">
        <w:rPr>
          <w:rFonts w:ascii="Times New Roman" w:hAnsi="Times New Roman"/>
          <w:color w:val="000000"/>
          <w:sz w:val="28"/>
          <w:szCs w:val="28"/>
        </w:rPr>
        <w:softHyphen/>
        <w:t>тки к складу с учетом неравномерности отправления или прибытия грузов.</w:t>
      </w:r>
    </w:p>
    <w:p w14:paraId="786F6934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3B16">
        <w:rPr>
          <w:rFonts w:ascii="Times New Roman" w:hAnsi="Times New Roman"/>
          <w:color w:val="000000"/>
          <w:sz w:val="28"/>
          <w:szCs w:val="28"/>
        </w:rPr>
        <w:t xml:space="preserve">22. </w:t>
      </w:r>
      <w:r w:rsidRPr="00753B16">
        <w:rPr>
          <w:rFonts w:ascii="Times New Roman" w:hAnsi="Times New Roman"/>
          <w:sz w:val="28"/>
          <w:szCs w:val="28"/>
          <w:lang w:eastAsia="ru-RU"/>
        </w:rPr>
        <w:t>Назовите погрузочно-разгрузочные машины, использующиеся для переработки контейнеров.</w:t>
      </w:r>
    </w:p>
    <w:p w14:paraId="6523D57E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3B16">
        <w:rPr>
          <w:rFonts w:ascii="Times New Roman" w:hAnsi="Times New Roman"/>
          <w:sz w:val="28"/>
          <w:szCs w:val="28"/>
          <w:lang w:eastAsia="ru-RU"/>
        </w:rPr>
        <w:t>а) Козловые краны, ричстакеры, автоконтейнеровозы.</w:t>
      </w:r>
    </w:p>
    <w:p w14:paraId="2AC2284E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3B16">
        <w:rPr>
          <w:rFonts w:ascii="Times New Roman" w:hAnsi="Times New Roman"/>
          <w:sz w:val="28"/>
          <w:szCs w:val="28"/>
          <w:lang w:eastAsia="ru-RU"/>
        </w:rPr>
        <w:t>б) Краны: козловые, мостовые, портальные; автокраны, дизельные погрузчики, автоконтейнеровозы.</w:t>
      </w:r>
    </w:p>
    <w:p w14:paraId="7590F087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3B16">
        <w:rPr>
          <w:rFonts w:ascii="Times New Roman" w:hAnsi="Times New Roman"/>
          <w:sz w:val="28"/>
          <w:szCs w:val="28"/>
          <w:lang w:eastAsia="ru-RU"/>
        </w:rPr>
        <w:t>в) Краны: козловые, мостовые, портальные, стреловые; автокраны, ричстакеры, автоконтейнеровозы, портальные контейнеровозы.</w:t>
      </w:r>
    </w:p>
    <w:p w14:paraId="54687416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53B16">
        <w:rPr>
          <w:rFonts w:ascii="Times New Roman" w:hAnsi="Times New Roman"/>
          <w:i/>
          <w:sz w:val="28"/>
          <w:szCs w:val="28"/>
          <w:lang w:eastAsia="ru-RU"/>
        </w:rPr>
        <w:t>г)</w:t>
      </w:r>
      <w:r w:rsidRPr="00753B16">
        <w:rPr>
          <w:rFonts w:ascii="Times New Roman" w:hAnsi="Times New Roman"/>
          <w:sz w:val="28"/>
          <w:szCs w:val="28"/>
          <w:lang w:eastAsia="ru-RU"/>
        </w:rPr>
        <w:t xml:space="preserve"> Краны: козловые, мостовые, портальные, стреловые; автокраны, дизельные погрузчики, автоконтейнеровозы, портальные контейнеровозы, подъёмники.</w:t>
      </w:r>
    </w:p>
    <w:p w14:paraId="463A525F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3B16">
        <w:rPr>
          <w:rFonts w:ascii="Times New Roman" w:hAnsi="Times New Roman"/>
          <w:sz w:val="28"/>
          <w:szCs w:val="28"/>
          <w:lang w:eastAsia="ru-RU"/>
        </w:rPr>
        <w:t xml:space="preserve">23. Полезная ширина контейнерной площадки зависит: </w:t>
      </w:r>
    </w:p>
    <w:p w14:paraId="4676F34F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3B16">
        <w:rPr>
          <w:rFonts w:ascii="Times New Roman" w:hAnsi="Times New Roman"/>
          <w:i/>
          <w:sz w:val="28"/>
          <w:szCs w:val="28"/>
          <w:lang w:eastAsia="ru-RU"/>
        </w:rPr>
        <w:t>а)</w:t>
      </w:r>
      <w:r w:rsidRPr="00753B16">
        <w:rPr>
          <w:rFonts w:ascii="Times New Roman" w:hAnsi="Times New Roman"/>
          <w:sz w:val="28"/>
          <w:szCs w:val="28"/>
          <w:lang w:eastAsia="ru-RU"/>
        </w:rPr>
        <w:t xml:space="preserve"> от типа используемых погрузочно-разгрузочных машин;</w:t>
      </w:r>
    </w:p>
    <w:p w14:paraId="5C60EDA5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3B16">
        <w:rPr>
          <w:rFonts w:ascii="Times New Roman" w:hAnsi="Times New Roman"/>
          <w:sz w:val="28"/>
          <w:szCs w:val="28"/>
          <w:lang w:eastAsia="ru-RU"/>
        </w:rPr>
        <w:t>б) от длины контейнерной площадки, на которой размещаются контейнеры;</w:t>
      </w:r>
    </w:p>
    <w:p w14:paraId="0D89CBE1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3B16">
        <w:rPr>
          <w:rFonts w:ascii="Times New Roman" w:hAnsi="Times New Roman"/>
          <w:sz w:val="28"/>
          <w:szCs w:val="28"/>
          <w:lang w:eastAsia="ru-RU"/>
        </w:rPr>
        <w:t>в) от площади контейнерной площадки, на которой размещаются контейнеры;</w:t>
      </w:r>
    </w:p>
    <w:p w14:paraId="7A5F30A8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3B16">
        <w:rPr>
          <w:rFonts w:ascii="Times New Roman" w:hAnsi="Times New Roman"/>
          <w:sz w:val="28"/>
          <w:szCs w:val="28"/>
          <w:lang w:eastAsia="ru-RU"/>
        </w:rPr>
        <w:t>г) все варианты верные.</w:t>
      </w:r>
    </w:p>
    <w:p w14:paraId="30DA8688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24. Какие виды перечисленных услуг относятся к услугам добавленной стоимости?</w:t>
      </w:r>
    </w:p>
    <w:p w14:paraId="4A67DFA7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а) погрузка/разгрузка/перегрузка с/на ж.д. транспорт, автотранспорт;</w:t>
      </w:r>
    </w:p>
    <w:p w14:paraId="0DFBF81E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lastRenderedPageBreak/>
        <w:t>б) ответственное хранение;</w:t>
      </w:r>
    </w:p>
    <w:p w14:paraId="166A4056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i/>
          <w:sz w:val="28"/>
          <w:szCs w:val="28"/>
        </w:rPr>
        <w:t>в)</w:t>
      </w:r>
      <w:r w:rsidRPr="00753B16">
        <w:rPr>
          <w:rFonts w:ascii="Times New Roman" w:hAnsi="Times New Roman"/>
          <w:sz w:val="28"/>
          <w:szCs w:val="28"/>
        </w:rPr>
        <w:t xml:space="preserve"> подбор, сортировка и консолидация грузов, почтовых отправлений, паллетирование, маркировка, затарка/растарка;</w:t>
      </w:r>
    </w:p>
    <w:p w14:paraId="0532E7E1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i/>
          <w:sz w:val="28"/>
          <w:szCs w:val="28"/>
        </w:rPr>
        <w:t>г)</w:t>
      </w:r>
      <w:r w:rsidRPr="00753B16">
        <w:rPr>
          <w:rFonts w:ascii="Times New Roman" w:hAnsi="Times New Roman"/>
          <w:sz w:val="28"/>
          <w:szCs w:val="28"/>
        </w:rPr>
        <w:t xml:space="preserve"> услуги «последней мили» доставки;</w:t>
      </w:r>
    </w:p>
    <w:p w14:paraId="0CF664E7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i/>
          <w:sz w:val="28"/>
          <w:szCs w:val="28"/>
        </w:rPr>
        <w:t>д)</w:t>
      </w:r>
      <w:r w:rsidRPr="00753B16">
        <w:rPr>
          <w:rFonts w:ascii="Times New Roman" w:hAnsi="Times New Roman"/>
          <w:sz w:val="28"/>
          <w:szCs w:val="28"/>
        </w:rPr>
        <w:t xml:space="preserve"> хранение на СВХ, таможенное оформление;</w:t>
      </w:r>
    </w:p>
    <w:p w14:paraId="6389B44D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i/>
          <w:sz w:val="28"/>
          <w:szCs w:val="28"/>
        </w:rPr>
        <w:t>ж)</w:t>
      </w:r>
      <w:r w:rsidRPr="00753B16">
        <w:rPr>
          <w:rFonts w:ascii="Times New Roman" w:hAnsi="Times New Roman"/>
          <w:sz w:val="28"/>
          <w:szCs w:val="28"/>
        </w:rPr>
        <w:t xml:space="preserve"> ремонт/обслуживание контейнеров; </w:t>
      </w:r>
    </w:p>
    <w:p w14:paraId="34D6EBA1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i/>
          <w:sz w:val="28"/>
          <w:szCs w:val="28"/>
        </w:rPr>
        <w:t>з)</w:t>
      </w:r>
      <w:r w:rsidRPr="00753B16">
        <w:rPr>
          <w:rFonts w:ascii="Times New Roman" w:hAnsi="Times New Roman"/>
          <w:sz w:val="28"/>
          <w:szCs w:val="28"/>
        </w:rPr>
        <w:t xml:space="preserve"> подготовка и оформление товарно-сопроводительных документов;</w:t>
      </w:r>
    </w:p>
    <w:p w14:paraId="341A4A6B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i/>
          <w:sz w:val="28"/>
          <w:szCs w:val="28"/>
        </w:rPr>
        <w:t>е)</w:t>
      </w:r>
      <w:r w:rsidRPr="00753B16">
        <w:rPr>
          <w:rFonts w:ascii="Times New Roman" w:hAnsi="Times New Roman"/>
          <w:sz w:val="28"/>
          <w:szCs w:val="28"/>
        </w:rPr>
        <w:t xml:space="preserve"> информационно-консультационные услуги.</w:t>
      </w:r>
    </w:p>
    <w:p w14:paraId="6FA5B6EC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25. Что означает логистический подход при организации перевозки грузов?</w:t>
      </w:r>
    </w:p>
    <w:p w14:paraId="43676396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i/>
          <w:sz w:val="28"/>
          <w:szCs w:val="28"/>
        </w:rPr>
        <w:t>а</w:t>
      </w:r>
      <w:r w:rsidRPr="00753B16">
        <w:rPr>
          <w:rFonts w:ascii="Times New Roman" w:hAnsi="Times New Roman"/>
          <w:sz w:val="28"/>
          <w:szCs w:val="28"/>
        </w:rPr>
        <w:t>) систему рациональной организации эффективных грузопотоков, включая планирование, проектирование, необходимые технические средства, управление, обеспечение и осуществление комплексных транспортных процессов доставки грузов от мест производства до пунктов их потребления с минимальными затратами ресурсов.</w:t>
      </w:r>
    </w:p>
    <w:p w14:paraId="7064420A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б) транспортировку наибольшего количества грузов по заявкам потребителей транспортных услуг с наименьшими затратами основных ресурсов, с получением максимальной прибыли.</w:t>
      </w:r>
    </w:p>
    <w:p w14:paraId="51465D96" w14:textId="77777777" w:rsidR="00B83A62" w:rsidRPr="00753B16" w:rsidRDefault="00B83A62" w:rsidP="00B83A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в) совокупность транспортных и перегрузочно-складских объектов, предназначенных для доставки грузов от поставщиков потребителям в сфере распределения продукции производственно-технического назначения, промышленных и продовольственных товаров широкого потребления.</w:t>
      </w:r>
    </w:p>
    <w:p w14:paraId="13812953" w14:textId="77777777" w:rsidR="00B83A62" w:rsidRPr="00336292" w:rsidRDefault="00B83A62" w:rsidP="00B83A62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b/>
          <w:sz w:val="28"/>
          <w:szCs w:val="28"/>
          <w:lang w:eastAsia="ru-RU"/>
        </w:rPr>
        <w:t xml:space="preserve">Модуль 8: </w:t>
      </w:r>
      <w:r w:rsidRPr="00336292">
        <w:rPr>
          <w:rFonts w:ascii="Times New Roman" w:hAnsi="Times New Roman"/>
          <w:b/>
          <w:sz w:val="28"/>
          <w:szCs w:val="28"/>
        </w:rPr>
        <w:t>Правила технической эксплуатации.</w:t>
      </w:r>
    </w:p>
    <w:p w14:paraId="5D1B02DB" w14:textId="77777777" w:rsidR="00B83A62" w:rsidRPr="006624A7" w:rsidRDefault="00B83A62" w:rsidP="00B83A62">
      <w:pPr>
        <w:widowControl w:val="0"/>
        <w:numPr>
          <w:ilvl w:val="0"/>
          <w:numId w:val="10"/>
        </w:numPr>
        <w:suppressAutoHyphens/>
        <w:spacing w:after="0" w:line="300" w:lineRule="exact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В каких случаях (кроме входящих в понятие «светофор закрыт») требуется остановка поезда?</w:t>
      </w:r>
    </w:p>
    <w:p w14:paraId="7049841E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A) Погасшие сигнальные огни светофоров (кроме предупредительных на участках, не оборудованных автоблокировкой, заградительных и повторительных), непонятное их показание, а также непонятная подача сигналов другими сигнальными приборами</w:t>
      </w:r>
    </w:p>
    <w:p w14:paraId="4F5E56B4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B) Погасшие сигнальные огни светофоров, непонятная подача сигналов другими сигнальными приборами</w:t>
      </w:r>
    </w:p>
    <w:p w14:paraId="71310F21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C) Погасшие огни светофоров, непроизвольное мигание любых сигнальных огней</w:t>
      </w:r>
    </w:p>
    <w:p w14:paraId="021E59BB" w14:textId="77777777" w:rsidR="00B83A62" w:rsidRPr="006624A7" w:rsidRDefault="00B83A62" w:rsidP="00B83A62">
      <w:pPr>
        <w:widowControl w:val="0"/>
        <w:numPr>
          <w:ilvl w:val="0"/>
          <w:numId w:val="10"/>
        </w:numPr>
        <w:suppressAutoHyphens/>
        <w:spacing w:after="0" w:line="300" w:lineRule="exact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В чем состоит разница в назначении предохранительного и улавливающего тупиков (выбрать определение согласно ПТЭ)?</w:t>
      </w:r>
    </w:p>
    <w:p w14:paraId="61650E68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lastRenderedPageBreak/>
        <w:t>A) Предохранительный тупик предназначен для остановки самопроизвольно движущегося подвижного состава со сходом его с рельсов, а улавливающий - без схода с рельсов</w:t>
      </w:r>
    </w:p>
    <w:p w14:paraId="7CE6A3D1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B) Предохранительный тупик предназначен для предотвращения проезда запрещающего сигнала маневрирующим подвижным составом, а улавливающий тупик - поездом</w:t>
      </w:r>
    </w:p>
    <w:p w14:paraId="37277952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C) Предохранительный тупик предназначен для предупреждения выхода подвижного состава на маршруты следования поездов, а улавливающий - для остановки потерявшего управление поезда или части поезда при движении по затяжному спуску</w:t>
      </w:r>
    </w:p>
    <w:p w14:paraId="006603F4" w14:textId="77777777" w:rsidR="00B83A62" w:rsidRPr="006624A7" w:rsidRDefault="00B83A62" w:rsidP="00B83A62">
      <w:pPr>
        <w:widowControl w:val="0"/>
        <w:numPr>
          <w:ilvl w:val="0"/>
          <w:numId w:val="10"/>
        </w:numPr>
        <w:suppressAutoHyphens/>
        <w:spacing w:after="0" w:line="300" w:lineRule="exact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Границей какого элемента железнодорожной линии может быть железнодорожная станция?</w:t>
      </w:r>
    </w:p>
    <w:p w14:paraId="64B24DDA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A) перегона</w:t>
      </w:r>
    </w:p>
    <w:p w14:paraId="27619677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B) перегона или блок-участка</w:t>
      </w:r>
    </w:p>
    <w:p w14:paraId="65D6152A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C) блок-участка</w:t>
      </w:r>
    </w:p>
    <w:p w14:paraId="60F6E677" w14:textId="77777777" w:rsidR="00B83A62" w:rsidRPr="006624A7" w:rsidRDefault="00B83A62" w:rsidP="00B83A62">
      <w:pPr>
        <w:widowControl w:val="0"/>
        <w:numPr>
          <w:ilvl w:val="0"/>
          <w:numId w:val="10"/>
        </w:numPr>
        <w:suppressAutoHyphens/>
        <w:spacing w:after="0" w:line="300" w:lineRule="exact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К какой категории относятся устройства, обозначающиеся аббревиатурами: ПОНАБ, ДИСК, КТСМ, (выбрать общее наименование этих устройств согласно ПТЭ)?</w:t>
      </w:r>
    </w:p>
    <w:p w14:paraId="7AF446E2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A) Устройства бесконтактного контроля перегрева букс и других неисправностей вагонов в поездах</w:t>
      </w:r>
    </w:p>
    <w:p w14:paraId="08503C46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B) Устройства для обнаружения неисправностей ходовых частей вагонов в поездах</w:t>
      </w:r>
    </w:p>
    <w:p w14:paraId="0924F9C3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C) Средства автоматического контроля технического состояния подвижного состава на ходу поезда</w:t>
      </w:r>
    </w:p>
    <w:p w14:paraId="6A8E6762" w14:textId="77777777" w:rsidR="00B83A62" w:rsidRPr="006624A7" w:rsidRDefault="00B83A62" w:rsidP="00B83A62">
      <w:pPr>
        <w:widowControl w:val="0"/>
        <w:numPr>
          <w:ilvl w:val="0"/>
          <w:numId w:val="10"/>
        </w:numPr>
        <w:suppressAutoHyphens/>
        <w:spacing w:after="0" w:line="300" w:lineRule="exact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Как обязан действовать работник железнодорожного транспорта при обнаружении неисправности сооружений или устройств, создающей угрозу безопасности движения?</w:t>
      </w:r>
    </w:p>
    <w:p w14:paraId="7421079F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A) Немедленно сообщить о случившемся начальнику ближайшей станции</w:t>
      </w:r>
    </w:p>
    <w:p w14:paraId="322E439E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B) Немедленно принимать меры к устранению неисправности, а при необходимости к ограждению опасного места для устранения неисправности</w:t>
      </w:r>
    </w:p>
    <w:p w14:paraId="33E4CAC2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C) Используя имеющиеся средства связи, вызвать соответствующую аварийную службу</w:t>
      </w:r>
    </w:p>
    <w:p w14:paraId="6B433D74" w14:textId="77777777" w:rsidR="00B83A62" w:rsidRPr="006624A7" w:rsidRDefault="00B83A62" w:rsidP="00B83A62">
      <w:pPr>
        <w:widowControl w:val="0"/>
        <w:numPr>
          <w:ilvl w:val="0"/>
          <w:numId w:val="10"/>
        </w:numPr>
        <w:suppressAutoHyphens/>
        <w:spacing w:after="0" w:line="300" w:lineRule="exact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Как подразделяются пассажирские поезда по видам сообщений?</w:t>
      </w:r>
    </w:p>
    <w:p w14:paraId="0D998833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lastRenderedPageBreak/>
        <w:t>A) Поезда прямого сообщения, следующие в пределах двух и более железных дорог - филиалов ОАО "РЖД"</w:t>
      </w:r>
    </w:p>
    <w:p w14:paraId="560AC625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B) Поезда дальнего сообщения, следующие между пригородными зонами различных городов, и пригородные, следующие в пределах пригородной зоны одного города</w:t>
      </w:r>
    </w:p>
    <w:p w14:paraId="76606D6D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C) Дальние, следующие на расстояние свыше 700 км, местные - до 700 км и пригородные - до 150 км</w:t>
      </w:r>
    </w:p>
    <w:p w14:paraId="6C52F5B1" w14:textId="77777777" w:rsidR="00B83A62" w:rsidRPr="006624A7" w:rsidRDefault="00B83A62" w:rsidP="00B83A62">
      <w:pPr>
        <w:widowControl w:val="0"/>
        <w:numPr>
          <w:ilvl w:val="0"/>
          <w:numId w:val="10"/>
        </w:numPr>
        <w:suppressAutoHyphens/>
        <w:spacing w:after="0" w:line="300" w:lineRule="exact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Какие железнодорожные пути не входят в понятие «станционные железнодорожные пути»?</w:t>
      </w:r>
    </w:p>
    <w:p w14:paraId="45A87452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A) деповские</w:t>
      </w:r>
    </w:p>
    <w:p w14:paraId="6A8352B7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B) необщего пользования</w:t>
      </w:r>
    </w:p>
    <w:p w14:paraId="4B092A05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C) соединительные</w:t>
      </w:r>
    </w:p>
    <w:p w14:paraId="399DDF1A" w14:textId="77777777" w:rsidR="00B83A62" w:rsidRPr="006624A7" w:rsidRDefault="00B83A62" w:rsidP="00B83A62">
      <w:pPr>
        <w:widowControl w:val="0"/>
        <w:numPr>
          <w:ilvl w:val="0"/>
          <w:numId w:val="10"/>
        </w:numPr>
        <w:suppressAutoHyphens/>
        <w:spacing w:after="0" w:line="300" w:lineRule="exact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Какие из нижеперечисленных раздельных пунктов могут ограничивать межстанционный перегон?</w:t>
      </w:r>
    </w:p>
    <w:p w14:paraId="7884C7C0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A) Станции и разъезды</w:t>
      </w:r>
    </w:p>
    <w:p w14:paraId="18F012C1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B) Только станции</w:t>
      </w:r>
    </w:p>
    <w:p w14:paraId="4D0C2F48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C) Железнодорожные станции, разъезды и обгонные пункты</w:t>
      </w:r>
    </w:p>
    <w:p w14:paraId="677ECDB2" w14:textId="77777777" w:rsidR="00B83A62" w:rsidRPr="006624A7" w:rsidRDefault="00B83A62" w:rsidP="00B83A62">
      <w:pPr>
        <w:widowControl w:val="0"/>
        <w:numPr>
          <w:ilvl w:val="0"/>
          <w:numId w:val="10"/>
        </w:numPr>
        <w:suppressAutoHyphens/>
        <w:spacing w:after="0" w:line="300" w:lineRule="exact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Какие пункты из перечисленных являются раздельными пунктами при движении поездов? Выбрать полный вариант, не содержащий лишнего</w:t>
      </w:r>
    </w:p>
    <w:p w14:paraId="06A61F20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A) Станция, разъезд, остановочный пункт пассажирских поездов, путевой пост</w:t>
      </w:r>
    </w:p>
    <w:p w14:paraId="2E04D2F6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B) Станция, разъезд, обгонный пункт, путевой пост, проходной светофор АБ, граница блок-участка при АЛСН</w:t>
      </w:r>
    </w:p>
    <w:p w14:paraId="0A1DF406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C) Станция, разъезд, светофор (входной, маршрутный, выходной, проходной), путевой пост при ПАБ</w:t>
      </w:r>
    </w:p>
    <w:p w14:paraId="3A2736B0" w14:textId="77777777" w:rsidR="00B83A62" w:rsidRPr="006624A7" w:rsidRDefault="00B83A62" w:rsidP="00B83A62">
      <w:pPr>
        <w:widowControl w:val="0"/>
        <w:numPr>
          <w:ilvl w:val="0"/>
          <w:numId w:val="10"/>
        </w:numPr>
        <w:suppressAutoHyphens/>
        <w:spacing w:after="0" w:line="300" w:lineRule="exact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Каким должно быть расстояние между осями второго и третьего путей на 3-хпутной и 4-хпутной линии на прямых участках пути?</w:t>
      </w:r>
    </w:p>
    <w:p w14:paraId="0D69D3BC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A) Не менее 4100 мм</w:t>
      </w:r>
    </w:p>
    <w:p w14:paraId="2FEC85F3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B) Не менее 4500 мм</w:t>
      </w:r>
    </w:p>
    <w:p w14:paraId="1FDB8D07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C) Не менее 5000 мм</w:t>
      </w:r>
    </w:p>
    <w:p w14:paraId="44BDFF8A" w14:textId="77777777" w:rsidR="00B83A62" w:rsidRPr="006624A7" w:rsidRDefault="00B83A62" w:rsidP="00B83A62">
      <w:pPr>
        <w:widowControl w:val="0"/>
        <w:numPr>
          <w:ilvl w:val="0"/>
          <w:numId w:val="10"/>
        </w:numPr>
        <w:suppressAutoHyphens/>
        <w:spacing w:after="0" w:line="300" w:lineRule="exact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Каким должно быть расстояние между осями путей на двухпутных перегонах на прямых участках?</w:t>
      </w:r>
    </w:p>
    <w:p w14:paraId="48011B3D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A) Не менее 4800 мм</w:t>
      </w:r>
    </w:p>
    <w:p w14:paraId="6D7EBF49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lastRenderedPageBreak/>
        <w:t>B) Не менее 4100 мм</w:t>
      </w:r>
    </w:p>
    <w:p w14:paraId="327D4257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C) Не менее 4500 мм</w:t>
      </w:r>
    </w:p>
    <w:p w14:paraId="0A66CFF6" w14:textId="77777777" w:rsidR="00B83A62" w:rsidRPr="006624A7" w:rsidRDefault="00B83A62" w:rsidP="00B83A62">
      <w:pPr>
        <w:widowControl w:val="0"/>
        <w:numPr>
          <w:ilvl w:val="0"/>
          <w:numId w:val="10"/>
        </w:numPr>
        <w:suppressAutoHyphens/>
        <w:spacing w:after="0" w:line="300" w:lineRule="exact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Какое из приведенных определений неправильного железнодорожного пути соответствует ПТЭ?</w:t>
      </w:r>
    </w:p>
    <w:p w14:paraId="2544C75E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A) железнодорожный путь, по которому осуществляется движение поездов в направлении, соответствующему правилам левостороннего движения</w:t>
      </w:r>
    </w:p>
    <w:p w14:paraId="5AA12110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B) железнодорожный путь, по которому осуществляется движение поездов в направлении, противоположном специализированному направлению</w:t>
      </w:r>
    </w:p>
    <w:p w14:paraId="727E3A53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C) железнодорожный путь, по которому осуществляется движение поездов в направлении, противоположном правостороннему направлению</w:t>
      </w:r>
    </w:p>
    <w:p w14:paraId="6F908859" w14:textId="77777777" w:rsidR="00B83A62" w:rsidRPr="006624A7" w:rsidRDefault="00B83A62" w:rsidP="00B83A62">
      <w:pPr>
        <w:widowControl w:val="0"/>
        <w:numPr>
          <w:ilvl w:val="0"/>
          <w:numId w:val="10"/>
        </w:numPr>
        <w:suppressAutoHyphens/>
        <w:spacing w:after="0" w:line="300" w:lineRule="exact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Какое из приведенных определений охранной стрелки соответствует ПТЭ?</w:t>
      </w:r>
    </w:p>
    <w:p w14:paraId="16CBA476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A) стрелка, устанавливаемая в положение, исключающее возможность выхода железнодорожного подвижного состава на подготовленный маршрут</w:t>
      </w:r>
    </w:p>
    <w:p w14:paraId="1D710C86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B) стрелка, устанавливаемая при приготовлении маршрута приема или отправления поезда в положение, исключающее возможность выхода железнодорожного подвижного состава на подготовленный маршрут</w:t>
      </w:r>
    </w:p>
    <w:p w14:paraId="14FA395D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C) стрелка, устанавливаемая в положение, исключающее самопроизвольный уход подвижного состава на перегон</w:t>
      </w:r>
    </w:p>
    <w:p w14:paraId="5E775F9A" w14:textId="77777777" w:rsidR="00B83A62" w:rsidRPr="006624A7" w:rsidRDefault="00B83A62" w:rsidP="00B83A62">
      <w:pPr>
        <w:widowControl w:val="0"/>
        <w:numPr>
          <w:ilvl w:val="0"/>
          <w:numId w:val="10"/>
        </w:numPr>
        <w:suppressAutoHyphens/>
        <w:spacing w:after="0" w:line="300" w:lineRule="exact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Какой грузовой поезд считается длинносоставным?</w:t>
      </w:r>
    </w:p>
    <w:p w14:paraId="249B8757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A) Грузовой поезд, имеющий длину (в условных вагонах), превышающую вместимость приемо-отправочных путей станций формирования и назначения поезда</w:t>
      </w:r>
    </w:p>
    <w:p w14:paraId="7DA3D9C3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B) Грузовой поезд, имеющий в составе 300 осей и более</w:t>
      </w:r>
    </w:p>
    <w:p w14:paraId="11E600C8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C) Грузовой поезд, длина которого (в условных вагонах) превышает максимальную норму, установленную графиком движения на участке следования этого поезда</w:t>
      </w:r>
    </w:p>
    <w:p w14:paraId="3FB8C4B5" w14:textId="77777777" w:rsidR="00B83A62" w:rsidRPr="006624A7" w:rsidRDefault="00B83A62" w:rsidP="00B83A62">
      <w:pPr>
        <w:widowControl w:val="0"/>
        <w:numPr>
          <w:ilvl w:val="0"/>
          <w:numId w:val="10"/>
        </w:numPr>
        <w:suppressAutoHyphens/>
        <w:spacing w:after="0" w:line="300" w:lineRule="exact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Какой из нижеперечисленных видов маневрирующего подвижного состава рассматривается ПТЭ как маневровый состав?</w:t>
      </w:r>
    </w:p>
    <w:p w14:paraId="2E5F3B9B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A) Единица специального самоходного подвижного состава (ССПС) - дрезина, мотовоз и др</w:t>
      </w:r>
    </w:p>
    <w:p w14:paraId="167E79B6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B) Маневровый состав - группа вагонов или один вагон, сцепленные с локомотивом, производящим маневры</w:t>
      </w:r>
    </w:p>
    <w:p w14:paraId="0D0FEAC6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lastRenderedPageBreak/>
        <w:t>C) Локомотив, сцепленный, как минимум,  с одним вагоном; единица специального самоходного подвижного состава (ССПС) - дрезина, мотовоз и др.</w:t>
      </w:r>
    </w:p>
    <w:p w14:paraId="36AE757D" w14:textId="77777777" w:rsidR="00B83A62" w:rsidRPr="006624A7" w:rsidRDefault="00B83A62" w:rsidP="00B83A62">
      <w:pPr>
        <w:widowControl w:val="0"/>
        <w:numPr>
          <w:ilvl w:val="0"/>
          <w:numId w:val="10"/>
        </w:numPr>
        <w:suppressAutoHyphens/>
        <w:spacing w:after="0" w:line="300" w:lineRule="exact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Какой пассажирский поезд считается длинносоставным?</w:t>
      </w:r>
    </w:p>
    <w:p w14:paraId="5DDE01CB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A) Поезд, длина которого превышает установленную графиком движения норму на участке следования этого поезда</w:t>
      </w:r>
    </w:p>
    <w:p w14:paraId="28F7AA3B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B) Поезд, длина которого в физических пассажирских вагонах превышает длину путей и пассажирских платформ на станциях, где поезд имеет стоянки по расписанию</w:t>
      </w:r>
    </w:p>
    <w:p w14:paraId="404A58F9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C) Поезд длиной более 15-ти и менее 20-ти пассажирских вагонов</w:t>
      </w:r>
    </w:p>
    <w:p w14:paraId="7F44237E" w14:textId="77777777" w:rsidR="00B83A62" w:rsidRPr="006624A7" w:rsidRDefault="00B83A62" w:rsidP="00B83A62">
      <w:pPr>
        <w:widowControl w:val="0"/>
        <w:numPr>
          <w:ilvl w:val="0"/>
          <w:numId w:val="10"/>
        </w:numPr>
        <w:suppressAutoHyphens/>
        <w:spacing w:after="0" w:line="300" w:lineRule="exact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Какой подвижной состав из нижеперечисленного, отправляемый на перегон, рассматривается как поезд?</w:t>
      </w:r>
    </w:p>
    <w:p w14:paraId="74128D36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A) Сформированный и сцепленный состав вагонов с одним или несколькими действующими локомотивами или моторными вагонами, имеющий установленные сигналы</w:t>
      </w:r>
    </w:p>
    <w:p w14:paraId="06C034F3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B) Сформированный и сцепленный состав вагонов с одним или несколькими действующими локомотивами или моторными вагонами, имеющий установленные сигналы, а также отправляемые на перегон и находящиеся на перегоне локомотивы без вагонов и специальный самоходный железнодорожный подвижной состав</w:t>
      </w:r>
    </w:p>
    <w:p w14:paraId="16BC0A26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C) Сформированный и сцепленный состав вагонов с одним или несколькими действующими локомотивами или моторными вагонами с включенными и опробованными автотормозами</w:t>
      </w:r>
    </w:p>
    <w:p w14:paraId="46DE0C4D" w14:textId="77777777" w:rsidR="00B83A62" w:rsidRPr="006624A7" w:rsidRDefault="00B83A62" w:rsidP="00B83A62">
      <w:pPr>
        <w:widowControl w:val="0"/>
        <w:numPr>
          <w:ilvl w:val="0"/>
          <w:numId w:val="10"/>
        </w:numPr>
        <w:suppressAutoHyphens/>
        <w:spacing w:after="0" w:line="300" w:lineRule="exact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Какую функцию выполняет автоматическая локомотивная сигнализация (АЛСН) на участках, оборудованных автоблокировкой (АБ)?</w:t>
      </w:r>
    </w:p>
    <w:p w14:paraId="4F8ABE2A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A) Контролирует работу АБ (правильность показаний проходных светофоров)</w:t>
      </w:r>
    </w:p>
    <w:p w14:paraId="18AE2315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B) Дополняет устройства АБ (дублирует показания проходных светофоров)</w:t>
      </w:r>
    </w:p>
    <w:p w14:paraId="6B849D97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C) Является основным средством сигнализации при движении поездов по участку</w:t>
      </w:r>
    </w:p>
    <w:p w14:paraId="599E9633" w14:textId="77777777" w:rsidR="00B83A62" w:rsidRPr="006624A7" w:rsidRDefault="00B83A62" w:rsidP="00B83A62">
      <w:pPr>
        <w:widowControl w:val="0"/>
        <w:numPr>
          <w:ilvl w:val="0"/>
          <w:numId w:val="10"/>
        </w:numPr>
        <w:suppressAutoHyphens/>
        <w:spacing w:after="0" w:line="300" w:lineRule="exact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На какие категории подразделяются пассажирские поезда (кроме пригородных)?</w:t>
      </w:r>
    </w:p>
    <w:p w14:paraId="33F5158B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A) Дальние, следующие на расстояние свыше 700 км, местные - до 700 км</w:t>
      </w:r>
    </w:p>
    <w:p w14:paraId="5C48485E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B) Высокоскоростные, скоростные, скорые пассажирские поезда</w:t>
      </w:r>
    </w:p>
    <w:p w14:paraId="5C0D13F1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lastRenderedPageBreak/>
        <w:t>C) Поезда дальнего сообщения, следующие между пригородными зонами различных городов, и пригородные, следующие в пределах пригородной зоны одного города</w:t>
      </w:r>
    </w:p>
    <w:p w14:paraId="7CC2DD90" w14:textId="77777777" w:rsidR="00B83A62" w:rsidRPr="006624A7" w:rsidRDefault="00B83A62" w:rsidP="00B83A62">
      <w:pPr>
        <w:widowControl w:val="0"/>
        <w:numPr>
          <w:ilvl w:val="0"/>
          <w:numId w:val="10"/>
        </w:numPr>
        <w:suppressAutoHyphens/>
        <w:spacing w:after="0" w:line="300" w:lineRule="exact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На кого возлагается контроль за соблюдением ПТЭ работниками железнодорожного транспорта?</w:t>
      </w:r>
    </w:p>
    <w:p w14:paraId="5ABAD56C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A) На уполномоченных лиц организаций железнодорожного транспорта и индивидуальных предпринимателей, выполняющих функции работодателя по отношению к таким работникам</w:t>
      </w:r>
    </w:p>
    <w:p w14:paraId="4C9A70AB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B) На ревизорский аппарат соответствующего филиала ОАО «РЖД»</w:t>
      </w:r>
    </w:p>
    <w:p w14:paraId="5BE12131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C) На непосредственных начальников работников, которым последние оперативно подчинены во время несения службы</w:t>
      </w:r>
    </w:p>
    <w:p w14:paraId="66C3432B" w14:textId="77777777" w:rsidR="00B83A62" w:rsidRPr="006624A7" w:rsidRDefault="00B83A62" w:rsidP="00B83A62">
      <w:pPr>
        <w:widowControl w:val="0"/>
        <w:numPr>
          <w:ilvl w:val="0"/>
          <w:numId w:val="10"/>
        </w:numPr>
        <w:suppressAutoHyphens/>
        <w:spacing w:after="0" w:line="300" w:lineRule="exact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Основные сигнальные цвета, применяемые в сигнализации, связанной с движением поездов и маневровой работой?</w:t>
      </w:r>
    </w:p>
    <w:p w14:paraId="6BF4B7D0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A) Зеленый, желтый, красный</w:t>
      </w:r>
    </w:p>
    <w:p w14:paraId="263C95AF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B) Зеленый, желтый, красный, лунно-белый, синий</w:t>
      </w:r>
    </w:p>
    <w:p w14:paraId="7D471C6F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C) Зеленый, желтый, красный, прозрачно-белый</w:t>
      </w:r>
    </w:p>
    <w:p w14:paraId="2C1AC191" w14:textId="77777777" w:rsidR="00B83A62" w:rsidRPr="006624A7" w:rsidRDefault="00B83A62" w:rsidP="00B83A62">
      <w:pPr>
        <w:widowControl w:val="0"/>
        <w:numPr>
          <w:ilvl w:val="0"/>
          <w:numId w:val="10"/>
        </w:numPr>
        <w:suppressAutoHyphens/>
        <w:spacing w:after="0" w:line="300" w:lineRule="exact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При каких неисправностях из числа нижеперечисленных запрещается эксплуатировать стрелочный перевод?А. Разъединение стрелочных остряков с тягами. Б. Излом остряка или рамного рельса. В. Излом крестовины (сердечника, усовика или контррельса)?»</w:t>
      </w:r>
    </w:p>
    <w:p w14:paraId="1980993E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A) При неисправностях А, Б, В</w:t>
      </w:r>
    </w:p>
    <w:p w14:paraId="75839086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B) При неисправностях Б и В</w:t>
      </w:r>
    </w:p>
    <w:p w14:paraId="534C5CF0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C) При неисправностях А во всех случаях, а при неисправностях Б и В - в зависимости от характера и степени излома, в соответствии с требованиями норм и правил</w:t>
      </w:r>
    </w:p>
    <w:p w14:paraId="3396518F" w14:textId="77777777" w:rsidR="00B83A62" w:rsidRPr="006624A7" w:rsidRDefault="00B83A62" w:rsidP="00B83A62">
      <w:pPr>
        <w:widowControl w:val="0"/>
        <w:numPr>
          <w:ilvl w:val="0"/>
          <w:numId w:val="10"/>
        </w:numPr>
        <w:suppressAutoHyphens/>
        <w:spacing w:after="0" w:line="300" w:lineRule="exact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При каких средствах сигнализации и связи не используется понятие блок-участок?</w:t>
      </w:r>
    </w:p>
    <w:p w14:paraId="28C3A3C8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A) Автоблокировка</w:t>
      </w:r>
    </w:p>
    <w:p w14:paraId="746EF869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B) Автоблокировка</w:t>
      </w:r>
    </w:p>
    <w:p w14:paraId="603CBC4B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C) Полуавтоблокировка</w:t>
      </w:r>
    </w:p>
    <w:p w14:paraId="151075AC" w14:textId="77777777" w:rsidR="00B83A62" w:rsidRPr="006624A7" w:rsidRDefault="00B83A62" w:rsidP="00B83A62">
      <w:pPr>
        <w:widowControl w:val="0"/>
        <w:numPr>
          <w:ilvl w:val="0"/>
          <w:numId w:val="10"/>
        </w:numPr>
        <w:suppressAutoHyphens/>
        <w:spacing w:after="0" w:line="300" w:lineRule="exact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При какой неисправности крепления контррельса запрещается эксплуатировать стрелочный перевод?</w:t>
      </w:r>
    </w:p>
    <w:p w14:paraId="337EF498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A) При разрыве хотя бы одного контррельсового болта</w:t>
      </w:r>
    </w:p>
    <w:p w14:paraId="287A2C09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lastRenderedPageBreak/>
        <w:t>B) При разрыве контррельсового болта в одноболтовом или обоих в двухболтовом вкладыше</w:t>
      </w:r>
    </w:p>
    <w:p w14:paraId="71F80D50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C) При ослаблении крепления хотя бы одного контррельсового болта</w:t>
      </w:r>
    </w:p>
    <w:p w14:paraId="5423B12B" w14:textId="77777777" w:rsidR="00B83A62" w:rsidRPr="006624A7" w:rsidRDefault="00B83A62" w:rsidP="00B83A62">
      <w:pPr>
        <w:widowControl w:val="0"/>
        <w:numPr>
          <w:ilvl w:val="0"/>
          <w:numId w:val="10"/>
        </w:numPr>
        <w:suppressAutoHyphens/>
        <w:spacing w:after="0" w:line="300" w:lineRule="exact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Применительно к какому уклону железнодорожного пути определяется габарит погрузки?</w:t>
      </w:r>
    </w:p>
    <w:p w14:paraId="7850A93E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A) любому</w:t>
      </w:r>
    </w:p>
    <w:p w14:paraId="49799B92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B) горизонтальному</w:t>
      </w:r>
    </w:p>
    <w:p w14:paraId="5952072E" w14:textId="77777777" w:rsidR="00B83A62" w:rsidRPr="006624A7" w:rsidRDefault="00B83A62" w:rsidP="00B83A62">
      <w:pPr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C) не более 2,5 тысячных</w:t>
      </w:r>
    </w:p>
    <w:p w14:paraId="3AEA5311" w14:textId="77777777" w:rsidR="00B83A62" w:rsidRPr="00726D80" w:rsidRDefault="00B83A62" w:rsidP="00B83A62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26D80">
        <w:rPr>
          <w:rFonts w:ascii="Times New Roman" w:hAnsi="Times New Roman"/>
          <w:b/>
          <w:sz w:val="28"/>
          <w:szCs w:val="28"/>
          <w:lang w:eastAsia="ru-RU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726D80">
        <w:rPr>
          <w:rFonts w:ascii="Times New Roman" w:hAnsi="Times New Roman"/>
          <w:b/>
          <w:sz w:val="28"/>
          <w:szCs w:val="28"/>
          <w:lang w:eastAsia="ru-RU"/>
        </w:rPr>
        <w:t>: Технические средства обеспечения безопасности на железнодорожном транспорте.</w:t>
      </w:r>
    </w:p>
    <w:p w14:paraId="4A818778" w14:textId="77777777" w:rsidR="00B83A62" w:rsidRPr="004D7A94" w:rsidRDefault="00B83A62" w:rsidP="00B83A62">
      <w:pPr>
        <w:pStyle w:val="a4"/>
        <w:numPr>
          <w:ilvl w:val="0"/>
          <w:numId w:val="23"/>
        </w:numPr>
        <w:tabs>
          <w:tab w:val="left" w:pos="709"/>
        </w:tabs>
        <w:spacing w:line="259" w:lineRule="auto"/>
        <w:ind w:left="0" w:hanging="142"/>
        <w:rPr>
          <w:szCs w:val="28"/>
        </w:rPr>
      </w:pPr>
      <w:r w:rsidRPr="004D7A94">
        <w:rPr>
          <w:szCs w:val="28"/>
        </w:rPr>
        <w:t>Какая система выполняет функции дистанционного управления стрелочными переводами, контроля занятости участков?</w:t>
      </w:r>
    </w:p>
    <w:p w14:paraId="6636EDB1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стационарные системы автоматики и электрической централизации (АБ и ЭЦ)</w:t>
      </w:r>
    </w:p>
    <w:p w14:paraId="64499D1A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АЛСН</w:t>
      </w:r>
    </w:p>
    <w:p w14:paraId="771CEDAC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УКБМ</w:t>
      </w:r>
    </w:p>
    <w:p w14:paraId="2BD6C9A9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Авторегулятор</w:t>
      </w:r>
    </w:p>
    <w:p w14:paraId="6A031AB4" w14:textId="77777777" w:rsidR="00B83A62" w:rsidRPr="004D7A94" w:rsidRDefault="00B83A62" w:rsidP="00B83A62">
      <w:pPr>
        <w:pStyle w:val="a4"/>
        <w:numPr>
          <w:ilvl w:val="0"/>
          <w:numId w:val="23"/>
        </w:numPr>
        <w:tabs>
          <w:tab w:val="left" w:pos="709"/>
        </w:tabs>
        <w:spacing w:line="259" w:lineRule="auto"/>
        <w:ind w:left="0" w:hanging="142"/>
        <w:rPr>
          <w:szCs w:val="28"/>
        </w:rPr>
      </w:pPr>
      <w:r w:rsidRPr="004D7A94">
        <w:rPr>
          <w:szCs w:val="28"/>
        </w:rPr>
        <w:t>Какие тормоза применяются только на локомотиве?</w:t>
      </w:r>
    </w:p>
    <w:p w14:paraId="14246214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механические(стояночные)</w:t>
      </w:r>
    </w:p>
    <w:p w14:paraId="52D36850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автоматические прямодействующие</w:t>
      </w:r>
    </w:p>
    <w:p w14:paraId="1355B71B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автоматические непрямодействующие</w:t>
      </w:r>
    </w:p>
    <w:p w14:paraId="5A5E4BD1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неавтоматические прямодействующие</w:t>
      </w:r>
    </w:p>
    <w:p w14:paraId="6E8F75ED" w14:textId="77777777" w:rsidR="00B83A62" w:rsidRPr="004D7A94" w:rsidRDefault="00B83A62" w:rsidP="00B83A62">
      <w:pPr>
        <w:pStyle w:val="a4"/>
        <w:numPr>
          <w:ilvl w:val="0"/>
          <w:numId w:val="23"/>
        </w:numPr>
        <w:tabs>
          <w:tab w:val="left" w:pos="709"/>
        </w:tabs>
        <w:spacing w:line="259" w:lineRule="auto"/>
        <w:ind w:left="0" w:hanging="142"/>
        <w:rPr>
          <w:szCs w:val="28"/>
        </w:rPr>
      </w:pPr>
      <w:r w:rsidRPr="004D7A94">
        <w:rPr>
          <w:szCs w:val="28"/>
        </w:rPr>
        <w:t>Какие тормоза применяются только на локомотиве?</w:t>
      </w:r>
    </w:p>
    <w:p w14:paraId="10ABFF9C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механические(стояночные)</w:t>
      </w:r>
    </w:p>
    <w:p w14:paraId="3179B68D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автоматические прямодействующие</w:t>
      </w:r>
    </w:p>
    <w:p w14:paraId="255CFF83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автоматические непрямодействующие</w:t>
      </w:r>
    </w:p>
    <w:p w14:paraId="7BC31895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неавтоматические прямодействующие</w:t>
      </w:r>
    </w:p>
    <w:p w14:paraId="0692FDB9" w14:textId="77777777" w:rsidR="00B83A62" w:rsidRPr="004D7A94" w:rsidRDefault="00B83A62" w:rsidP="00B83A62">
      <w:pPr>
        <w:pStyle w:val="a4"/>
        <w:numPr>
          <w:ilvl w:val="0"/>
          <w:numId w:val="23"/>
        </w:numPr>
        <w:tabs>
          <w:tab w:val="left" w:pos="709"/>
        </w:tabs>
        <w:spacing w:line="259" w:lineRule="auto"/>
        <w:ind w:left="0" w:hanging="142"/>
        <w:rPr>
          <w:szCs w:val="28"/>
        </w:rPr>
      </w:pPr>
      <w:r w:rsidRPr="004D7A94">
        <w:rPr>
          <w:szCs w:val="28"/>
        </w:rPr>
        <w:t>Какое устройство безопасности дублирует показания путевых светофоров на локомотивный светофор?</w:t>
      </w:r>
    </w:p>
    <w:p w14:paraId="501C63C5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АЛСН</w:t>
      </w:r>
    </w:p>
    <w:p w14:paraId="6C2C53EE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ДИСК</w:t>
      </w:r>
    </w:p>
    <w:p w14:paraId="7B9CC9B8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УКБМ</w:t>
      </w:r>
    </w:p>
    <w:p w14:paraId="48F38637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КПД-3</w:t>
      </w:r>
    </w:p>
    <w:p w14:paraId="4170B4E3" w14:textId="77777777" w:rsidR="00B83A62" w:rsidRPr="004D7A94" w:rsidRDefault="00B83A62" w:rsidP="00B83A62">
      <w:pPr>
        <w:pStyle w:val="a4"/>
        <w:numPr>
          <w:ilvl w:val="0"/>
          <w:numId w:val="23"/>
        </w:numPr>
        <w:tabs>
          <w:tab w:val="left" w:pos="709"/>
        </w:tabs>
        <w:spacing w:line="259" w:lineRule="auto"/>
        <w:ind w:left="0" w:hanging="142"/>
        <w:rPr>
          <w:szCs w:val="28"/>
        </w:rPr>
      </w:pPr>
      <w:r w:rsidRPr="004D7A94">
        <w:rPr>
          <w:szCs w:val="28"/>
        </w:rPr>
        <w:t>Какое устройство безопасности используются только на участках оборудованных автоблокировкой?</w:t>
      </w:r>
    </w:p>
    <w:p w14:paraId="1BD83831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САУТ</w:t>
      </w:r>
    </w:p>
    <w:p w14:paraId="50F06D77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Авторежим</w:t>
      </w:r>
    </w:p>
    <w:p w14:paraId="32A45AE1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КПД-3</w:t>
      </w:r>
    </w:p>
    <w:p w14:paraId="663F2BC0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Автотормоза</w:t>
      </w:r>
    </w:p>
    <w:p w14:paraId="207E3F91" w14:textId="77777777" w:rsidR="00B83A62" w:rsidRPr="004D7A94" w:rsidRDefault="00B83A62" w:rsidP="00B83A62">
      <w:pPr>
        <w:pStyle w:val="a4"/>
        <w:numPr>
          <w:ilvl w:val="0"/>
          <w:numId w:val="23"/>
        </w:numPr>
        <w:tabs>
          <w:tab w:val="left" w:pos="709"/>
        </w:tabs>
        <w:spacing w:line="259" w:lineRule="auto"/>
        <w:ind w:left="0" w:hanging="142"/>
        <w:rPr>
          <w:szCs w:val="28"/>
        </w:rPr>
      </w:pPr>
      <w:r w:rsidRPr="004D7A94">
        <w:rPr>
          <w:szCs w:val="28"/>
        </w:rPr>
        <w:t>Какое устройство не входит в состав напольного перегонного оборудования аппаратуры ПОНАБ?</w:t>
      </w:r>
    </w:p>
    <w:p w14:paraId="265956D9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lastRenderedPageBreak/>
        <w:t>световой сигнальный указатель</w:t>
      </w:r>
    </w:p>
    <w:p w14:paraId="4C658D03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две камеры</w:t>
      </w:r>
    </w:p>
    <w:p w14:paraId="6EDF7F2F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датчики прохода колес</w:t>
      </w:r>
    </w:p>
    <w:p w14:paraId="0F1F18C7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блок усиления сигналов</w:t>
      </w:r>
    </w:p>
    <w:p w14:paraId="37063095" w14:textId="77777777" w:rsidR="00B83A62" w:rsidRPr="004D7A94" w:rsidRDefault="00B83A62" w:rsidP="00B83A62">
      <w:pPr>
        <w:pStyle w:val="a4"/>
        <w:numPr>
          <w:ilvl w:val="0"/>
          <w:numId w:val="23"/>
        </w:numPr>
        <w:tabs>
          <w:tab w:val="left" w:pos="709"/>
        </w:tabs>
        <w:spacing w:line="259" w:lineRule="auto"/>
        <w:ind w:left="0" w:hanging="142"/>
        <w:rPr>
          <w:szCs w:val="28"/>
        </w:rPr>
      </w:pPr>
      <w:r w:rsidRPr="004D7A94">
        <w:rPr>
          <w:szCs w:val="28"/>
        </w:rPr>
        <w:t>Какое устройство не относится к приборам автоматической регулировки рычажной передачи?</w:t>
      </w:r>
    </w:p>
    <w:p w14:paraId="03829701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автостоп</w:t>
      </w:r>
    </w:p>
    <w:p w14:paraId="43E7B0CB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авторегулятор</w:t>
      </w:r>
    </w:p>
    <w:p w14:paraId="2A7634C3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авторежим</w:t>
      </w:r>
    </w:p>
    <w:p w14:paraId="13D2EE97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устройство безъюзового движения колес</w:t>
      </w:r>
    </w:p>
    <w:p w14:paraId="1E17D0DA" w14:textId="77777777" w:rsidR="00B83A62" w:rsidRPr="004D7A94" w:rsidRDefault="00B83A62" w:rsidP="00B83A62">
      <w:pPr>
        <w:pStyle w:val="a4"/>
        <w:numPr>
          <w:ilvl w:val="0"/>
          <w:numId w:val="23"/>
        </w:numPr>
        <w:tabs>
          <w:tab w:val="left" w:pos="709"/>
        </w:tabs>
        <w:spacing w:line="259" w:lineRule="auto"/>
        <w:ind w:left="0" w:hanging="142"/>
        <w:rPr>
          <w:szCs w:val="28"/>
        </w:rPr>
      </w:pPr>
      <w:r w:rsidRPr="004D7A94">
        <w:rPr>
          <w:szCs w:val="28"/>
        </w:rPr>
        <w:t>Какое устройство предназначено для непрерывного автоматического регулирования давления сжатого воздуха в тормозном цилиндре вагона пропорционально его загрузке?</w:t>
      </w:r>
    </w:p>
    <w:p w14:paraId="12B4054D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Авторежим</w:t>
      </w:r>
    </w:p>
    <w:p w14:paraId="1F3C271A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САУТ</w:t>
      </w:r>
    </w:p>
    <w:p w14:paraId="61B4D8E6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механический тормоз</w:t>
      </w:r>
    </w:p>
    <w:p w14:paraId="71F1E231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ДИСК- К</w:t>
      </w:r>
    </w:p>
    <w:p w14:paraId="677F6E8E" w14:textId="77777777" w:rsidR="00B83A62" w:rsidRPr="004D7A94" w:rsidRDefault="00B83A62" w:rsidP="00B83A62">
      <w:pPr>
        <w:pStyle w:val="a4"/>
        <w:numPr>
          <w:ilvl w:val="0"/>
          <w:numId w:val="23"/>
        </w:numPr>
        <w:tabs>
          <w:tab w:val="left" w:pos="709"/>
        </w:tabs>
        <w:spacing w:line="259" w:lineRule="auto"/>
        <w:ind w:left="0" w:hanging="142"/>
        <w:rPr>
          <w:szCs w:val="28"/>
        </w:rPr>
      </w:pPr>
      <w:r w:rsidRPr="004D7A94">
        <w:rPr>
          <w:szCs w:val="28"/>
        </w:rPr>
        <w:t>Какое устройство установленное на локомотиве имеет и путевые устройства?</w:t>
      </w:r>
    </w:p>
    <w:p w14:paraId="1EC12810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САУТ</w:t>
      </w:r>
    </w:p>
    <w:p w14:paraId="732AA58E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ПОНАБ</w:t>
      </w:r>
    </w:p>
    <w:p w14:paraId="461E3E2F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Автостоп</w:t>
      </w:r>
    </w:p>
    <w:p w14:paraId="114465D2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КПД-3</w:t>
      </w:r>
    </w:p>
    <w:p w14:paraId="0802ED7A" w14:textId="77777777" w:rsidR="00B83A62" w:rsidRPr="004D7A94" w:rsidRDefault="00B83A62" w:rsidP="00B83A62">
      <w:pPr>
        <w:pStyle w:val="a4"/>
        <w:numPr>
          <w:ilvl w:val="0"/>
          <w:numId w:val="23"/>
        </w:numPr>
        <w:tabs>
          <w:tab w:val="left" w:pos="709"/>
        </w:tabs>
        <w:spacing w:line="259" w:lineRule="auto"/>
        <w:ind w:left="0" w:hanging="142"/>
        <w:rPr>
          <w:szCs w:val="28"/>
        </w:rPr>
      </w:pPr>
      <w:r w:rsidRPr="004D7A94">
        <w:rPr>
          <w:szCs w:val="28"/>
        </w:rPr>
        <w:t>Какой специализированный вагон предназначен для измерения геометрических параметров верхнего строения пути?</w:t>
      </w:r>
    </w:p>
    <w:p w14:paraId="735D2008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вагон путеизмеритель</w:t>
      </w:r>
    </w:p>
    <w:p w14:paraId="56A2D462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тормозной вагон</w:t>
      </w:r>
    </w:p>
    <w:p w14:paraId="3FBA88A5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вагон – дефектоскоп</w:t>
      </w:r>
    </w:p>
    <w:p w14:paraId="721901FF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динамометрический вагон</w:t>
      </w:r>
    </w:p>
    <w:p w14:paraId="446E8E98" w14:textId="77777777" w:rsidR="00B83A62" w:rsidRPr="004D7A94" w:rsidRDefault="00B83A62" w:rsidP="00B83A62">
      <w:pPr>
        <w:pStyle w:val="a4"/>
        <w:numPr>
          <w:ilvl w:val="0"/>
          <w:numId w:val="23"/>
        </w:numPr>
        <w:tabs>
          <w:tab w:val="left" w:pos="709"/>
        </w:tabs>
        <w:spacing w:line="259" w:lineRule="auto"/>
        <w:ind w:left="0" w:hanging="142"/>
        <w:rPr>
          <w:szCs w:val="28"/>
        </w:rPr>
      </w:pPr>
      <w:r w:rsidRPr="004D7A94">
        <w:rPr>
          <w:szCs w:val="28"/>
        </w:rPr>
        <w:t>Какой специализированный вагон предназначен для измерения продольно-динамических реакций в поезде при торможении?</w:t>
      </w:r>
    </w:p>
    <w:p w14:paraId="606139E7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динамометрический вагон</w:t>
      </w:r>
    </w:p>
    <w:p w14:paraId="0CF74736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вагон путеизмеритель</w:t>
      </w:r>
    </w:p>
    <w:p w14:paraId="05739280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вагон – дефектоскоп</w:t>
      </w:r>
    </w:p>
    <w:p w14:paraId="3DC7EE99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ЦНИИ-4</w:t>
      </w:r>
    </w:p>
    <w:p w14:paraId="3A1942F7" w14:textId="77777777" w:rsidR="00B83A62" w:rsidRPr="004D7A94" w:rsidRDefault="00B83A62" w:rsidP="00B83A62">
      <w:pPr>
        <w:pStyle w:val="a4"/>
        <w:numPr>
          <w:ilvl w:val="0"/>
          <w:numId w:val="23"/>
        </w:numPr>
        <w:tabs>
          <w:tab w:val="left" w:pos="709"/>
        </w:tabs>
        <w:spacing w:line="259" w:lineRule="auto"/>
        <w:ind w:left="0" w:hanging="142"/>
        <w:rPr>
          <w:szCs w:val="28"/>
        </w:rPr>
      </w:pPr>
      <w:r w:rsidRPr="004D7A94">
        <w:rPr>
          <w:szCs w:val="28"/>
        </w:rPr>
        <w:t>Какую основную функцию выполняет локомотивное устройство безопасности УКБМ?</w:t>
      </w:r>
    </w:p>
    <w:p w14:paraId="762AE055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контролирует бдительность машиниста</w:t>
      </w:r>
    </w:p>
    <w:p w14:paraId="65ED1E94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информирует машиниста о состоянии путевых  светофоров</w:t>
      </w:r>
    </w:p>
    <w:p w14:paraId="54BAFDCA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обнаруживает перегретые буксы колес локомотива</w:t>
      </w:r>
    </w:p>
    <w:p w14:paraId="24A7090C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предотвращает самопроизвольное скатывание поезда</w:t>
      </w:r>
    </w:p>
    <w:p w14:paraId="3712E2F5" w14:textId="77777777" w:rsidR="00B83A62" w:rsidRPr="004D7A94" w:rsidRDefault="00B83A62" w:rsidP="00B83A62">
      <w:pPr>
        <w:pStyle w:val="a4"/>
        <w:numPr>
          <w:ilvl w:val="0"/>
          <w:numId w:val="23"/>
        </w:numPr>
        <w:tabs>
          <w:tab w:val="left" w:pos="709"/>
        </w:tabs>
        <w:spacing w:line="259" w:lineRule="auto"/>
        <w:ind w:left="0" w:hanging="142"/>
        <w:rPr>
          <w:szCs w:val="28"/>
        </w:rPr>
      </w:pPr>
      <w:r w:rsidRPr="004D7A94">
        <w:rPr>
          <w:szCs w:val="28"/>
        </w:rPr>
        <w:t>Какую функцию не выполняет устройство зарядки и опробования тормозов (УЗОТ)?</w:t>
      </w:r>
    </w:p>
    <w:p w14:paraId="6A99A36C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lastRenderedPageBreak/>
        <w:t>проверка характеристик тормозного оборудования грузовых вагонов после ремонта</w:t>
      </w:r>
    </w:p>
    <w:p w14:paraId="231F5EF2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передача данных в систему АСУ ПТО</w:t>
      </w:r>
    </w:p>
    <w:p w14:paraId="058A354C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хранение в электронном виде отчетов по обработке тормозов</w:t>
      </w:r>
    </w:p>
    <w:p w14:paraId="222B4DBF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зарядка тормозов поезда</w:t>
      </w:r>
    </w:p>
    <w:p w14:paraId="72526782" w14:textId="77777777" w:rsidR="00B83A62" w:rsidRPr="004D7A94" w:rsidRDefault="00B83A62" w:rsidP="00B83A62">
      <w:pPr>
        <w:pStyle w:val="a4"/>
        <w:numPr>
          <w:ilvl w:val="0"/>
          <w:numId w:val="23"/>
        </w:numPr>
        <w:tabs>
          <w:tab w:val="left" w:pos="709"/>
        </w:tabs>
        <w:spacing w:line="259" w:lineRule="auto"/>
        <w:ind w:left="0" w:hanging="142"/>
        <w:rPr>
          <w:szCs w:val="28"/>
        </w:rPr>
      </w:pPr>
      <w:r w:rsidRPr="004D7A94">
        <w:rPr>
          <w:szCs w:val="28"/>
        </w:rPr>
        <w:t>Одной из функцией  какого устройства безопасности является определение координаты  и времени по сигналам от спутниковых навигационных систем?</w:t>
      </w:r>
    </w:p>
    <w:p w14:paraId="5E59DF3C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КЛУБ-У</w:t>
      </w:r>
    </w:p>
    <w:p w14:paraId="38D5E820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АЛСН</w:t>
      </w:r>
    </w:p>
    <w:p w14:paraId="0136D99D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ПОНАБ</w:t>
      </w:r>
    </w:p>
    <w:p w14:paraId="3047022D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УКБМ</w:t>
      </w:r>
    </w:p>
    <w:p w14:paraId="2F2B3D49" w14:textId="77777777" w:rsidR="00B83A62" w:rsidRPr="004D7A94" w:rsidRDefault="00B83A62" w:rsidP="00B83A62">
      <w:pPr>
        <w:pStyle w:val="a4"/>
        <w:numPr>
          <w:ilvl w:val="0"/>
          <w:numId w:val="23"/>
        </w:numPr>
        <w:tabs>
          <w:tab w:val="left" w:pos="709"/>
        </w:tabs>
        <w:spacing w:line="259" w:lineRule="auto"/>
        <w:ind w:left="0" w:hanging="142"/>
        <w:rPr>
          <w:szCs w:val="28"/>
        </w:rPr>
      </w:pPr>
      <w:r w:rsidRPr="004D7A94">
        <w:rPr>
          <w:szCs w:val="28"/>
        </w:rPr>
        <w:t>Преимущество электронного скоростемера КПД-3 перед механическим скоростемером?</w:t>
      </w:r>
    </w:p>
    <w:p w14:paraId="28DADCB2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возможность расшифровки любой стометровки пути</w:t>
      </w:r>
    </w:p>
    <w:p w14:paraId="6F515936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лента имеет противопожарную безопасность</w:t>
      </w:r>
    </w:p>
    <w:p w14:paraId="1ED86C2F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надёжная работа</w:t>
      </w:r>
    </w:p>
    <w:p w14:paraId="6FBB172C" w14:textId="77777777" w:rsidR="00B83A62" w:rsidRPr="004D7A94" w:rsidRDefault="00B83A62" w:rsidP="00B83A62">
      <w:pPr>
        <w:pStyle w:val="a4"/>
        <w:numPr>
          <w:ilvl w:val="0"/>
          <w:numId w:val="23"/>
        </w:numPr>
        <w:tabs>
          <w:tab w:val="left" w:pos="709"/>
        </w:tabs>
        <w:spacing w:line="259" w:lineRule="auto"/>
        <w:ind w:left="0" w:hanging="142"/>
        <w:rPr>
          <w:szCs w:val="28"/>
        </w:rPr>
      </w:pPr>
      <w:r w:rsidRPr="004D7A94">
        <w:rPr>
          <w:szCs w:val="28"/>
        </w:rPr>
        <w:t>Рельсовая цепь наложения систем ПОНАБ и ДИСК предназначена для?</w:t>
      </w:r>
    </w:p>
    <w:p w14:paraId="7774D37D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для их включения</w:t>
      </w:r>
    </w:p>
    <w:p w14:paraId="57E260D0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наложения кодов АЛСН в рельсовые нити</w:t>
      </w:r>
    </w:p>
    <w:p w14:paraId="22A8F5E3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передачи контрольного сигнала на приемные катушки локомотива</w:t>
      </w:r>
    </w:p>
    <w:p w14:paraId="46EDD5A3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контроля исправности данных систем</w:t>
      </w:r>
    </w:p>
    <w:p w14:paraId="2D29B5B1" w14:textId="77777777" w:rsidR="00B83A62" w:rsidRPr="004D7A94" w:rsidRDefault="00B83A62" w:rsidP="00B83A62">
      <w:pPr>
        <w:pStyle w:val="a4"/>
        <w:numPr>
          <w:ilvl w:val="0"/>
          <w:numId w:val="23"/>
        </w:numPr>
        <w:tabs>
          <w:tab w:val="left" w:pos="709"/>
        </w:tabs>
        <w:spacing w:line="259" w:lineRule="auto"/>
        <w:ind w:left="0" w:hanging="142"/>
        <w:rPr>
          <w:szCs w:val="28"/>
        </w:rPr>
      </w:pPr>
      <w:r w:rsidRPr="004D7A94">
        <w:rPr>
          <w:szCs w:val="28"/>
        </w:rPr>
        <w:t>С помощью какого устройства безопасности производится запись информации всех параметров движения поезда?</w:t>
      </w:r>
    </w:p>
    <w:p w14:paraId="342C1B39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БРИЗ</w:t>
      </w:r>
    </w:p>
    <w:p w14:paraId="1B1D1DF8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ДИСК</w:t>
      </w:r>
    </w:p>
    <w:p w14:paraId="471378C7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СИТОВ</w:t>
      </w:r>
    </w:p>
    <w:p w14:paraId="510D4149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Автостоп</w:t>
      </w:r>
    </w:p>
    <w:p w14:paraId="048E62F1" w14:textId="77777777" w:rsidR="00B83A62" w:rsidRPr="004D7A94" w:rsidRDefault="00B83A62" w:rsidP="00B83A62">
      <w:pPr>
        <w:pStyle w:val="a4"/>
        <w:numPr>
          <w:ilvl w:val="0"/>
          <w:numId w:val="23"/>
        </w:numPr>
        <w:tabs>
          <w:tab w:val="left" w:pos="709"/>
        </w:tabs>
        <w:spacing w:line="259" w:lineRule="auto"/>
        <w:ind w:left="0" w:hanging="142"/>
        <w:rPr>
          <w:szCs w:val="28"/>
        </w:rPr>
      </w:pPr>
      <w:r w:rsidRPr="004D7A94">
        <w:rPr>
          <w:szCs w:val="28"/>
        </w:rPr>
        <w:t>Система дистанционно- информационных средств контроля ДИСК-В диагностирует дефекты?</w:t>
      </w:r>
    </w:p>
    <w:p w14:paraId="65766DB9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волочения деталей</w:t>
      </w:r>
    </w:p>
    <w:p w14:paraId="0B5C3890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перегрева букс</w:t>
      </w:r>
    </w:p>
    <w:p w14:paraId="6BF2A46E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неровности поверхностей колес</w:t>
      </w:r>
    </w:p>
    <w:p w14:paraId="569B1209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неисправности тормозной системы</w:t>
      </w:r>
    </w:p>
    <w:p w14:paraId="160FC9B3" w14:textId="77777777" w:rsidR="00B83A62" w:rsidRPr="004D7A94" w:rsidRDefault="00B83A62" w:rsidP="00B83A62">
      <w:pPr>
        <w:ind w:hanging="142"/>
        <w:jc w:val="both"/>
        <w:rPr>
          <w:rFonts w:ascii="Times New Roman" w:hAnsi="Times New Roman"/>
          <w:sz w:val="28"/>
          <w:szCs w:val="28"/>
        </w:rPr>
      </w:pPr>
    </w:p>
    <w:p w14:paraId="76B9971D" w14:textId="77777777" w:rsidR="00B83A62" w:rsidRPr="004D7A94" w:rsidRDefault="00B83A62" w:rsidP="00B83A62">
      <w:pPr>
        <w:pStyle w:val="a4"/>
        <w:numPr>
          <w:ilvl w:val="0"/>
          <w:numId w:val="23"/>
        </w:numPr>
        <w:tabs>
          <w:tab w:val="left" w:pos="709"/>
        </w:tabs>
        <w:spacing w:line="259" w:lineRule="auto"/>
        <w:ind w:left="0" w:hanging="142"/>
        <w:rPr>
          <w:szCs w:val="28"/>
        </w:rPr>
      </w:pPr>
      <w:r w:rsidRPr="004D7A94">
        <w:rPr>
          <w:szCs w:val="28"/>
        </w:rPr>
        <w:t>Система испытания тормозного оборудования грузовых вагонов выполняет функцию?</w:t>
      </w:r>
    </w:p>
    <w:p w14:paraId="48E7317D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проверяет технические характеристики тормозов вагонов после ремонта</w:t>
      </w:r>
    </w:p>
    <w:p w14:paraId="68626F49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контролирует авторегуляторы рычажных тормозных передач</w:t>
      </w:r>
    </w:p>
    <w:p w14:paraId="23542C6C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производит неразрушающий контроль осей и колесных пар в процессе ремонта</w:t>
      </w:r>
    </w:p>
    <w:p w14:paraId="6F38EA19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автоматически затормаживает обе части случайно разорвавшегося состава</w:t>
      </w:r>
    </w:p>
    <w:p w14:paraId="7579AA21" w14:textId="77777777" w:rsidR="00B83A62" w:rsidRPr="004D7A94" w:rsidRDefault="00B83A62" w:rsidP="00B83A62">
      <w:pPr>
        <w:pStyle w:val="a4"/>
        <w:numPr>
          <w:ilvl w:val="0"/>
          <w:numId w:val="23"/>
        </w:numPr>
        <w:tabs>
          <w:tab w:val="left" w:pos="709"/>
        </w:tabs>
        <w:spacing w:line="259" w:lineRule="auto"/>
        <w:ind w:left="0" w:hanging="142"/>
        <w:rPr>
          <w:szCs w:val="28"/>
        </w:rPr>
      </w:pPr>
      <w:r w:rsidRPr="004D7A94">
        <w:rPr>
          <w:szCs w:val="28"/>
        </w:rPr>
        <w:t>Система САВПЭ предназначена для?</w:t>
      </w:r>
    </w:p>
    <w:p w14:paraId="5780A74D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lastRenderedPageBreak/>
        <w:t>автоматизированного управления электропоездом</w:t>
      </w:r>
    </w:p>
    <w:p w14:paraId="7D9F23CA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автоматической остановки электропоезда перед закрытым светофором</w:t>
      </w:r>
    </w:p>
    <w:p w14:paraId="5D2CEF06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обеспечения проверки бдительности во время разгона поезда</w:t>
      </w:r>
    </w:p>
    <w:p w14:paraId="1FDA8FB9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использования на маневровых локомотивах</w:t>
      </w:r>
    </w:p>
    <w:p w14:paraId="1EC87E2E" w14:textId="77777777" w:rsidR="00B83A62" w:rsidRPr="004D7A94" w:rsidRDefault="00B83A62" w:rsidP="00B83A62">
      <w:pPr>
        <w:pStyle w:val="a4"/>
        <w:numPr>
          <w:ilvl w:val="0"/>
          <w:numId w:val="23"/>
        </w:numPr>
        <w:tabs>
          <w:tab w:val="left" w:pos="709"/>
        </w:tabs>
        <w:spacing w:line="259" w:lineRule="auto"/>
        <w:ind w:left="0" w:hanging="142"/>
        <w:rPr>
          <w:szCs w:val="28"/>
        </w:rPr>
      </w:pPr>
      <w:r w:rsidRPr="004D7A94">
        <w:rPr>
          <w:szCs w:val="28"/>
        </w:rPr>
        <w:t>Сколько основных групп в классификации (по месту установки) технических средств обеспечения безопасности движения поездов?</w:t>
      </w:r>
    </w:p>
    <w:p w14:paraId="0C9D799D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4</w:t>
      </w:r>
    </w:p>
    <w:p w14:paraId="104F39C8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6</w:t>
      </w:r>
    </w:p>
    <w:p w14:paraId="4A68548B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2</w:t>
      </w:r>
    </w:p>
    <w:p w14:paraId="1F803CC1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3</w:t>
      </w:r>
    </w:p>
    <w:p w14:paraId="15A76CF1" w14:textId="77777777" w:rsidR="00B83A62" w:rsidRPr="004D7A94" w:rsidRDefault="00B83A62" w:rsidP="00B83A62">
      <w:pPr>
        <w:pStyle w:val="a4"/>
        <w:numPr>
          <w:ilvl w:val="0"/>
          <w:numId w:val="23"/>
        </w:numPr>
        <w:tabs>
          <w:tab w:val="left" w:pos="709"/>
        </w:tabs>
        <w:spacing w:line="259" w:lineRule="auto"/>
        <w:ind w:left="0" w:hanging="142"/>
        <w:rPr>
          <w:szCs w:val="28"/>
        </w:rPr>
      </w:pPr>
      <w:r w:rsidRPr="004D7A94">
        <w:rPr>
          <w:szCs w:val="28"/>
        </w:rPr>
        <w:t>Техническое средство безопасности КЛУБ относится?</w:t>
      </w:r>
    </w:p>
    <w:p w14:paraId="530B0F33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к локомотивным</w:t>
      </w:r>
    </w:p>
    <w:p w14:paraId="6A52F376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к станционным устройствам безопасности</w:t>
      </w:r>
    </w:p>
    <w:p w14:paraId="0B52F134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к устройствам установленным на перегонах</w:t>
      </w:r>
    </w:p>
    <w:p w14:paraId="07FC0A9F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к стационарным средствам безопасности</w:t>
      </w:r>
    </w:p>
    <w:p w14:paraId="6B30281C" w14:textId="77777777" w:rsidR="00B83A62" w:rsidRPr="004D7A94" w:rsidRDefault="00B83A62" w:rsidP="00B83A62">
      <w:pPr>
        <w:pStyle w:val="a4"/>
        <w:numPr>
          <w:ilvl w:val="0"/>
          <w:numId w:val="23"/>
        </w:numPr>
        <w:tabs>
          <w:tab w:val="left" w:pos="709"/>
        </w:tabs>
        <w:spacing w:line="259" w:lineRule="auto"/>
        <w:ind w:left="0" w:hanging="142"/>
        <w:rPr>
          <w:szCs w:val="28"/>
        </w:rPr>
      </w:pPr>
      <w:r w:rsidRPr="004D7A94">
        <w:rPr>
          <w:szCs w:val="28"/>
        </w:rPr>
        <w:t>Техническое устройство безопасности ПОНАБ выполняет функции?</w:t>
      </w:r>
    </w:p>
    <w:p w14:paraId="317FBCC6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обнаруживает перегретые буксы вагонов и локомотива</w:t>
      </w:r>
    </w:p>
    <w:p w14:paraId="0C79C27D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предотвращает самопроизвольное скатывание поезда</w:t>
      </w:r>
    </w:p>
    <w:p w14:paraId="3626DE9F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автоматически управляет тормозами</w:t>
      </w:r>
    </w:p>
    <w:p w14:paraId="0C374FDC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контролирует параметры движения поезда</w:t>
      </w:r>
    </w:p>
    <w:p w14:paraId="40FF5315" w14:textId="77777777" w:rsidR="00B83A62" w:rsidRPr="004D7A94" w:rsidRDefault="00B83A62" w:rsidP="00B83A62">
      <w:pPr>
        <w:pStyle w:val="a4"/>
        <w:numPr>
          <w:ilvl w:val="0"/>
          <w:numId w:val="23"/>
        </w:numPr>
        <w:tabs>
          <w:tab w:val="left" w:pos="709"/>
        </w:tabs>
        <w:spacing w:line="259" w:lineRule="auto"/>
        <w:ind w:left="0" w:hanging="142"/>
        <w:rPr>
          <w:szCs w:val="28"/>
        </w:rPr>
      </w:pPr>
      <w:r w:rsidRPr="004D7A94">
        <w:rPr>
          <w:szCs w:val="28"/>
        </w:rPr>
        <w:t>Устройство испытания тормозов грузовых вагонов относится к средствам безопасности?</w:t>
      </w:r>
    </w:p>
    <w:p w14:paraId="1E233442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стационарным, установленным в вагонных депо</w:t>
      </w:r>
    </w:p>
    <w:p w14:paraId="47988378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бортовым</w:t>
      </w:r>
    </w:p>
    <w:p w14:paraId="40F874FA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установленным на перегонах</w:t>
      </w:r>
    </w:p>
    <w:p w14:paraId="16AC6141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установленным на специальных вагонах</w:t>
      </w:r>
    </w:p>
    <w:p w14:paraId="6E1BCA8F" w14:textId="77777777" w:rsidR="00B83A62" w:rsidRPr="004D7A94" w:rsidRDefault="00B83A62" w:rsidP="00B83A62">
      <w:pPr>
        <w:pStyle w:val="a4"/>
        <w:numPr>
          <w:ilvl w:val="0"/>
          <w:numId w:val="23"/>
        </w:numPr>
        <w:tabs>
          <w:tab w:val="left" w:pos="709"/>
        </w:tabs>
        <w:spacing w:line="259" w:lineRule="auto"/>
        <w:ind w:left="0" w:hanging="142"/>
        <w:rPr>
          <w:szCs w:val="28"/>
        </w:rPr>
      </w:pPr>
      <w:r w:rsidRPr="004D7A94">
        <w:rPr>
          <w:szCs w:val="28"/>
        </w:rPr>
        <w:t>Что означает, если на локомотивном светофоре (при АЛСН) горит белый огонь?</w:t>
      </w:r>
    </w:p>
    <w:p w14:paraId="3B36C8E2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показания путевых сигналов на локомотив не подаются</w:t>
      </w:r>
    </w:p>
    <w:p w14:paraId="3FC56689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разрешается движение с ограниченной скоростью</w:t>
      </w:r>
    </w:p>
    <w:p w14:paraId="12FB66D8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путь свободен</w:t>
      </w:r>
    </w:p>
    <w:p w14:paraId="51A53479" w14:textId="77777777" w:rsidR="00B83A62" w:rsidRPr="004D7A94" w:rsidRDefault="00B83A62" w:rsidP="00B83A62">
      <w:pPr>
        <w:pStyle w:val="aff2"/>
        <w:numPr>
          <w:ilvl w:val="0"/>
          <w:numId w:val="24"/>
        </w:numPr>
        <w:tabs>
          <w:tab w:val="left" w:pos="567"/>
        </w:tabs>
        <w:spacing w:after="0"/>
        <w:ind w:left="0" w:hanging="142"/>
        <w:jc w:val="both"/>
        <w:rPr>
          <w:sz w:val="28"/>
          <w:szCs w:val="28"/>
        </w:rPr>
      </w:pPr>
      <w:r w:rsidRPr="004D7A94">
        <w:rPr>
          <w:sz w:val="28"/>
          <w:szCs w:val="28"/>
        </w:rPr>
        <w:t>движение запрещено</w:t>
      </w:r>
    </w:p>
    <w:p w14:paraId="49DAF526" w14:textId="77777777" w:rsidR="00B83A62" w:rsidRPr="00726D80" w:rsidRDefault="00B83A62" w:rsidP="00B83A62">
      <w:pPr>
        <w:spacing w:line="240" w:lineRule="auto"/>
        <w:ind w:firstLine="567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726D80">
        <w:rPr>
          <w:rFonts w:ascii="Times New Roman" w:hAnsi="Times New Roman"/>
          <w:b/>
          <w:sz w:val="28"/>
          <w:szCs w:val="28"/>
          <w:lang w:eastAsia="ru-RU"/>
        </w:rPr>
        <w:t xml:space="preserve">Модуль 10: </w:t>
      </w: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726D80">
        <w:rPr>
          <w:rFonts w:ascii="Times New Roman" w:hAnsi="Times New Roman"/>
          <w:b/>
          <w:sz w:val="28"/>
          <w:szCs w:val="28"/>
          <w:lang w:eastAsia="ru-RU"/>
        </w:rPr>
        <w:t>сновы логистики.</w:t>
      </w:r>
    </w:p>
    <w:p w14:paraId="6FFBA1EC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1. Определение логистики</w:t>
      </w:r>
    </w:p>
    <w:p w14:paraId="237FC2E3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а) наука о планировании, организации, управлении и контроле движения материальных и сопутствующих им информационным и финансовым потоками в пространстве и во времени от их первичного источника до конечного потребителя;</w:t>
      </w:r>
    </w:p>
    <w:p w14:paraId="77644485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б) инструмент оптимизации транспортных операций при перевозке грузов;</w:t>
      </w:r>
    </w:p>
    <w:p w14:paraId="5CA59C26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в) наука об оптимизации материалопотоков в дистрибьютивных каналах.</w:t>
      </w:r>
    </w:p>
    <w:p w14:paraId="58644521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2. Принципиальное отличие логистического подхода к управлению материальными потоками от традиционного</w:t>
      </w:r>
    </w:p>
    <w:p w14:paraId="19BCEF56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а) при логистическом подходе происходит взаимодействие транспортной и складской систем;</w:t>
      </w:r>
    </w:p>
    <w:p w14:paraId="003682C0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lastRenderedPageBreak/>
        <w:t>б) при логистическом подходе происходит интеграция отдельных звеньев материалопроводящей цепи в единую систему, способную адекватно реагировать на возмущения внешней среды;</w:t>
      </w:r>
    </w:p>
    <w:p w14:paraId="46429E52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в) при логистическом подходе основное внимание уделяется оптимизации производственных операций и процедур.</w:t>
      </w:r>
    </w:p>
    <w:p w14:paraId="04C08DD4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3. Материальный поток</w:t>
      </w:r>
    </w:p>
    <w:p w14:paraId="6A0DBE4D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а) находящиеся в состоянии движения материальные ресурсы, незавершенное производство, готовая продукция, к которым применяются логистические операции;</w:t>
      </w:r>
    </w:p>
    <w:p w14:paraId="2C4A8A55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б) запасы сырья, полуфабрикатов, готовой продукции, находящиеся на складах фирм;</w:t>
      </w:r>
    </w:p>
    <w:p w14:paraId="42A9AA1B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в) грузы, находящиеся в транспортных средствах перед отправкой заказчикам.</w:t>
      </w:r>
    </w:p>
    <w:p w14:paraId="01EFB5BD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4. Цель логистики</w:t>
      </w:r>
    </w:p>
    <w:p w14:paraId="641BC4A9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а) организация эффективного управления запасами и их хранения;</w:t>
      </w:r>
    </w:p>
    <w:p w14:paraId="18547FA9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б) материально-техническое снабжение войск;</w:t>
      </w:r>
    </w:p>
    <w:p w14:paraId="7CB22EF6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в) полное удовлетворение потребностей потребителей в сырье, материалах, полуфабрикатах, готовой продукции на основе снижения общих затрат при их физическом перемещении и хранении в соответствии с требуемым уровнем обслуживания.</w:t>
      </w:r>
    </w:p>
    <w:p w14:paraId="5AC098E3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5. Концепция логистики</w:t>
      </w:r>
    </w:p>
    <w:p w14:paraId="29B630AE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а) подход, обеспечивающий повышение рентабельности производственного предприятия на основе применения сквозной системы контроля;</w:t>
      </w:r>
    </w:p>
    <w:p w14:paraId="4D76527C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б) система взглядов направленная на повышение эффективности функционирования предприятий на основе оптимизации материальных и сопутствующих потоков;</w:t>
      </w:r>
    </w:p>
    <w:p w14:paraId="4F473FA1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в) совокупность методов, позволяющих повысить отдачу от инвестиций в активы предприятий.</w:t>
      </w:r>
    </w:p>
    <w:p w14:paraId="7B60E27E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6. Шесть правил логистики</w:t>
      </w:r>
    </w:p>
    <w:p w14:paraId="4EDE0843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а) – груз;</w:t>
      </w:r>
    </w:p>
    <w:p w14:paraId="36EFE25C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 xml:space="preserve">    - качество;</w:t>
      </w:r>
    </w:p>
    <w:p w14:paraId="2BCBAC1B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 xml:space="preserve">    - количество;</w:t>
      </w:r>
    </w:p>
    <w:p w14:paraId="3F9642A1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 xml:space="preserve">    - время;</w:t>
      </w:r>
    </w:p>
    <w:p w14:paraId="0286E486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 xml:space="preserve">    - место;</w:t>
      </w:r>
    </w:p>
    <w:p w14:paraId="0BF9877B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 xml:space="preserve">    - затраты;</w:t>
      </w:r>
    </w:p>
    <w:p w14:paraId="7ECF1FE5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б) – расстояние;</w:t>
      </w:r>
    </w:p>
    <w:p w14:paraId="6B079D73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 xml:space="preserve">    - количество;</w:t>
      </w:r>
    </w:p>
    <w:p w14:paraId="1E302CDB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 xml:space="preserve">    - доступность;</w:t>
      </w:r>
    </w:p>
    <w:p w14:paraId="39358C93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 xml:space="preserve">    - эффективность;</w:t>
      </w:r>
    </w:p>
    <w:p w14:paraId="565EB406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 xml:space="preserve">    - комплексность;</w:t>
      </w:r>
    </w:p>
    <w:p w14:paraId="0A2D351B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 xml:space="preserve">    - грузонапряженность;</w:t>
      </w:r>
    </w:p>
    <w:p w14:paraId="035B0802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в) – системность;</w:t>
      </w:r>
    </w:p>
    <w:p w14:paraId="564ED4DF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 xml:space="preserve">    - себестоимость;</w:t>
      </w:r>
    </w:p>
    <w:p w14:paraId="294945EE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 xml:space="preserve">    - производительность;</w:t>
      </w:r>
    </w:p>
    <w:p w14:paraId="7B0C89E8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 xml:space="preserve">    - оборачиваемость;</w:t>
      </w:r>
    </w:p>
    <w:p w14:paraId="2B13904E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- пропускная способность;</w:t>
      </w:r>
    </w:p>
    <w:p w14:paraId="2893C01A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 xml:space="preserve">    - качество.</w:t>
      </w:r>
    </w:p>
    <w:p w14:paraId="473D6F06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7. Логистическая операция</w:t>
      </w:r>
    </w:p>
    <w:p w14:paraId="1AD92142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а) производственная процедура по технологическому преобразованию материалов;</w:t>
      </w:r>
    </w:p>
    <w:p w14:paraId="16DD9FEB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б) действие, не подлежащее дальнейшей декомпозиции в рамках поставленной задачи, связанное с возникновением, преобразованием или поглощением материального и сопутствующего ему потоков;</w:t>
      </w:r>
    </w:p>
    <w:p w14:paraId="4F4CC406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в) совокупность действий по выбору оптимального решения из имеющихся альтернативных вариантов, касающегося преобразования и управления финансовыми и информационными потоками.</w:t>
      </w:r>
    </w:p>
    <w:p w14:paraId="4F090939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8. Логистическая функция</w:t>
      </w:r>
    </w:p>
    <w:p w14:paraId="28B3B0E4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а) обособленная совокупность логистических операций, направленных на реализацию поставленных перед логистической системой или ее звеньями задач;</w:t>
      </w:r>
    </w:p>
    <w:p w14:paraId="1095E4DC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б) связь между двумя переменными величинами, при которой изменения одной из них влечет определенное изменение другой;</w:t>
      </w:r>
    </w:p>
    <w:p w14:paraId="61799114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в) функция y=x2.</w:t>
      </w:r>
    </w:p>
    <w:p w14:paraId="0FBF9F35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9. Логистическая система</w:t>
      </w:r>
    </w:p>
    <w:p w14:paraId="454B8028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а) совокупность взаимосвязанных и взаимодействующих элементов, находящихся в определенных количественных и качественных отношениях с заранее определенной целью;</w:t>
      </w:r>
    </w:p>
    <w:p w14:paraId="7C805871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б) сложная, организационно завершенная экономическая система, которая состоит из элементов (звеньев), взаимосвязанных в едином процессе управления материальными и сопутствующими потоками, объединенными внутренними и внешними целями;</w:t>
      </w:r>
    </w:p>
    <w:p w14:paraId="62CDE60D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в) сложная, упорядоченная совокупность деталей в техническом изделии, где объединение происходит по принципу полезности свойств, необходимых для выполнения функции этого изделия.</w:t>
      </w:r>
    </w:p>
    <w:p w14:paraId="0FFF7C6F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10. Звено логистической системы</w:t>
      </w:r>
    </w:p>
    <w:p w14:paraId="57555D87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а) некоторый экономический и (или) функционально обособленный объект, не подлежащий дальнейшей декомпозиции в рамках поставленной задачи построения логистической системы, выполняющий свою локальную цель, связанную с определенными логистическими операциями или функциями;</w:t>
      </w:r>
    </w:p>
    <w:p w14:paraId="00F1EE85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б) группа логистических объектов, входящих в одну из логистических подсистем, объединенных с целью оптимизации логистических функций или операций;</w:t>
      </w:r>
    </w:p>
    <w:p w14:paraId="5C581C10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в) связи между логистическими объектами, способствующие рациональному перемещению материалов, полуфабрикатов, готовой продукции от одного звена к другому в пространстве и времени.</w:t>
      </w:r>
    </w:p>
    <w:p w14:paraId="3B39710C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11. Логистическая цепь</w:t>
      </w:r>
    </w:p>
    <w:p w14:paraId="25B2B97F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а) множество звеньев логистической системы с присущими им логистическими функциями и операциями;</w:t>
      </w:r>
    </w:p>
    <w:p w14:paraId="5482F256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 xml:space="preserve">б) множество звеньев логистической системы, линейно упорядоченных по материальному (информационному или финансовому) потоку и </w:t>
      </w:r>
      <w:r w:rsidRPr="00726D80">
        <w:rPr>
          <w:rFonts w:ascii="Times New Roman" w:hAnsi="Times New Roman"/>
          <w:sz w:val="28"/>
          <w:szCs w:val="28"/>
          <w:lang w:eastAsia="ru-RU"/>
        </w:rPr>
        <w:lastRenderedPageBreak/>
        <w:t>осуществляющих операции по доведению потока от одной подсистемы к другой;</w:t>
      </w:r>
    </w:p>
    <w:p w14:paraId="3E97A5BC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в) процедуры или операции, имеющие отношение к материальному и сопутствующим информационным и финансовым потокам.</w:t>
      </w:r>
    </w:p>
    <w:p w14:paraId="5ABDE4A1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12. Логистическая сеть</w:t>
      </w:r>
    </w:p>
    <w:p w14:paraId="41F8CB55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а) полное множество звеньев логистической системы, взаимосвязанных по материальным и сопутствующим информационным и финансовым потокам в рамках исследуемой логистической системы;</w:t>
      </w:r>
    </w:p>
    <w:p w14:paraId="009D435D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б) множество звеньев логистической системы в рамках определенной иерархии с множеством горизонтальных и вертикальных связей;</w:t>
      </w:r>
    </w:p>
    <w:p w14:paraId="2C2E0534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в) объединение предметов (частей) и знаний о них путем установления связей между частями целого на основе определенных закономерностей, принципов или правил.</w:t>
      </w:r>
    </w:p>
    <w:p w14:paraId="7C8A5B21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13. Логистический канал</w:t>
      </w:r>
    </w:p>
    <w:p w14:paraId="62D6F204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а) частичное упорядочение элементов (звеньев) и отношений между ними по какому-либо признаку;</w:t>
      </w:r>
    </w:p>
    <w:p w14:paraId="6B0F70C5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б) совокупность методов и средств выработки, принятия и обоснования решений при исследовании, формировании и управлении логистическими системами;</w:t>
      </w:r>
    </w:p>
    <w:p w14:paraId="4A66364B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в) упорядоченное множество звеньев логистической системы, входящих в логистические цепи или их участки, проводящие материальные потоки от поставщиков материальных ресурсов до конечных потребителей.</w:t>
      </w:r>
    </w:p>
    <w:p w14:paraId="4E3DB77B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14. Инфраструктура логистики</w:t>
      </w:r>
    </w:p>
    <w:p w14:paraId="30B4DA87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а) совокупность объектов, связей, обеспечивающих достижение определенной цели;</w:t>
      </w:r>
    </w:p>
    <w:p w14:paraId="253035A7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б) совокупность составных частей общего устройства экономической жизни, сооружений, зданий, система служб, необходимых для функционирования отраслей материального производства и обеспечения условий жизнедеятельности общества;</w:t>
      </w:r>
    </w:p>
    <w:p w14:paraId="4586FB85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в) совокупность производственных предприятий, складов, транспортных организаций, погрузочно-разгрузочных терминалов с функцией хранения, оптовых и розничных торговцев, система управления персоналом, множество методических и методологических подходов к управлению потоковыми процессами.</w:t>
      </w:r>
    </w:p>
    <w:p w14:paraId="666BEB77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15. Значение прогноза для логистики</w:t>
      </w:r>
    </w:p>
    <w:p w14:paraId="55351F61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а) прогноз позволяет с определенной степенью вероятности определить необходимый объем продукции в стоимостном и количественном выражении для удовлетворения спроса;</w:t>
      </w:r>
    </w:p>
    <w:p w14:paraId="72019C55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б) прогноз создает возможности для обмена информацией, а не запасами. На его основе определяется структура распределения продукции между распределительными центрами, базами оптовой торговли и розничными магазинами, а также графики производства, которые диктуют потребности снабжения;</w:t>
      </w:r>
    </w:p>
    <w:p w14:paraId="42D76FC0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lastRenderedPageBreak/>
        <w:t>в) прогноз – это научно обоснованное суждение о возможных состояниях объекта в будущем или об альтернативных путях и сроках достижения этих состояний, с определенной степенью достоверности.</w:t>
      </w:r>
    </w:p>
    <w:p w14:paraId="5DE6F0CA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16. Задача логистического прогнозирования</w:t>
      </w:r>
    </w:p>
    <w:p w14:paraId="7FB05FA1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а) предсказать пространственные (где), ассортиментные (сколько и чего) и временные (когда) параметры спроса для планирования на их основе логистической деятельности;</w:t>
      </w:r>
    </w:p>
    <w:p w14:paraId="2C51930F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б) предсказать направление хозяйственной деятельности производственного предприятия;</w:t>
      </w:r>
    </w:p>
    <w:p w14:paraId="50836BC2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в) предсказать качественные параметры внутренних и внешних факторов, воздействующих на транспортировку, складирование и управление запасами.</w:t>
      </w:r>
    </w:p>
    <w:p w14:paraId="5CC9CBFD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17. Что лежит в основе логистического прогнозирования</w:t>
      </w:r>
    </w:p>
    <w:p w14:paraId="44A392EF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а) структура и объем материальных, информационных и финансовых потоков;</w:t>
      </w:r>
    </w:p>
    <w:p w14:paraId="5248B57D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б) информация о процессах и факторах, влияющих на физическое перемещение грузов;</w:t>
      </w:r>
    </w:p>
    <w:p w14:paraId="4A674E02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в) сложившийся уровень логистического сервиса.</w:t>
      </w:r>
    </w:p>
    <w:p w14:paraId="78287525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18. Методы прогнозирования в логистике</w:t>
      </w:r>
    </w:p>
    <w:p w14:paraId="43230527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а) методы динамических рядов (скользящей средней, экспоненциального сглаживания, адаптивного сглаживания, выравнивания динамических рядов), линейное и нелинейное программирование, теория управления запасами;</w:t>
      </w:r>
    </w:p>
    <w:p w14:paraId="3189749F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б) методы ветвей и границ, методы последовательного улучшения допустимых решений;</w:t>
      </w:r>
    </w:p>
    <w:p w14:paraId="014BCE3C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в) теория массового обслуживания, модели распределения заработной платы и доходов.</w:t>
      </w:r>
    </w:p>
    <w:p w14:paraId="54337870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19. Цель и задачи логистики снабжения</w:t>
      </w:r>
    </w:p>
    <w:p w14:paraId="55A033B5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а) обеспечить продвижение готовой продукции от производителя к потребителю, при этом обеспечить оптимальную схему доставки, выбор наиболее подходящего вида транспорта, оптимальный размер заказа и периодичность заказа, снижения общих затрат;</w:t>
      </w:r>
    </w:p>
    <w:p w14:paraId="7DEC95F2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б) удовлетворить потребности производства в материалах с максимально возможной эффективностью путем выдерживания обоснованных сроков закупки сырья и комплектующих изделий, обеспечения точного соответствия между количеством поставок и потребностями в них, соблюдения требований производства по качеству сырья и комплектующих изделий;</w:t>
      </w:r>
    </w:p>
    <w:p w14:paraId="78415408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в) организовать технологическую обработку сырья и материалов в производственном цикле, при этом добиться снижения уровня запасов, уменьшения времени простоя технологического оборудования, снизить величину брака готовой продукции.</w:t>
      </w:r>
    </w:p>
    <w:p w14:paraId="7D419F21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20. Основные принципы отношений с поставщиками</w:t>
      </w:r>
    </w:p>
    <w:p w14:paraId="5982A84D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а) – отношение с поставщиками как с клиентами;</w:t>
      </w:r>
    </w:p>
    <w:p w14:paraId="047F80CC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 xml:space="preserve">    - демонстрация общности интересов;</w:t>
      </w:r>
    </w:p>
    <w:p w14:paraId="2A7CB806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 xml:space="preserve">    - взаимный обмен информацией о задачах и деловых операциях;</w:t>
      </w:r>
    </w:p>
    <w:p w14:paraId="0DAC9493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 xml:space="preserve">    - готовность помочь в случае возникновения проблем у поставщика;</w:t>
      </w:r>
    </w:p>
    <w:p w14:paraId="30CC8F70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 xml:space="preserve">    - соблюдение принятых на себя обязательств;</w:t>
      </w:r>
    </w:p>
    <w:p w14:paraId="32A792D5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- в бизнесе учитывать интересы поставщика;</w:t>
      </w:r>
    </w:p>
    <w:p w14:paraId="61B8B25E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 xml:space="preserve">    - поддерживать стабильные контакты в деловой сфере;</w:t>
      </w:r>
    </w:p>
    <w:p w14:paraId="059FBACF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б) – отношения с поставщиком строить на преобладании своей личной выгоды;</w:t>
      </w:r>
    </w:p>
    <w:p w14:paraId="5BCE57F0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 xml:space="preserve">    - ограничивать информацию о своих целях и задачах;</w:t>
      </w:r>
    </w:p>
    <w:p w14:paraId="161069A2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 xml:space="preserve">    - общность интересов – не главное в бизнесе;</w:t>
      </w:r>
    </w:p>
    <w:p w14:paraId="0EB11E5B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 xml:space="preserve">    - помогать поставщикам исключительно за вознаграждение;</w:t>
      </w:r>
    </w:p>
    <w:p w14:paraId="3BE64CDF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 xml:space="preserve">    - проблемы поставщика не должны влиять на бизнес, их разрешение – трудности поставщика;</w:t>
      </w:r>
    </w:p>
    <w:p w14:paraId="0D1FC940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 xml:space="preserve">    - по возможности соблюдать принятые на себя обязательства;</w:t>
      </w:r>
    </w:p>
    <w:p w14:paraId="1778659C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 xml:space="preserve">    - императив – собственные интересы;</w:t>
      </w:r>
    </w:p>
    <w:p w14:paraId="00DEBE7C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 xml:space="preserve">    - поддерживать стабильные контакты;</w:t>
      </w:r>
    </w:p>
    <w:p w14:paraId="7C3E3FFC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 xml:space="preserve">в) – срочность; </w:t>
      </w:r>
    </w:p>
    <w:p w14:paraId="7B299570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 xml:space="preserve">    - платность;</w:t>
      </w:r>
    </w:p>
    <w:p w14:paraId="0556EED7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 xml:space="preserve">    - возвратность;</w:t>
      </w:r>
    </w:p>
    <w:p w14:paraId="73155909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 xml:space="preserve">    - доверительность;</w:t>
      </w:r>
    </w:p>
    <w:p w14:paraId="1505B18C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 xml:space="preserve">    - обеспеченность;</w:t>
      </w:r>
    </w:p>
    <w:p w14:paraId="16790454" w14:textId="77777777" w:rsidR="00B83A62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 xml:space="preserve">    - целевой характер использования.</w:t>
      </w:r>
    </w:p>
    <w:p w14:paraId="3BA7D465" w14:textId="77777777" w:rsidR="00B83A62" w:rsidRPr="00FB7C34" w:rsidRDefault="00B83A62" w:rsidP="00B83A62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B7C34">
        <w:rPr>
          <w:rFonts w:ascii="Times New Roman" w:hAnsi="Times New Roman"/>
          <w:b/>
          <w:sz w:val="28"/>
          <w:szCs w:val="28"/>
          <w:lang w:eastAsia="ru-RU"/>
        </w:rPr>
        <w:t xml:space="preserve">Модуль 11: </w:t>
      </w:r>
      <w:r w:rsidRPr="00FB7C34">
        <w:rPr>
          <w:rFonts w:ascii="Times New Roman" w:hAnsi="Times New Roman"/>
          <w:b/>
          <w:sz w:val="28"/>
          <w:szCs w:val="28"/>
        </w:rPr>
        <w:t>Автоматизация управления эксплуатационной работой на жд транспорте</w:t>
      </w:r>
    </w:p>
    <w:p w14:paraId="308C0447" w14:textId="77777777" w:rsidR="00B83A62" w:rsidRPr="00FB7C34" w:rsidRDefault="00B83A62" w:rsidP="00B83A62">
      <w:pPr>
        <w:pStyle w:val="a4"/>
        <w:numPr>
          <w:ilvl w:val="0"/>
          <w:numId w:val="46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FB7C34">
        <w:rPr>
          <w:szCs w:val="28"/>
        </w:rPr>
        <w:t>В рамках взаимодействия ЕК АСУФР с какой системой осуществляется открытие и ведение лицевого счета клиента и формирование финансовых документов?</w:t>
      </w:r>
    </w:p>
    <w:p w14:paraId="068CEC9E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ГИД «Урал-ВНИИЖТ»</w:t>
      </w:r>
    </w:p>
    <w:p w14:paraId="675E0E30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СИРИУС</w:t>
      </w:r>
    </w:p>
    <w:p w14:paraId="1E532866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АСУ СС</w:t>
      </w:r>
    </w:p>
    <w:p w14:paraId="7741862D" w14:textId="77777777" w:rsidR="00B83A62" w:rsidRPr="00FB7C34" w:rsidRDefault="00B83A62" w:rsidP="00B83A62">
      <w:pPr>
        <w:pStyle w:val="a4"/>
        <w:numPr>
          <w:ilvl w:val="0"/>
          <w:numId w:val="46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FB7C34">
        <w:rPr>
          <w:szCs w:val="28"/>
        </w:rPr>
        <w:t>Взаимодействие системы СИРИУС с системой ЭТРАН обеспечивает:</w:t>
      </w:r>
    </w:p>
    <w:p w14:paraId="27C5643C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взаимодействие железных дорог между собой</w:t>
      </w:r>
    </w:p>
    <w:p w14:paraId="5AA31D40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взаимодействие железных дорог с экспедиторами, представителями в портах и пунктах сдачи</w:t>
      </w:r>
    </w:p>
    <w:p w14:paraId="3EA5F6B8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сбор и согласование заявок на перевозки грузов от клиентов</w:t>
      </w:r>
    </w:p>
    <w:p w14:paraId="7FF6BBD8" w14:textId="77777777" w:rsidR="00B83A62" w:rsidRPr="00FB7C34" w:rsidRDefault="00B83A62" w:rsidP="00B83A62">
      <w:pPr>
        <w:pStyle w:val="a4"/>
        <w:numPr>
          <w:ilvl w:val="0"/>
          <w:numId w:val="46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FB7C34">
        <w:rPr>
          <w:szCs w:val="28"/>
        </w:rPr>
        <w:t>Выберите несуществующую модель дислокации и состояния локомотивных бригад:</w:t>
      </w:r>
    </w:p>
    <w:p w14:paraId="379146DA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сетевая модель дислокации и состояния локомотивных бригад</w:t>
      </w:r>
    </w:p>
    <w:p w14:paraId="5B57FCEC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дорожная модель дислокации и состояния локомотивных бригад</w:t>
      </w:r>
    </w:p>
    <w:p w14:paraId="598EE0DE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станционная модель дислокации и состояния локомотивных бригад</w:t>
      </w:r>
    </w:p>
    <w:p w14:paraId="59559D82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нет верного ответа</w:t>
      </w:r>
    </w:p>
    <w:p w14:paraId="44885D8B" w14:textId="77777777" w:rsidR="00B83A62" w:rsidRPr="00FB7C34" w:rsidRDefault="00B83A62" w:rsidP="00B83A62">
      <w:pPr>
        <w:pStyle w:val="a4"/>
        <w:numPr>
          <w:ilvl w:val="0"/>
          <w:numId w:val="46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FB7C34">
        <w:rPr>
          <w:szCs w:val="28"/>
        </w:rPr>
        <w:t>Где ведутся оперативные динамические модели операций с контейнерами (КМД)?</w:t>
      </w:r>
    </w:p>
    <w:p w14:paraId="3E7964C1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на станции</w:t>
      </w:r>
    </w:p>
    <w:p w14:paraId="521B0FFC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в ИВЦ</w:t>
      </w:r>
    </w:p>
    <w:p w14:paraId="73412883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в управлении дороги</w:t>
      </w:r>
    </w:p>
    <w:p w14:paraId="25BC0DFF" w14:textId="77777777" w:rsidR="00B83A62" w:rsidRPr="00FB7C34" w:rsidRDefault="00B83A62" w:rsidP="00B83A62">
      <w:pPr>
        <w:pStyle w:val="a4"/>
        <w:numPr>
          <w:ilvl w:val="0"/>
          <w:numId w:val="46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FB7C34">
        <w:rPr>
          <w:szCs w:val="28"/>
        </w:rPr>
        <w:t>ДИСПАРК – это:</w:t>
      </w:r>
    </w:p>
    <w:p w14:paraId="3A71B266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lastRenderedPageBreak/>
        <w:t>электронная картотека вагонов, включающая в себя сведения о каждом из них: принадлежность, дорога приписки, тип, год постройки, разрешенный полигон обращения и др.</w:t>
      </w:r>
    </w:p>
    <w:p w14:paraId="36D5C6D3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система пономерных расчетов пользования вагонами</w:t>
      </w:r>
    </w:p>
    <w:p w14:paraId="42396957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система пономерного прикрепления вагонов к заявкам</w:t>
      </w:r>
    </w:p>
    <w:p w14:paraId="2F8AFC88" w14:textId="77777777" w:rsidR="00B83A62" w:rsidRPr="00FB7C34" w:rsidRDefault="00B83A62" w:rsidP="00B83A62">
      <w:pPr>
        <w:pStyle w:val="a4"/>
        <w:numPr>
          <w:ilvl w:val="0"/>
          <w:numId w:val="46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FB7C34">
        <w:rPr>
          <w:szCs w:val="28"/>
        </w:rPr>
        <w:t>Для чего предназначена подсистема ТРАНЗИТ АСУ «Грузовой экспресс»?</w:t>
      </w:r>
    </w:p>
    <w:p w14:paraId="0206C3A7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для формирования ежесуточных и накопления отчётных данных о приёме в вагонах и тоннах на припортовых станциях и пограничных переходах грузов, следующих транзитом по российским железным дорогам</w:t>
      </w:r>
    </w:p>
    <w:p w14:paraId="588C93C4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для формирования ежесуточных и накопления отчётных данных о приёме в вагонах и тоннах на припортовых станциях</w:t>
      </w:r>
    </w:p>
    <w:p w14:paraId="240DA597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для формирования ежесуточных данных о наличии поездов в движении с экспортными грузами, следующими в адрес портов и пограничных переходов</w:t>
      </w:r>
    </w:p>
    <w:p w14:paraId="3A96651A" w14:textId="77777777" w:rsidR="00B83A62" w:rsidRPr="00FB7C34" w:rsidRDefault="00B83A62" w:rsidP="00B83A62">
      <w:pPr>
        <w:pStyle w:val="a4"/>
        <w:numPr>
          <w:ilvl w:val="0"/>
          <w:numId w:val="46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FB7C34">
        <w:rPr>
          <w:szCs w:val="28"/>
        </w:rPr>
        <w:t>Для чего предназначена система АСУ «Грузовой экспресс»?</w:t>
      </w:r>
    </w:p>
    <w:p w14:paraId="36B168B8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для повышения уровня управления эксплуатационной работой за счет автоматизации процессов прогнозирования, контроля, регулирования, учета и анализа с организацией удобного пользователю интерфейса и максимально быстрого доступа к необходимой информации на основе современных информационных технологий</w:t>
      </w:r>
    </w:p>
    <w:p w14:paraId="4F0B1F41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для повышения эффективности управления локомотивным хозяйством, снижения затрат на содержание и обслуживание тягового подвижного состава, повышение производительности труда в хозяйстве, повышения безопасности движения</w:t>
      </w:r>
    </w:p>
    <w:p w14:paraId="78BAD43B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для повышения эффективности управления перевозками грузов железнодорожным транспортом через морские порты и пограничные переходы путем оперативного регулирования погрузки и регулирования продвижения грузов в адрес определенных припортовых станций и пограничных переходов</w:t>
      </w:r>
    </w:p>
    <w:p w14:paraId="326CD08C" w14:textId="77777777" w:rsidR="00B83A62" w:rsidRPr="00FB7C34" w:rsidRDefault="00B83A62" w:rsidP="00B83A62">
      <w:pPr>
        <w:pStyle w:val="a4"/>
        <w:numPr>
          <w:ilvl w:val="0"/>
          <w:numId w:val="46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FB7C34">
        <w:rPr>
          <w:szCs w:val="28"/>
        </w:rPr>
        <w:t>Единая корпоративная автоматизированная система управления финансами и ресурсами ОАО «РЖД» (ЕК АСУФР) это:</w:t>
      </w:r>
    </w:p>
    <w:p w14:paraId="1389611B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комплексная система автоматизации управления хозяйственной деятельностью предприятий и организаций ОАО «РЖД»</w:t>
      </w:r>
    </w:p>
    <w:p w14:paraId="185EFEE9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комплексная система автоматизации управления хозяйственной деятельностью предприятий и организаций ОАО «РЖД» на основе интеграции и унификации технологических и управленческих процессов в отрасли для решения задач управления финансовыми, материальными и иными ресурсами методами управленческого и бухгалтерского учета</w:t>
      </w:r>
    </w:p>
    <w:p w14:paraId="0F65E9AB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оперативный сбор финансовой информации, финансовое планирование, бюджетирование и контроль исполнения бюджетов, а также прогнозирование и моделирование результатов управленческих решений на всех уровнях ОАО «РЖД»</w:t>
      </w:r>
    </w:p>
    <w:p w14:paraId="53C2015D" w14:textId="77777777" w:rsidR="00B83A62" w:rsidRPr="00FB7C34" w:rsidRDefault="00B83A62" w:rsidP="00B83A62">
      <w:pPr>
        <w:pStyle w:val="a4"/>
        <w:numPr>
          <w:ilvl w:val="0"/>
          <w:numId w:val="46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FB7C34">
        <w:rPr>
          <w:szCs w:val="28"/>
        </w:rPr>
        <w:t>За счет чего при эксплуатации системы ДИСЛОК сокращается число внеплановых ремонтов локомотивов?</w:t>
      </w:r>
    </w:p>
    <w:p w14:paraId="54BB281F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за счет ликвидации случаев «перепробегов» между ТО-2</w:t>
      </w:r>
    </w:p>
    <w:p w14:paraId="2AFF1736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lastRenderedPageBreak/>
        <w:t>за счет ликвидации случаев «перепробегов» между ТР-2</w:t>
      </w:r>
    </w:p>
    <w:p w14:paraId="172A4651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число ремонтов не изменяется</w:t>
      </w:r>
    </w:p>
    <w:p w14:paraId="4BD840C8" w14:textId="77777777" w:rsidR="00B83A62" w:rsidRPr="00FB7C34" w:rsidRDefault="00B83A62" w:rsidP="00B83A62">
      <w:pPr>
        <w:pStyle w:val="a4"/>
        <w:numPr>
          <w:ilvl w:val="0"/>
          <w:numId w:val="46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FB7C34">
        <w:rPr>
          <w:szCs w:val="28"/>
        </w:rPr>
        <w:t>Из каких составных частей состоит ЕК АСУФР?</w:t>
      </w:r>
    </w:p>
    <w:p w14:paraId="423A0AB4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центральная система (ЦС) и типовая дорожная система (ТДС)</w:t>
      </w:r>
    </w:p>
    <w:p w14:paraId="47B97142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центральная система (ЦС), типовая дорожная система (ТДС) и типовая станционная система</w:t>
      </w:r>
    </w:p>
    <w:p w14:paraId="303AD0F6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центральная дорожная система (ЦДС) и типовая дорожная система (ТДС)</w:t>
      </w:r>
    </w:p>
    <w:p w14:paraId="5B6F3AFE" w14:textId="77777777" w:rsidR="00B83A62" w:rsidRPr="00FB7C34" w:rsidRDefault="00B83A62" w:rsidP="00B83A62">
      <w:pPr>
        <w:pStyle w:val="a4"/>
        <w:numPr>
          <w:ilvl w:val="0"/>
          <w:numId w:val="46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FB7C34">
        <w:rPr>
          <w:szCs w:val="28"/>
        </w:rPr>
        <w:t>Из какой формы АСУ МР поездной диспетчер подбирает необходимый локомотив и подвязывает его к планируемому составу?</w:t>
      </w:r>
    </w:p>
    <w:p w14:paraId="55370301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из таблицы «Локомотивы» или формы «Поиск локомотива»</w:t>
      </w:r>
    </w:p>
    <w:p w14:paraId="3A7B2A4F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только из формы «Поиск локомотива»</w:t>
      </w:r>
    </w:p>
    <w:p w14:paraId="2212F696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из формы «Прикрепление локомотива к составу»</w:t>
      </w:r>
    </w:p>
    <w:p w14:paraId="4C8AA2D2" w14:textId="77777777" w:rsidR="00B83A62" w:rsidRPr="00FB7C34" w:rsidRDefault="00B83A62" w:rsidP="00B83A62">
      <w:pPr>
        <w:pStyle w:val="a4"/>
        <w:numPr>
          <w:ilvl w:val="0"/>
          <w:numId w:val="46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FB7C34">
        <w:rPr>
          <w:szCs w:val="28"/>
        </w:rPr>
        <w:t>К какому комплексу задач АСОУП относится автоматизированная система дислокации и контроля использования вагонов (ДИСПАРК)?</w:t>
      </w:r>
    </w:p>
    <w:p w14:paraId="7D953351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базовому</w:t>
      </w:r>
    </w:p>
    <w:p w14:paraId="5FDEB33E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прикладному</w:t>
      </w:r>
    </w:p>
    <w:p w14:paraId="7D8F456F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локальному</w:t>
      </w:r>
    </w:p>
    <w:p w14:paraId="7C67B373" w14:textId="77777777" w:rsidR="00B83A62" w:rsidRPr="00FB7C34" w:rsidRDefault="00B83A62" w:rsidP="00B83A62">
      <w:pPr>
        <w:pStyle w:val="a4"/>
        <w:numPr>
          <w:ilvl w:val="0"/>
          <w:numId w:val="46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FB7C34">
        <w:rPr>
          <w:szCs w:val="28"/>
        </w:rPr>
        <w:t>Как называется автоматизированная система управления, позволяющая производить в реальном масштабе времени обслуживание пассажиров и управление пассажирскими перевозками?</w:t>
      </w:r>
    </w:p>
    <w:p w14:paraId="315C33FF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АСУ ПВ</w:t>
      </w:r>
    </w:p>
    <w:p w14:paraId="394382CC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АСУ «Экспресс-3»</w:t>
      </w:r>
    </w:p>
    <w:p w14:paraId="6DFD98AF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АСУ «Пассажирский экспресс»</w:t>
      </w:r>
    </w:p>
    <w:p w14:paraId="34D763D7" w14:textId="77777777" w:rsidR="00B83A62" w:rsidRPr="00FB7C34" w:rsidRDefault="00B83A62" w:rsidP="00B83A62">
      <w:pPr>
        <w:pStyle w:val="a4"/>
        <w:numPr>
          <w:ilvl w:val="0"/>
          <w:numId w:val="46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FB7C34">
        <w:rPr>
          <w:szCs w:val="28"/>
        </w:rPr>
        <w:t>Какая автоматизированная система используется для анализа, прогноза и принятия решений по организации перевозочного процесса, по управлению вагонным и локомотивными парками, погрузке и выгрузке вагонов в режиме реального времени?</w:t>
      </w:r>
    </w:p>
    <w:p w14:paraId="461E0918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СИРИУС</w:t>
      </w:r>
    </w:p>
    <w:p w14:paraId="094FBD55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ДИСПАРК</w:t>
      </w:r>
    </w:p>
    <w:p w14:paraId="531F10AA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АСУ «ЭКСПРЕСС – 3»</w:t>
      </w:r>
    </w:p>
    <w:p w14:paraId="69CF18BB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верны все варианты</w:t>
      </w:r>
    </w:p>
    <w:p w14:paraId="48F4A902" w14:textId="77777777" w:rsidR="00B83A62" w:rsidRPr="00FB7C34" w:rsidRDefault="00B83A62" w:rsidP="00B83A62">
      <w:pPr>
        <w:pStyle w:val="a4"/>
        <w:numPr>
          <w:ilvl w:val="0"/>
          <w:numId w:val="46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FB7C34">
        <w:rPr>
          <w:szCs w:val="28"/>
        </w:rPr>
        <w:t>Какая из подсистем АСУ «Грузовой Экспресс» предназначена для формирования ежесуточных данных о наличии вагонов с экспортными грузами на каждой припортовой станции и пограничном переходе?</w:t>
      </w:r>
    </w:p>
    <w:p w14:paraId="6D047ADB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ЭКСПОРТ</w:t>
      </w:r>
    </w:p>
    <w:p w14:paraId="5FEA0830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НАЛИЧИЕ</w:t>
      </w:r>
    </w:p>
    <w:p w14:paraId="3048F12E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ДВИЖЕНИЕ</w:t>
      </w:r>
    </w:p>
    <w:p w14:paraId="79594015" w14:textId="77777777" w:rsidR="00B83A62" w:rsidRPr="00FB7C34" w:rsidRDefault="00B83A62" w:rsidP="00B83A62">
      <w:pPr>
        <w:pStyle w:val="a4"/>
        <w:numPr>
          <w:ilvl w:val="0"/>
          <w:numId w:val="46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FB7C34">
        <w:rPr>
          <w:szCs w:val="28"/>
        </w:rPr>
        <w:t>Какая из подсистем АСУ МР ориентирована на работу приемосдатчиков грузов?</w:t>
      </w:r>
    </w:p>
    <w:p w14:paraId="6FFC65AE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подсистема контроля за состоянием и дислокацией локомотивов</w:t>
      </w:r>
    </w:p>
    <w:p w14:paraId="40D5AE62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подсистема организации грузовой работы</w:t>
      </w:r>
    </w:p>
    <w:p w14:paraId="608FCE46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информационно-справочная подсистема</w:t>
      </w:r>
    </w:p>
    <w:p w14:paraId="07E94A1F" w14:textId="77777777" w:rsidR="00B83A62" w:rsidRPr="00FB7C34" w:rsidRDefault="00B83A62" w:rsidP="00B83A62">
      <w:pPr>
        <w:pStyle w:val="aff2"/>
        <w:spacing w:after="0"/>
        <w:jc w:val="both"/>
        <w:rPr>
          <w:sz w:val="28"/>
          <w:szCs w:val="28"/>
        </w:rPr>
      </w:pPr>
    </w:p>
    <w:p w14:paraId="1BCD2FF3" w14:textId="77777777" w:rsidR="00B83A62" w:rsidRPr="00FB7C34" w:rsidRDefault="00B83A62" w:rsidP="00B83A62">
      <w:pPr>
        <w:pStyle w:val="a4"/>
        <w:numPr>
          <w:ilvl w:val="0"/>
          <w:numId w:val="46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FB7C34">
        <w:rPr>
          <w:szCs w:val="28"/>
        </w:rPr>
        <w:t>Какая информация поступает в АСУ опорного центра припортовой станции из АСУ морского порта?</w:t>
      </w:r>
    </w:p>
    <w:p w14:paraId="29B548F5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о выгрузке вагонов, загрузке грузовых складов, графике подвода судов, наличии грузов в порту и погрузке-выгрузке судов за сутки</w:t>
      </w:r>
    </w:p>
    <w:p w14:paraId="2ABCA404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о погрузке-выгрузке судов за сутки</w:t>
      </w:r>
    </w:p>
    <w:p w14:paraId="21ECEC18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о наличии грузов в порту и плановой погрузке-выгрузке судов на неделю вперед</w:t>
      </w:r>
    </w:p>
    <w:p w14:paraId="192A28DE" w14:textId="77777777" w:rsidR="00B83A62" w:rsidRPr="00FB7C34" w:rsidRDefault="00B83A62" w:rsidP="00B83A62">
      <w:pPr>
        <w:pStyle w:val="a4"/>
        <w:numPr>
          <w:ilvl w:val="0"/>
          <w:numId w:val="46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FB7C34">
        <w:rPr>
          <w:szCs w:val="28"/>
        </w:rPr>
        <w:t>Какая подсистема АСОУП обеспечивает контроль за отправкой и продвижением отправительских и ступенчатых маршрутов?</w:t>
      </w:r>
    </w:p>
    <w:p w14:paraId="016E7F74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СЛЕЖ_Т</w:t>
      </w:r>
    </w:p>
    <w:p w14:paraId="071C3E77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СЛЕЖ_М</w:t>
      </w:r>
    </w:p>
    <w:p w14:paraId="61950CFB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ОКПВ</w:t>
      </w:r>
    </w:p>
    <w:p w14:paraId="2E1FF5E7" w14:textId="77777777" w:rsidR="00B83A62" w:rsidRPr="00FB7C34" w:rsidRDefault="00B83A62" w:rsidP="00B83A62">
      <w:pPr>
        <w:pStyle w:val="a4"/>
        <w:numPr>
          <w:ilvl w:val="0"/>
          <w:numId w:val="46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FB7C34">
        <w:rPr>
          <w:szCs w:val="28"/>
        </w:rPr>
        <w:t>Какая подсистема АСОУП обеспечивает оперативный контроль за своевременностью постановки локомотивов на техническое обслуживание?</w:t>
      </w:r>
    </w:p>
    <w:p w14:paraId="1B2972B1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ОКДЛ-Р</w:t>
      </w:r>
    </w:p>
    <w:p w14:paraId="2021A6A0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ОКПВ</w:t>
      </w:r>
    </w:p>
    <w:p w14:paraId="4602160D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ИРГД</w:t>
      </w:r>
    </w:p>
    <w:p w14:paraId="5914C6F7" w14:textId="77777777" w:rsidR="00B83A62" w:rsidRPr="00FB7C34" w:rsidRDefault="00B83A62" w:rsidP="00B83A62">
      <w:pPr>
        <w:pStyle w:val="a4"/>
        <w:numPr>
          <w:ilvl w:val="0"/>
          <w:numId w:val="46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FB7C34">
        <w:rPr>
          <w:szCs w:val="28"/>
        </w:rPr>
        <w:t>Какая подсистема АСУ «Экспресс-3» позволяет регулировать тарифы в процессе продажи проездных документов на поезда дальнего следования?</w:t>
      </w:r>
    </w:p>
    <w:p w14:paraId="0D21CE32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подсистема динамического управления тарифами (ДУТИСС)</w:t>
      </w:r>
    </w:p>
    <w:p w14:paraId="64F00D2F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подсистема управления парком пассажирских вагонов (АСУ ПВ)</w:t>
      </w:r>
    </w:p>
    <w:p w14:paraId="6836A6AD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программа лояльности ОАО «ФПК»</w:t>
      </w:r>
    </w:p>
    <w:p w14:paraId="13A53C8D" w14:textId="77777777" w:rsidR="00B83A62" w:rsidRPr="00FB7C34" w:rsidRDefault="00B83A62" w:rsidP="00B83A62">
      <w:pPr>
        <w:pStyle w:val="a4"/>
        <w:numPr>
          <w:ilvl w:val="0"/>
          <w:numId w:val="46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FB7C34">
        <w:rPr>
          <w:szCs w:val="28"/>
        </w:rPr>
        <w:t>Какая подсистема в АСУ «Экспресс-3» обеспечивает выполнение процессов оформления и учета проездных документов во внутригосударственном, международном и пригородном видах сообщений?</w:t>
      </w:r>
    </w:p>
    <w:p w14:paraId="4510B0CF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автоматизированная подсистема «билетно-кассовых операций» (БКО)</w:t>
      </w:r>
    </w:p>
    <w:p w14:paraId="2C5BC8E5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автоматизированная подсистема финансового, статистического учета и взаиморасчетов за пассажирские перевозки «ЭФИС»</w:t>
      </w:r>
    </w:p>
    <w:p w14:paraId="5836CEE9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автоматизированная подсистема управления багажной работой «ЭСУБР»</w:t>
      </w:r>
    </w:p>
    <w:p w14:paraId="49AC92B1" w14:textId="77777777" w:rsidR="00B83A62" w:rsidRPr="00FB7C34" w:rsidRDefault="00B83A62" w:rsidP="00B83A62">
      <w:pPr>
        <w:pStyle w:val="a4"/>
        <w:numPr>
          <w:ilvl w:val="0"/>
          <w:numId w:val="46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FB7C34">
        <w:rPr>
          <w:szCs w:val="28"/>
        </w:rPr>
        <w:t>Какая функция системы ДИСПАРК позволяет вести учет наличия вагонов на путях необщего пользования, а также контролировать простои вагонов на станциях погрузки-выгрузки?</w:t>
      </w:r>
    </w:p>
    <w:p w14:paraId="7C84662A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автоматизированная система пономерного контроля</w:t>
      </w:r>
    </w:p>
    <w:p w14:paraId="7E505F9A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автоматизированная система контроля за продвижением выделенных родов вагонов и отдельных категорий поездов</w:t>
      </w:r>
    </w:p>
    <w:p w14:paraId="6C708B02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автоматизированная система регистрации, учета и контроля использования арендованных вагонов</w:t>
      </w:r>
    </w:p>
    <w:p w14:paraId="3491B381" w14:textId="77777777" w:rsidR="00B83A62" w:rsidRPr="00FB7C34" w:rsidRDefault="00B83A62" w:rsidP="00B83A62">
      <w:pPr>
        <w:pStyle w:val="a4"/>
        <w:numPr>
          <w:ilvl w:val="0"/>
          <w:numId w:val="46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FB7C34">
        <w:rPr>
          <w:szCs w:val="28"/>
        </w:rPr>
        <w:t>Какие задачи решает автоматизированная подсистема «СЕРВИС», входящая в состав АСУ «Экспресс-3»?</w:t>
      </w:r>
    </w:p>
    <w:p w14:paraId="54A0255E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lastRenderedPageBreak/>
        <w:t>обеспечивает взаимодействие системы «Экспресс» с другими (не железнодорожными) системами: бронирование мест в гостиницах, заказ такси и др.</w:t>
      </w:r>
    </w:p>
    <w:p w14:paraId="1EC66842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служит для информационно-аналитического обеспечения процесса управления пассажирскими перевозками с учетом меняющейся конъюнктуры спроса на перевозки</w:t>
      </w:r>
    </w:p>
    <w:p w14:paraId="3C9A6F0A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верны оба варианта</w:t>
      </w:r>
    </w:p>
    <w:p w14:paraId="0BA29BEB" w14:textId="77777777" w:rsidR="00B83A62" w:rsidRPr="00FB7C34" w:rsidRDefault="00B83A62" w:rsidP="00B83A62">
      <w:pPr>
        <w:pStyle w:val="a4"/>
        <w:numPr>
          <w:ilvl w:val="0"/>
          <w:numId w:val="46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FB7C34">
        <w:rPr>
          <w:szCs w:val="28"/>
        </w:rPr>
        <w:t>Какие отправки в системе АСУ «Грузовой Экспресс» выделяются красным цветом?</w:t>
      </w:r>
    </w:p>
    <w:p w14:paraId="78442C35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отправки грузов, по которым уже нарушен срок доставки</w:t>
      </w:r>
    </w:p>
    <w:p w14:paraId="6A60E30A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отправки, при продвижении которых наблюдались нарушения при проследовании контрольных точек</w:t>
      </w:r>
    </w:p>
    <w:p w14:paraId="21F2E527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оба ответа верны</w:t>
      </w:r>
    </w:p>
    <w:p w14:paraId="7E4DDFEE" w14:textId="77777777" w:rsidR="00B83A62" w:rsidRPr="00FB7C34" w:rsidRDefault="00B83A62" w:rsidP="00B83A62">
      <w:pPr>
        <w:pStyle w:val="a4"/>
        <w:numPr>
          <w:ilvl w:val="0"/>
          <w:numId w:val="46"/>
        </w:numPr>
        <w:tabs>
          <w:tab w:val="left" w:pos="709"/>
        </w:tabs>
        <w:spacing w:line="259" w:lineRule="auto"/>
        <w:ind w:left="0" w:firstLine="0"/>
        <w:rPr>
          <w:szCs w:val="28"/>
        </w:rPr>
      </w:pPr>
      <w:r w:rsidRPr="00FB7C34">
        <w:rPr>
          <w:szCs w:val="28"/>
        </w:rPr>
        <w:t>Какие программные средства не относятся к комплексу КМД?</w:t>
      </w:r>
    </w:p>
    <w:p w14:paraId="0C94BAB4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программы обработки сообщений об операциях с контейнерами и корректировки файла КМД</w:t>
      </w:r>
    </w:p>
    <w:p w14:paraId="40CB4E01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автоматизированное составление натурного листа</w:t>
      </w:r>
    </w:p>
    <w:p w14:paraId="527C4232" w14:textId="77777777" w:rsidR="00B83A62" w:rsidRPr="00FB7C34" w:rsidRDefault="00B83A62" w:rsidP="00B83A62">
      <w:pPr>
        <w:pStyle w:val="aff2"/>
        <w:numPr>
          <w:ilvl w:val="0"/>
          <w:numId w:val="47"/>
        </w:numPr>
        <w:tabs>
          <w:tab w:val="left" w:pos="709"/>
        </w:tabs>
        <w:spacing w:after="0"/>
        <w:ind w:left="0" w:firstLine="0"/>
        <w:jc w:val="both"/>
        <w:rPr>
          <w:sz w:val="28"/>
          <w:szCs w:val="28"/>
        </w:rPr>
      </w:pPr>
      <w:r w:rsidRPr="00FB7C34">
        <w:rPr>
          <w:sz w:val="28"/>
          <w:szCs w:val="28"/>
        </w:rPr>
        <w:t>систему управления базой данных</w:t>
      </w:r>
    </w:p>
    <w:p w14:paraId="04045D19" w14:textId="77777777" w:rsidR="00B83A62" w:rsidRPr="00FB7C34" w:rsidRDefault="00B83A62" w:rsidP="00B83A62">
      <w:pPr>
        <w:spacing w:line="240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FB7C34">
        <w:rPr>
          <w:rFonts w:ascii="Times New Roman" w:hAnsi="Times New Roman"/>
          <w:b/>
          <w:sz w:val="28"/>
          <w:szCs w:val="28"/>
          <w:lang w:eastAsia="ru-RU"/>
        </w:rPr>
        <w:t xml:space="preserve">Модуль 12: </w:t>
      </w:r>
      <w:r w:rsidRPr="00FB7C34">
        <w:rPr>
          <w:rFonts w:ascii="Times New Roman" w:hAnsi="Times New Roman"/>
          <w:b/>
          <w:sz w:val="28"/>
          <w:szCs w:val="28"/>
        </w:rPr>
        <w:t>Математическое моделирование систем и процессов</w:t>
      </w:r>
    </w:p>
    <w:p w14:paraId="36742EE5" w14:textId="77777777" w:rsidR="00B83A62" w:rsidRPr="00FB7C34" w:rsidRDefault="00B83A62" w:rsidP="00B83A6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каком случае задача математического программирования является линейной?</w:t>
      </w:r>
    </w:p>
    <w:p w14:paraId="2237E47B" w14:textId="77777777" w:rsidR="00B83A62" w:rsidRPr="00FB7C34" w:rsidRDefault="00B83A62" w:rsidP="00B83A6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color w:val="000000"/>
          <w:sz w:val="28"/>
          <w:szCs w:val="28"/>
          <w:lang w:eastAsia="ru-RU"/>
        </w:rPr>
        <w:t>если ее целевая функция линейна</w:t>
      </w:r>
    </w:p>
    <w:p w14:paraId="5544FBA1" w14:textId="77777777" w:rsidR="00B83A62" w:rsidRPr="00FB7C34" w:rsidRDefault="00B83A62" w:rsidP="00B83A6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color w:val="000000"/>
          <w:sz w:val="28"/>
          <w:szCs w:val="28"/>
          <w:lang w:eastAsia="ru-RU"/>
        </w:rPr>
        <w:t>если ее ограничения линейны</w:t>
      </w:r>
    </w:p>
    <w:p w14:paraId="52762B20" w14:textId="77777777" w:rsidR="00B83A62" w:rsidRPr="00FB7C34" w:rsidRDefault="00B83A62" w:rsidP="00B83A6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color w:val="000000"/>
          <w:sz w:val="28"/>
          <w:szCs w:val="28"/>
          <w:lang w:eastAsia="ru-RU"/>
        </w:rPr>
        <w:t>если ее целевая функция и ограничения линейны</w:t>
      </w:r>
    </w:p>
    <w:p w14:paraId="1A614A16" w14:textId="77777777" w:rsidR="00B83A62" w:rsidRPr="00FB7C34" w:rsidRDefault="00B83A62" w:rsidP="00B83A6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color w:val="000000"/>
          <w:sz w:val="28"/>
          <w:szCs w:val="28"/>
          <w:lang w:eastAsia="ru-RU"/>
        </w:rPr>
        <w:t>нет правильного ответа</w:t>
      </w:r>
    </w:p>
    <w:p w14:paraId="2163F134" w14:textId="77777777" w:rsidR="00B83A62" w:rsidRPr="00FB7C34" w:rsidRDefault="00B83A62" w:rsidP="00B83A6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 какому виду классификации моделей относятся исследовательские модели?</w:t>
      </w:r>
    </w:p>
    <w:p w14:paraId="12292F1C" w14:textId="77777777" w:rsidR="00B83A62" w:rsidRPr="00FB7C34" w:rsidRDefault="00B83A62" w:rsidP="00B83A6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color w:val="000000"/>
          <w:sz w:val="28"/>
          <w:szCs w:val="28"/>
          <w:lang w:eastAsia="ru-RU"/>
        </w:rPr>
        <w:t>по характеру отображаемых свойств</w:t>
      </w:r>
    </w:p>
    <w:p w14:paraId="51010922" w14:textId="77777777" w:rsidR="00B83A62" w:rsidRPr="00FB7C34" w:rsidRDefault="00B83A62" w:rsidP="00B83A6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color w:val="000000"/>
          <w:sz w:val="28"/>
          <w:szCs w:val="28"/>
          <w:lang w:eastAsia="ru-RU"/>
        </w:rPr>
        <w:t>по способу представления модели</w:t>
      </w:r>
    </w:p>
    <w:p w14:paraId="2FC82D87" w14:textId="77777777" w:rsidR="00B83A62" w:rsidRPr="00FB7C34" w:rsidRDefault="00B83A62" w:rsidP="00B83A6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color w:val="000000"/>
          <w:sz w:val="28"/>
          <w:szCs w:val="28"/>
          <w:lang w:eastAsia="ru-RU"/>
        </w:rPr>
        <w:t>по области использования</w:t>
      </w:r>
    </w:p>
    <w:p w14:paraId="2D875528" w14:textId="77777777" w:rsidR="00B83A62" w:rsidRPr="00FB7C34" w:rsidRDefault="00B83A62" w:rsidP="00B83A6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color w:val="000000"/>
          <w:sz w:val="28"/>
          <w:szCs w:val="28"/>
          <w:lang w:eastAsia="ru-RU"/>
        </w:rPr>
        <w:t>нет правильного ответа</w:t>
      </w:r>
    </w:p>
    <w:p w14:paraId="3BDAB374" w14:textId="77777777" w:rsidR="00B83A62" w:rsidRPr="00FB7C34" w:rsidRDefault="00B83A62" w:rsidP="00B83A6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Модели, которые учитывают возможность возникновения некоторых случайных факторов называют?</w:t>
      </w:r>
    </w:p>
    <w:p w14:paraId="50232D66" w14:textId="77777777" w:rsidR="00B83A62" w:rsidRPr="00FB7C34" w:rsidRDefault="00B83A62" w:rsidP="00B83A6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color w:val="000000"/>
          <w:sz w:val="28"/>
          <w:szCs w:val="28"/>
          <w:lang w:eastAsia="ru-RU"/>
        </w:rPr>
        <w:t>дискретные</w:t>
      </w:r>
    </w:p>
    <w:p w14:paraId="70918E19" w14:textId="77777777" w:rsidR="00B83A62" w:rsidRPr="00FB7C34" w:rsidRDefault="00B83A62" w:rsidP="00B83A6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color w:val="000000"/>
          <w:sz w:val="28"/>
          <w:szCs w:val="28"/>
          <w:lang w:eastAsia="ru-RU"/>
        </w:rPr>
        <w:t>детерминированные</w:t>
      </w:r>
    </w:p>
    <w:p w14:paraId="1B055271" w14:textId="77777777" w:rsidR="00B83A62" w:rsidRPr="00FB7C34" w:rsidRDefault="00B83A62" w:rsidP="00B83A6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color w:val="000000"/>
          <w:sz w:val="28"/>
          <w:szCs w:val="28"/>
          <w:lang w:eastAsia="ru-RU"/>
        </w:rPr>
        <w:t>стохастические</w:t>
      </w:r>
    </w:p>
    <w:p w14:paraId="3638682E" w14:textId="77777777" w:rsidR="00B83A62" w:rsidRPr="00FB7C34" w:rsidRDefault="00B83A62" w:rsidP="00B83A6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color w:val="000000"/>
          <w:sz w:val="28"/>
          <w:szCs w:val="28"/>
          <w:lang w:eastAsia="ru-RU"/>
        </w:rPr>
        <w:t>непрерывные</w:t>
      </w:r>
    </w:p>
    <w:p w14:paraId="2D019038" w14:textId="77777777" w:rsidR="00B83A62" w:rsidRPr="00FB7C34" w:rsidRDefault="00B83A62" w:rsidP="00B83A6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Аналитическая модель — это?</w:t>
      </w:r>
    </w:p>
    <w:p w14:paraId="30067036" w14:textId="77777777" w:rsidR="00B83A62" w:rsidRPr="00FB7C34" w:rsidRDefault="00B83A62" w:rsidP="00B83A6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color w:val="000000"/>
          <w:sz w:val="28"/>
          <w:szCs w:val="28"/>
          <w:lang w:eastAsia="ru-RU"/>
        </w:rPr>
        <w:t>модель, которую разработал аналитик</w:t>
      </w:r>
    </w:p>
    <w:p w14:paraId="020BA67B" w14:textId="77777777" w:rsidR="00B83A62" w:rsidRPr="00FB7C34" w:rsidRDefault="00B83A62" w:rsidP="00B83A6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color w:val="000000"/>
          <w:sz w:val="28"/>
          <w:szCs w:val="28"/>
          <w:lang w:eastAsia="ru-RU"/>
        </w:rPr>
        <w:t>имитационная модель</w:t>
      </w:r>
    </w:p>
    <w:p w14:paraId="13FE6E84" w14:textId="77777777" w:rsidR="00B83A62" w:rsidRPr="00FB7C34" w:rsidRDefault="00B83A62" w:rsidP="00B83A6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color w:val="000000"/>
          <w:sz w:val="28"/>
          <w:szCs w:val="28"/>
          <w:lang w:eastAsia="ru-RU"/>
        </w:rPr>
        <w:t>математическая модель для анализа свойств моделируемого объекта</w:t>
      </w:r>
    </w:p>
    <w:p w14:paraId="22E2696A" w14:textId="77777777" w:rsidR="00B83A62" w:rsidRPr="00FB7C34" w:rsidRDefault="00B83A62" w:rsidP="00B83A6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color w:val="000000"/>
          <w:sz w:val="28"/>
          <w:szCs w:val="28"/>
          <w:lang w:eastAsia="ru-RU"/>
        </w:rPr>
        <w:t>нет правильного ответа</w:t>
      </w:r>
    </w:p>
    <w:p w14:paraId="62F2DF79" w14:textId="77777777" w:rsidR="00B83A62" w:rsidRPr="00FB7C34" w:rsidRDefault="00B83A62" w:rsidP="00B83A6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Методы оптимизации применяются для?</w:t>
      </w:r>
    </w:p>
    <w:p w14:paraId="1A74083D" w14:textId="77777777" w:rsidR="00B83A62" w:rsidRPr="00FB7C34" w:rsidRDefault="00B83A62" w:rsidP="00B83A6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оптимального проектирования</w:t>
      </w:r>
    </w:p>
    <w:p w14:paraId="706CD97C" w14:textId="77777777" w:rsidR="00B83A62" w:rsidRPr="00FB7C34" w:rsidRDefault="00B83A62" w:rsidP="00B83A6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оптимального управления </w:t>
      </w:r>
    </w:p>
    <w:p w14:paraId="1AE05546" w14:textId="77777777" w:rsidR="00B83A62" w:rsidRPr="00FB7C34" w:rsidRDefault="00B83A62" w:rsidP="00B83A6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color w:val="000000"/>
          <w:sz w:val="28"/>
          <w:szCs w:val="28"/>
          <w:lang w:eastAsia="ru-RU"/>
        </w:rPr>
        <w:t>управления запасами</w:t>
      </w:r>
    </w:p>
    <w:p w14:paraId="2B340F36" w14:textId="77777777" w:rsidR="00B83A62" w:rsidRPr="00FB7C34" w:rsidRDefault="00B83A62" w:rsidP="00B83A6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color w:val="000000"/>
          <w:sz w:val="28"/>
          <w:szCs w:val="28"/>
          <w:lang w:eastAsia="ru-RU"/>
        </w:rPr>
        <w:t>все ответы верны</w:t>
      </w:r>
    </w:p>
    <w:p w14:paraId="0738479D" w14:textId="77777777" w:rsidR="00B83A62" w:rsidRPr="00FB7C34" w:rsidRDefault="00B83A62" w:rsidP="00B83A6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Математическое моделирование – это средство для?</w:t>
      </w:r>
    </w:p>
    <w:p w14:paraId="151FFFF8" w14:textId="77777777" w:rsidR="00B83A62" w:rsidRPr="00FB7C34" w:rsidRDefault="00B83A62" w:rsidP="00B83A6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color w:val="000000"/>
          <w:sz w:val="28"/>
          <w:szCs w:val="28"/>
          <w:lang w:eastAsia="ru-RU"/>
        </w:rPr>
        <w:t>упрощения поставленной задачи</w:t>
      </w:r>
    </w:p>
    <w:p w14:paraId="07AB8DD6" w14:textId="77777777" w:rsidR="00B83A62" w:rsidRPr="00FB7C34" w:rsidRDefault="00B83A62" w:rsidP="00B83A6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color w:val="000000"/>
          <w:sz w:val="28"/>
          <w:szCs w:val="28"/>
          <w:lang w:eastAsia="ru-RU"/>
        </w:rPr>
        <w:t>поиска физической модели</w:t>
      </w:r>
    </w:p>
    <w:p w14:paraId="5B6CFBD2" w14:textId="77777777" w:rsidR="00B83A62" w:rsidRPr="00FB7C34" w:rsidRDefault="00B83A62" w:rsidP="00B83A6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color w:val="000000"/>
          <w:sz w:val="28"/>
          <w:szCs w:val="28"/>
          <w:lang w:eastAsia="ru-RU"/>
        </w:rPr>
        <w:t>принятия решения в рамках поставленной задачи</w:t>
      </w:r>
    </w:p>
    <w:p w14:paraId="7F058027" w14:textId="77777777" w:rsidR="00B83A62" w:rsidRPr="00FB7C34" w:rsidRDefault="00B83A62" w:rsidP="00B83A6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color w:val="000000"/>
          <w:sz w:val="28"/>
          <w:szCs w:val="28"/>
          <w:lang w:eastAsia="ru-RU"/>
        </w:rPr>
        <w:t>изучения свойств реальных объектов в рамках поставленной задачи</w:t>
      </w:r>
    </w:p>
    <w:p w14:paraId="11124258" w14:textId="77777777" w:rsidR="00B83A62" w:rsidRPr="00FB7C34" w:rsidRDefault="00B83A62" w:rsidP="00B83A6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чего могут применяться результаты проверки адекватности математической модели и реального объекта, процесса или системы?</w:t>
      </w:r>
    </w:p>
    <w:p w14:paraId="0487EC49" w14:textId="77777777" w:rsidR="00B83A62" w:rsidRPr="00FB7C34" w:rsidRDefault="00B83A62" w:rsidP="00B83A6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color w:val="000000"/>
          <w:sz w:val="28"/>
          <w:szCs w:val="28"/>
          <w:lang w:eastAsia="ru-RU"/>
        </w:rPr>
        <w:t>только для корректировки математической модели</w:t>
      </w:r>
    </w:p>
    <w:p w14:paraId="6D80567A" w14:textId="77777777" w:rsidR="00B83A62" w:rsidRPr="00FB7C34" w:rsidRDefault="00B83A62" w:rsidP="00B83A6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color w:val="000000"/>
          <w:sz w:val="28"/>
          <w:szCs w:val="28"/>
          <w:lang w:eastAsia="ru-RU"/>
        </w:rPr>
        <w:t>только для решения вопроса о применимости построенной математической модели</w:t>
      </w:r>
    </w:p>
    <w:p w14:paraId="6F827BBB" w14:textId="77777777" w:rsidR="00B83A62" w:rsidRPr="00FB7C34" w:rsidRDefault="00B83A62" w:rsidP="00B83A6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color w:val="000000"/>
          <w:sz w:val="28"/>
          <w:szCs w:val="28"/>
          <w:lang w:eastAsia="ru-RU"/>
        </w:rPr>
        <w:t>для корректировки математической модели или для решения вопроса о применимости построенной математической модели</w:t>
      </w:r>
    </w:p>
    <w:p w14:paraId="7BD1A70C" w14:textId="77777777" w:rsidR="00B83A62" w:rsidRPr="00FB7C34" w:rsidRDefault="00B83A62" w:rsidP="00B83A6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color w:val="000000"/>
          <w:sz w:val="28"/>
          <w:szCs w:val="28"/>
          <w:lang w:eastAsia="ru-RU"/>
        </w:rPr>
        <w:t>нет правильного ответа</w:t>
      </w:r>
    </w:p>
    <w:p w14:paraId="350269C7" w14:textId="77777777" w:rsidR="00B83A62" w:rsidRPr="00FB7C34" w:rsidRDefault="00B83A62" w:rsidP="00B83A6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color w:val="000000"/>
          <w:sz w:val="28"/>
          <w:szCs w:val="28"/>
          <w:lang w:eastAsia="ru-RU"/>
        </w:rPr>
        <w:t>Если в критериальной строке симплексной таблицы нет отрицательных коэффициентов, это означает, что …</w:t>
      </w:r>
    </w:p>
    <w:p w14:paraId="38A0B8DB" w14:textId="77777777" w:rsidR="00B83A62" w:rsidRPr="00FB7C34" w:rsidRDefault="00B83A62" w:rsidP="00B83A62">
      <w:pPr>
        <w:numPr>
          <w:ilvl w:val="0"/>
          <w:numId w:val="28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задача неразрешима</w:t>
      </w:r>
    </w:p>
    <w:p w14:paraId="08E080EE" w14:textId="77777777" w:rsidR="00B83A62" w:rsidRPr="00FB7C34" w:rsidRDefault="00B83A62" w:rsidP="00B83A62">
      <w:pPr>
        <w:numPr>
          <w:ilvl w:val="0"/>
          <w:numId w:val="28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найден оптимальный план на максимум</w:t>
      </w:r>
    </w:p>
    <w:p w14:paraId="27BED5FF" w14:textId="77777777" w:rsidR="00B83A62" w:rsidRPr="00FB7C34" w:rsidRDefault="00B83A62" w:rsidP="00B83A62">
      <w:pPr>
        <w:numPr>
          <w:ilvl w:val="0"/>
          <w:numId w:val="28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найден оптимальный план на минимум</w:t>
      </w:r>
    </w:p>
    <w:p w14:paraId="5F245F91" w14:textId="77777777" w:rsidR="00B83A62" w:rsidRPr="00FB7C34" w:rsidRDefault="00B83A62" w:rsidP="00B83A62">
      <w:pPr>
        <w:numPr>
          <w:ilvl w:val="0"/>
          <w:numId w:val="28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задача имеет бесконечно много решений</w:t>
      </w:r>
    </w:p>
    <w:p w14:paraId="117325E7" w14:textId="77777777" w:rsidR="00B83A62" w:rsidRPr="00FB7C34" w:rsidRDefault="00B83A62" w:rsidP="00B83A6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Имитационная модель это</w:t>
      </w:r>
    </w:p>
    <w:p w14:paraId="0981DBCC" w14:textId="77777777" w:rsidR="00B83A62" w:rsidRPr="00FB7C34" w:rsidRDefault="00B83A62" w:rsidP="00B83A62">
      <w:pPr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имитационная модель — логико-математическое описание объекта, которое может быть использовано для экспериментирования на компьютере в целях проектирования, анализа и оценки функционирования объекта</w:t>
      </w:r>
    </w:p>
    <w:p w14:paraId="55D9E285" w14:textId="77777777" w:rsidR="00B83A62" w:rsidRPr="00FB7C34" w:rsidRDefault="00B83A62" w:rsidP="00B83A62">
      <w:pPr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имитационная модель — логико-математическое описание объекта, которое может быть использовано для экспериментирования на физическом объекте</w:t>
      </w:r>
    </w:p>
    <w:p w14:paraId="22D3F81D" w14:textId="77777777" w:rsidR="00B83A62" w:rsidRPr="00FB7C34" w:rsidRDefault="00B83A62" w:rsidP="00B83A62">
      <w:pPr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имитационная модель — аналитическое описание объекта, которое может быть использовано для экспериментирования на компьютере в целях проектирования, анализа и оценки функционирования объекта</w:t>
      </w:r>
    </w:p>
    <w:p w14:paraId="38E22450" w14:textId="77777777" w:rsidR="00B83A62" w:rsidRPr="00FB7C34" w:rsidRDefault="00B83A62" w:rsidP="00B83A62">
      <w:pPr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имитационная модель — математическое описание объекта, которое может быть использовано для экспериментирования</w:t>
      </w:r>
    </w:p>
    <w:p w14:paraId="5697D83E" w14:textId="77777777" w:rsidR="00B83A62" w:rsidRPr="00FB7C34" w:rsidRDefault="00B83A62" w:rsidP="00B83A6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 называется замещаемый моделью объект?</w:t>
      </w:r>
    </w:p>
    <w:p w14:paraId="1A4FB1CB" w14:textId="77777777" w:rsidR="00B83A62" w:rsidRPr="00FB7C34" w:rsidRDefault="00B83A62" w:rsidP="00B83A62">
      <w:pPr>
        <w:numPr>
          <w:ilvl w:val="0"/>
          <w:numId w:val="30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копия</w:t>
      </w:r>
    </w:p>
    <w:p w14:paraId="7E648877" w14:textId="77777777" w:rsidR="00B83A62" w:rsidRPr="00FB7C34" w:rsidRDefault="00B83A62" w:rsidP="00B83A62">
      <w:pPr>
        <w:numPr>
          <w:ilvl w:val="0"/>
          <w:numId w:val="30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оригинал</w:t>
      </w:r>
    </w:p>
    <w:p w14:paraId="71D4479F" w14:textId="77777777" w:rsidR="00B83A62" w:rsidRPr="00FB7C34" w:rsidRDefault="00B83A62" w:rsidP="00B83A62">
      <w:pPr>
        <w:numPr>
          <w:ilvl w:val="0"/>
          <w:numId w:val="30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шаблон</w:t>
      </w:r>
    </w:p>
    <w:p w14:paraId="77CC8B7B" w14:textId="77777777" w:rsidR="00B83A62" w:rsidRPr="00FB7C34" w:rsidRDefault="00B83A62" w:rsidP="00B83A62">
      <w:pPr>
        <w:numPr>
          <w:ilvl w:val="0"/>
          <w:numId w:val="30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макет</w:t>
      </w:r>
    </w:p>
    <w:p w14:paraId="7D0FDD19" w14:textId="77777777" w:rsidR="00B83A62" w:rsidRPr="00FB7C34" w:rsidRDefault="00B83A62" w:rsidP="00B83A6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 называются модели, в которых предполагается отсутствие всяких случайных воздействий и их элементы (элементы модели) достаточно точно установлены?</w:t>
      </w:r>
    </w:p>
    <w:p w14:paraId="64A20C2E" w14:textId="77777777" w:rsidR="00B83A62" w:rsidRPr="00FB7C34" w:rsidRDefault="00B83A62" w:rsidP="00B83A62">
      <w:pPr>
        <w:numPr>
          <w:ilvl w:val="0"/>
          <w:numId w:val="45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lastRenderedPageBreak/>
        <w:t>статические</w:t>
      </w:r>
    </w:p>
    <w:p w14:paraId="37BA238B" w14:textId="77777777" w:rsidR="00B83A62" w:rsidRPr="00FB7C34" w:rsidRDefault="00B83A62" w:rsidP="00B83A62">
      <w:pPr>
        <w:numPr>
          <w:ilvl w:val="0"/>
          <w:numId w:val="45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дискретные</w:t>
      </w:r>
    </w:p>
    <w:p w14:paraId="7AF2555F" w14:textId="77777777" w:rsidR="00B83A62" w:rsidRPr="00FB7C34" w:rsidRDefault="00B83A62" w:rsidP="00B83A62">
      <w:pPr>
        <w:numPr>
          <w:ilvl w:val="0"/>
          <w:numId w:val="45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детерминированные</w:t>
      </w:r>
    </w:p>
    <w:p w14:paraId="3DC22176" w14:textId="77777777" w:rsidR="00B83A62" w:rsidRPr="00FB7C34" w:rsidRDefault="00B83A62" w:rsidP="00B83A62">
      <w:pPr>
        <w:numPr>
          <w:ilvl w:val="0"/>
          <w:numId w:val="45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динамические</w:t>
      </w:r>
    </w:p>
    <w:p w14:paraId="5B8A80C2" w14:textId="77777777" w:rsidR="00B83A62" w:rsidRPr="00FB7C34" w:rsidRDefault="00B83A62" w:rsidP="00B83A6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Какое преимущество имеет вычислительный эксперимент по сравнению с натурным экспериментом?</w:t>
      </w:r>
    </w:p>
    <w:p w14:paraId="6B7A8AF5" w14:textId="77777777" w:rsidR="00B83A62" w:rsidRPr="00FB7C34" w:rsidRDefault="00B83A62" w:rsidP="00B83A62">
      <w:pPr>
        <w:numPr>
          <w:ilvl w:val="0"/>
          <w:numId w:val="31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короткие сроки и минимальные материальные затраты</w:t>
      </w:r>
    </w:p>
    <w:p w14:paraId="5731DC34" w14:textId="77777777" w:rsidR="00B83A62" w:rsidRPr="00FB7C34" w:rsidRDefault="00B83A62" w:rsidP="00B83A62">
      <w:pPr>
        <w:numPr>
          <w:ilvl w:val="0"/>
          <w:numId w:val="31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только короткие сроки получения результатов</w:t>
      </w:r>
    </w:p>
    <w:p w14:paraId="2ED992D4" w14:textId="77777777" w:rsidR="00B83A62" w:rsidRPr="00FB7C34" w:rsidRDefault="00B83A62" w:rsidP="00B83A62">
      <w:pPr>
        <w:numPr>
          <w:ilvl w:val="0"/>
          <w:numId w:val="31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только минимальные материальные затраты</w:t>
      </w:r>
    </w:p>
    <w:p w14:paraId="6BE2A3FB" w14:textId="77777777" w:rsidR="00B83A62" w:rsidRPr="00FB7C34" w:rsidRDefault="00B83A62" w:rsidP="00B83A62">
      <w:pPr>
        <w:numPr>
          <w:ilvl w:val="0"/>
          <w:numId w:val="31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нет правильного ответа</w:t>
      </w:r>
    </w:p>
    <w:p w14:paraId="70B9D3A2" w14:textId="77777777" w:rsidR="00B83A62" w:rsidRPr="00FB7C34" w:rsidRDefault="00B83A62" w:rsidP="00B83A6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Какой метод относится к методам решения задач линейного программирования?</w:t>
      </w:r>
    </w:p>
    <w:p w14:paraId="23F8ED02" w14:textId="77777777" w:rsidR="00B83A62" w:rsidRPr="00FB7C34" w:rsidRDefault="00B83A62" w:rsidP="00B83A62">
      <w:pPr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симплекс-метод</w:t>
      </w:r>
    </w:p>
    <w:p w14:paraId="1FA922A5" w14:textId="77777777" w:rsidR="00B83A62" w:rsidRPr="00FB7C34" w:rsidRDefault="00B83A62" w:rsidP="00B83A62">
      <w:pPr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метод множителей Лагранжа</w:t>
      </w:r>
    </w:p>
    <w:p w14:paraId="36A2E145" w14:textId="77777777" w:rsidR="00B83A62" w:rsidRPr="00FB7C34" w:rsidRDefault="00B83A62" w:rsidP="00B83A62">
      <w:pPr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метод Гаусса</w:t>
      </w:r>
    </w:p>
    <w:p w14:paraId="21A8D8ED" w14:textId="77777777" w:rsidR="00B83A62" w:rsidRPr="00FB7C34" w:rsidRDefault="00B83A62" w:rsidP="00B83A62">
      <w:pPr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метод половинного деления</w:t>
      </w:r>
    </w:p>
    <w:p w14:paraId="6596D32A" w14:textId="77777777" w:rsidR="00B83A62" w:rsidRPr="00FB7C34" w:rsidRDefault="00B83A62" w:rsidP="00B83A6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Какой модели быть не может?</w:t>
      </w:r>
    </w:p>
    <w:p w14:paraId="662FCEA4" w14:textId="77777777" w:rsidR="00B83A62" w:rsidRPr="00FB7C34" w:rsidRDefault="00B83A62" w:rsidP="00B83A62">
      <w:pPr>
        <w:numPr>
          <w:ilvl w:val="0"/>
          <w:numId w:val="33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вещественной, физической</w:t>
      </w:r>
    </w:p>
    <w:p w14:paraId="5317685B" w14:textId="77777777" w:rsidR="00B83A62" w:rsidRPr="00FB7C34" w:rsidRDefault="00B83A62" w:rsidP="00B83A62">
      <w:pPr>
        <w:numPr>
          <w:ilvl w:val="0"/>
          <w:numId w:val="33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идеальной, физической</w:t>
      </w:r>
    </w:p>
    <w:p w14:paraId="440B51C9" w14:textId="77777777" w:rsidR="00B83A62" w:rsidRPr="00FB7C34" w:rsidRDefault="00B83A62" w:rsidP="00B83A62">
      <w:pPr>
        <w:numPr>
          <w:ilvl w:val="0"/>
          <w:numId w:val="33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вещественной, математической</w:t>
      </w:r>
    </w:p>
    <w:p w14:paraId="014D66FD" w14:textId="77777777" w:rsidR="00B83A62" w:rsidRPr="00FB7C34" w:rsidRDefault="00B83A62" w:rsidP="00B83A62">
      <w:pPr>
        <w:numPr>
          <w:ilvl w:val="0"/>
          <w:numId w:val="33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идеальной, математической</w:t>
      </w:r>
    </w:p>
    <w:p w14:paraId="117498A8" w14:textId="77777777" w:rsidR="00B83A62" w:rsidRPr="00FB7C34" w:rsidRDefault="00B83A62" w:rsidP="00B83A6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Математическое моделирование это средство для</w:t>
      </w:r>
    </w:p>
    <w:p w14:paraId="411126F8" w14:textId="77777777" w:rsidR="00B83A62" w:rsidRPr="00FB7C34" w:rsidRDefault="00B83A62" w:rsidP="00B83A62">
      <w:pPr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изучения свойств реальных объектов в рамках поставленной задачи</w:t>
      </w:r>
    </w:p>
    <w:p w14:paraId="4A10D771" w14:textId="77777777" w:rsidR="00B83A62" w:rsidRPr="00FB7C34" w:rsidRDefault="00B83A62" w:rsidP="00B83A62">
      <w:pPr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упрощения поставленной задачи</w:t>
      </w:r>
    </w:p>
    <w:p w14:paraId="0325D608" w14:textId="77777777" w:rsidR="00B83A62" w:rsidRPr="00FB7C34" w:rsidRDefault="00B83A62" w:rsidP="00B83A62">
      <w:pPr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поиска физической модели</w:t>
      </w:r>
    </w:p>
    <w:p w14:paraId="5D90AB6C" w14:textId="77777777" w:rsidR="00B83A62" w:rsidRPr="00FB7C34" w:rsidRDefault="00B83A62" w:rsidP="00B83A62">
      <w:pPr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принятия решения в рамках поставленной задачи</w:t>
      </w:r>
    </w:p>
    <w:p w14:paraId="120D491F" w14:textId="77777777" w:rsidR="00B83A62" w:rsidRPr="00FB7C34" w:rsidRDefault="00B83A62" w:rsidP="00B83A6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Метод минимального элемента — это</w:t>
      </w:r>
    </w:p>
    <w:p w14:paraId="22BAF08C" w14:textId="77777777" w:rsidR="00B83A62" w:rsidRPr="00FB7C34" w:rsidRDefault="00B83A62" w:rsidP="00B83A62">
      <w:pPr>
        <w:numPr>
          <w:ilvl w:val="0"/>
          <w:numId w:val="35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один из комбинаторных методов дискретного программирования, при котором гиперплоскость, определяемая целевой функцией задачи, вдавливается внутрь многогранника планов соответствующей задачи линейного программирования до встречи с ближайшей целочисленной точкой этого многогранника</w:t>
      </w:r>
    </w:p>
    <w:p w14:paraId="78AAECDE" w14:textId="77777777" w:rsidR="00B83A62" w:rsidRPr="00FB7C34" w:rsidRDefault="00B83A62" w:rsidP="00B83A62">
      <w:pPr>
        <w:numPr>
          <w:ilvl w:val="0"/>
          <w:numId w:val="35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один из методов отсечения, с помощью которого решаются задачи целочисленного программирования</w:t>
      </w:r>
    </w:p>
    <w:p w14:paraId="504E01D3" w14:textId="77777777" w:rsidR="00B83A62" w:rsidRPr="00FB7C34" w:rsidRDefault="00B83A62" w:rsidP="00B83A62">
      <w:pPr>
        <w:numPr>
          <w:ilvl w:val="0"/>
          <w:numId w:val="35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один из группы методов определения первоначального опорного плана транспортной задачи</w:t>
      </w:r>
    </w:p>
    <w:p w14:paraId="5BA8DB2F" w14:textId="77777777" w:rsidR="00B83A62" w:rsidRPr="00FB7C34" w:rsidRDefault="00B83A62" w:rsidP="00B83A62">
      <w:pPr>
        <w:numPr>
          <w:ilvl w:val="0"/>
          <w:numId w:val="35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один из методов, упрощающий определение исходного опорного плана задачи линейного программирования и симплекс-таблицы</w:t>
      </w:r>
    </w:p>
    <w:p w14:paraId="77ED8A9D" w14:textId="77777777" w:rsidR="00B83A62" w:rsidRPr="00FB7C34" w:rsidRDefault="00B83A62" w:rsidP="00B83A6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Метод потенциалов — это</w:t>
      </w:r>
    </w:p>
    <w:p w14:paraId="6EEBA27E" w14:textId="77777777" w:rsidR="00B83A62" w:rsidRPr="00FB7C34" w:rsidRDefault="00B83A62" w:rsidP="00B83A62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один из методов проверки опорного плана транспортной задачи на оптимальность</w:t>
      </w:r>
    </w:p>
    <w:p w14:paraId="60C5A68B" w14:textId="77777777" w:rsidR="00B83A62" w:rsidRPr="00FB7C34" w:rsidRDefault="00B83A62" w:rsidP="00B83A62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 xml:space="preserve">один из комбинаторных методов дискретного программирования, при котором гиперплоскость, определяемая целевой функцией задачи, </w:t>
      </w:r>
      <w:r w:rsidRPr="00FB7C34">
        <w:rPr>
          <w:rFonts w:ascii="Times New Roman" w:hAnsi="Times New Roman"/>
          <w:bCs/>
          <w:sz w:val="28"/>
          <w:szCs w:val="28"/>
          <w:lang w:eastAsia="ru-RU"/>
        </w:rPr>
        <w:lastRenderedPageBreak/>
        <w:t>вдавливается внутрь многогранника планов соответствующей задачи линейного программирования до встречи с ближайшей целочисленной точкой этого многогранника</w:t>
      </w:r>
    </w:p>
    <w:p w14:paraId="19931C8F" w14:textId="77777777" w:rsidR="00B83A62" w:rsidRPr="00FB7C34" w:rsidRDefault="00B83A62" w:rsidP="00B83A62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один из методов отсечения, с помощью которого решаются задачи целочисленного программирования</w:t>
      </w:r>
    </w:p>
    <w:p w14:paraId="3BBB494E" w14:textId="77777777" w:rsidR="00B83A62" w:rsidRPr="00FB7C34" w:rsidRDefault="00B83A62" w:rsidP="00B83A62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один из группы методов определения первоначального опорного плана транспортной задачи</w:t>
      </w:r>
    </w:p>
    <w:p w14:paraId="1AF80763" w14:textId="77777777" w:rsidR="00B83A62" w:rsidRPr="00FB7C34" w:rsidRDefault="00B83A62" w:rsidP="00B83A6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 какие группы можно разделить математические модели по виду входной информации?</w:t>
      </w:r>
    </w:p>
    <w:p w14:paraId="38401078" w14:textId="77777777" w:rsidR="00B83A62" w:rsidRPr="00FB7C34" w:rsidRDefault="00B83A62" w:rsidP="00B83A62">
      <w:pPr>
        <w:numPr>
          <w:ilvl w:val="0"/>
          <w:numId w:val="37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статические, непрерывные</w:t>
      </w:r>
    </w:p>
    <w:p w14:paraId="0CC4AB95" w14:textId="77777777" w:rsidR="00B83A62" w:rsidRPr="00FB7C34" w:rsidRDefault="00B83A62" w:rsidP="00B83A62">
      <w:pPr>
        <w:numPr>
          <w:ilvl w:val="0"/>
          <w:numId w:val="37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дискретные, непрерывные</w:t>
      </w:r>
    </w:p>
    <w:p w14:paraId="6FF71A64" w14:textId="77777777" w:rsidR="00B83A62" w:rsidRPr="00FB7C34" w:rsidRDefault="00B83A62" w:rsidP="00B83A62">
      <w:pPr>
        <w:numPr>
          <w:ilvl w:val="0"/>
          <w:numId w:val="37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динамические, непрерывные</w:t>
      </w:r>
    </w:p>
    <w:p w14:paraId="75BC4F0F" w14:textId="77777777" w:rsidR="00B83A62" w:rsidRPr="00FB7C34" w:rsidRDefault="00B83A62" w:rsidP="00B83A62">
      <w:pPr>
        <w:numPr>
          <w:ilvl w:val="0"/>
          <w:numId w:val="37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динамические, статические</w:t>
      </w:r>
    </w:p>
    <w:p w14:paraId="5431DF78" w14:textId="77777777" w:rsidR="00B83A62" w:rsidRPr="00FB7C34" w:rsidRDefault="00B83A62" w:rsidP="00B83A6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Первым шагом алгоритма метода потенциалов является</w:t>
      </w:r>
    </w:p>
    <w:p w14:paraId="1856E386" w14:textId="77777777" w:rsidR="00B83A62" w:rsidRPr="00FB7C34" w:rsidRDefault="00B83A62" w:rsidP="00B83A62">
      <w:pPr>
        <w:numPr>
          <w:ilvl w:val="0"/>
          <w:numId w:val="38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нахождение первого псевдоплана</w:t>
      </w:r>
    </w:p>
    <w:p w14:paraId="586358DB" w14:textId="77777777" w:rsidR="00B83A62" w:rsidRPr="00FB7C34" w:rsidRDefault="00B83A62" w:rsidP="00B83A62">
      <w:pPr>
        <w:numPr>
          <w:ilvl w:val="0"/>
          <w:numId w:val="38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нахождение первого условно-оптимального плана</w:t>
      </w:r>
    </w:p>
    <w:p w14:paraId="7654A6D7" w14:textId="77777777" w:rsidR="00B83A62" w:rsidRPr="00FB7C34" w:rsidRDefault="00B83A62" w:rsidP="00B83A62">
      <w:pPr>
        <w:numPr>
          <w:ilvl w:val="0"/>
          <w:numId w:val="38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нахождение первого опорного плана</w:t>
      </w:r>
    </w:p>
    <w:p w14:paraId="28918BC7" w14:textId="77777777" w:rsidR="00B83A62" w:rsidRPr="00FB7C34" w:rsidRDefault="00B83A62" w:rsidP="00B83A62">
      <w:pPr>
        <w:numPr>
          <w:ilvl w:val="0"/>
          <w:numId w:val="38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нахождение первого базисного решения</w:t>
      </w:r>
    </w:p>
    <w:p w14:paraId="72AC2CED" w14:textId="77777777" w:rsidR="00B83A62" w:rsidRPr="00FB7C34" w:rsidRDefault="00B83A62" w:rsidP="00B83A6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 поведению математических моделей во времени их разделяют на</w:t>
      </w:r>
    </w:p>
    <w:p w14:paraId="524485EB" w14:textId="77777777" w:rsidR="00B83A62" w:rsidRPr="00FB7C34" w:rsidRDefault="00B83A62" w:rsidP="00B83A62">
      <w:pPr>
        <w:numPr>
          <w:ilvl w:val="0"/>
          <w:numId w:val="39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детерминированные и стохастические</w:t>
      </w:r>
    </w:p>
    <w:p w14:paraId="29D27219" w14:textId="77777777" w:rsidR="00B83A62" w:rsidRPr="00FB7C34" w:rsidRDefault="00B83A62" w:rsidP="00B83A62">
      <w:pPr>
        <w:numPr>
          <w:ilvl w:val="0"/>
          <w:numId w:val="39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статические и динамические</w:t>
      </w:r>
    </w:p>
    <w:p w14:paraId="096FE7E0" w14:textId="77777777" w:rsidR="00B83A62" w:rsidRPr="00FB7C34" w:rsidRDefault="00B83A62" w:rsidP="00B83A62">
      <w:pPr>
        <w:numPr>
          <w:ilvl w:val="0"/>
          <w:numId w:val="39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непрерывные и дискретные</w:t>
      </w:r>
    </w:p>
    <w:p w14:paraId="251F3818" w14:textId="77777777" w:rsidR="00B83A62" w:rsidRPr="00FB7C34" w:rsidRDefault="00B83A62" w:rsidP="00B83A62">
      <w:pPr>
        <w:numPr>
          <w:ilvl w:val="0"/>
          <w:numId w:val="39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аналитические и имитационные</w:t>
      </w:r>
    </w:p>
    <w:p w14:paraId="39B7C1A4" w14:textId="77777777" w:rsidR="00B83A62" w:rsidRPr="00FB7C34" w:rsidRDefault="00B83A62" w:rsidP="00B83A6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 построении опорного плана транспортной задачи методом северо-западного угла первой подлежит заполнению</w:t>
      </w:r>
    </w:p>
    <w:p w14:paraId="598C9102" w14:textId="77777777" w:rsidR="00B83A62" w:rsidRPr="00FB7C34" w:rsidRDefault="00B83A62" w:rsidP="00B83A62">
      <w:pPr>
        <w:numPr>
          <w:ilvl w:val="0"/>
          <w:numId w:val="40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клетка, расположенная в левом верхнем углу таблицы планирования</w:t>
      </w:r>
    </w:p>
    <w:p w14:paraId="00A3F12B" w14:textId="77777777" w:rsidR="00B83A62" w:rsidRPr="00FB7C34" w:rsidRDefault="00B83A62" w:rsidP="00B83A62">
      <w:pPr>
        <w:numPr>
          <w:ilvl w:val="0"/>
          <w:numId w:val="40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клетка, расположенная в правом верхнем углу таблицы планирования</w:t>
      </w:r>
    </w:p>
    <w:p w14:paraId="2C67A044" w14:textId="77777777" w:rsidR="00B83A62" w:rsidRPr="00FB7C34" w:rsidRDefault="00B83A62" w:rsidP="00B83A62">
      <w:pPr>
        <w:numPr>
          <w:ilvl w:val="0"/>
          <w:numId w:val="40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клетка с минимальным значением тарифа</w:t>
      </w:r>
    </w:p>
    <w:p w14:paraId="1E7C1989" w14:textId="77777777" w:rsidR="00B83A62" w:rsidRPr="00FB7C34" w:rsidRDefault="00B83A62" w:rsidP="00B83A62">
      <w:pPr>
        <w:numPr>
          <w:ilvl w:val="0"/>
          <w:numId w:val="40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клетка с максимальным значением тарифа</w:t>
      </w:r>
    </w:p>
    <w:p w14:paraId="19EC7107" w14:textId="77777777" w:rsidR="00B83A62" w:rsidRPr="00FB7C34" w:rsidRDefault="00B83A62" w:rsidP="00B83A6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 построении опорного плана транспортной задачи на минимум методом минимального элемента первой подлежит заполнению</w:t>
      </w:r>
    </w:p>
    <w:p w14:paraId="1EB8E9FB" w14:textId="77777777" w:rsidR="00B83A62" w:rsidRPr="00FB7C34" w:rsidRDefault="00B83A62" w:rsidP="00B83A62">
      <w:pPr>
        <w:numPr>
          <w:ilvl w:val="0"/>
          <w:numId w:val="41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клетка, расположенная в левом верхнем углу таблицы планирования</w:t>
      </w:r>
    </w:p>
    <w:p w14:paraId="36F50881" w14:textId="77777777" w:rsidR="00B83A62" w:rsidRPr="00FB7C34" w:rsidRDefault="00B83A62" w:rsidP="00B83A62">
      <w:pPr>
        <w:numPr>
          <w:ilvl w:val="0"/>
          <w:numId w:val="41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клетка, расположенная в правом верхнем углу таблицы планирования</w:t>
      </w:r>
    </w:p>
    <w:p w14:paraId="7154158A" w14:textId="77777777" w:rsidR="00B83A62" w:rsidRPr="00FB7C34" w:rsidRDefault="00B83A62" w:rsidP="00B83A62">
      <w:pPr>
        <w:numPr>
          <w:ilvl w:val="0"/>
          <w:numId w:val="41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клетка с минимальным значением тарифа</w:t>
      </w:r>
    </w:p>
    <w:p w14:paraId="41CB3B08" w14:textId="77777777" w:rsidR="00B83A62" w:rsidRPr="00FB7C34" w:rsidRDefault="00B83A62" w:rsidP="00B83A62">
      <w:pPr>
        <w:numPr>
          <w:ilvl w:val="0"/>
          <w:numId w:val="41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клетка с максимальным значением тарифа</w:t>
      </w:r>
    </w:p>
    <w:p w14:paraId="2CA46AF6" w14:textId="77777777" w:rsidR="00B83A62" w:rsidRPr="00FB7C34" w:rsidRDefault="00B83A62" w:rsidP="00B83A6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 чего начинают решение задачи линейного программирования графическим методом</w:t>
      </w:r>
    </w:p>
    <w:p w14:paraId="3AA83D07" w14:textId="77777777" w:rsidR="00B83A62" w:rsidRPr="00FB7C34" w:rsidRDefault="00B83A62" w:rsidP="00B83A62">
      <w:pPr>
        <w:numPr>
          <w:ilvl w:val="0"/>
          <w:numId w:val="4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находят область допустимых решений из системы ограничений задачи</w:t>
      </w:r>
    </w:p>
    <w:p w14:paraId="633A1154" w14:textId="77777777" w:rsidR="00B83A62" w:rsidRPr="00FB7C34" w:rsidRDefault="00B83A62" w:rsidP="00B83A62">
      <w:pPr>
        <w:numPr>
          <w:ilvl w:val="0"/>
          <w:numId w:val="4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составляют начальный опорный план</w:t>
      </w:r>
    </w:p>
    <w:p w14:paraId="45B7B0E9" w14:textId="77777777" w:rsidR="00B83A62" w:rsidRPr="00FB7C34" w:rsidRDefault="00B83A62" w:rsidP="00B83A62">
      <w:pPr>
        <w:numPr>
          <w:ilvl w:val="0"/>
          <w:numId w:val="4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составляют график ограничений</w:t>
      </w:r>
    </w:p>
    <w:p w14:paraId="330ABBFA" w14:textId="77777777" w:rsidR="00B83A62" w:rsidRPr="00FB7C34" w:rsidRDefault="00B83A62" w:rsidP="00B83A62">
      <w:pPr>
        <w:numPr>
          <w:ilvl w:val="0"/>
          <w:numId w:val="4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нет правильного ответа</w:t>
      </w:r>
    </w:p>
    <w:p w14:paraId="3DDA3DC9" w14:textId="77777777" w:rsidR="00B83A62" w:rsidRPr="00FB7C34" w:rsidRDefault="00B83A62" w:rsidP="00B83A6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 чего обычно начинается построение математической модели?</w:t>
      </w:r>
    </w:p>
    <w:p w14:paraId="78812B4C" w14:textId="77777777" w:rsidR="00B83A62" w:rsidRPr="00FB7C34" w:rsidRDefault="00B83A62" w:rsidP="00B83A62">
      <w:pPr>
        <w:numPr>
          <w:ilvl w:val="0"/>
          <w:numId w:val="43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lastRenderedPageBreak/>
        <w:t>с построения и анализа простейшей, наиболее грубой математической модели рассматриваемого объекта, процесса или системы</w:t>
      </w:r>
    </w:p>
    <w:p w14:paraId="0E66F64D" w14:textId="77777777" w:rsidR="00B83A62" w:rsidRPr="00FB7C34" w:rsidRDefault="00B83A62" w:rsidP="00B83A62">
      <w:pPr>
        <w:numPr>
          <w:ilvl w:val="0"/>
          <w:numId w:val="43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с построения и анализа математической модели, которая наиболее полно соответствует рассматриваемому объекту, процессу или системе</w:t>
      </w:r>
    </w:p>
    <w:p w14:paraId="1F03ACD6" w14:textId="77777777" w:rsidR="00B83A62" w:rsidRPr="00FB7C34" w:rsidRDefault="00B83A62" w:rsidP="00B83A62">
      <w:pPr>
        <w:numPr>
          <w:ilvl w:val="0"/>
          <w:numId w:val="43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с анализа математической модели рассматриваемого объекта</w:t>
      </w:r>
    </w:p>
    <w:p w14:paraId="6B0A3E71" w14:textId="77777777" w:rsidR="00B83A62" w:rsidRPr="00FB7C34" w:rsidRDefault="00B83A62" w:rsidP="00B83A62">
      <w:pPr>
        <w:numPr>
          <w:ilvl w:val="0"/>
          <w:numId w:val="43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нет правильного ответа</w:t>
      </w:r>
    </w:p>
    <w:p w14:paraId="030A77CE" w14:textId="77777777" w:rsidR="00B83A62" w:rsidRPr="00FB7C34" w:rsidRDefault="00B83A62" w:rsidP="00B83A6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right" w:pos="963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Транспортная задача линейного программирования называется закрытой, если</w:t>
      </w:r>
    </w:p>
    <w:p w14:paraId="43A2CBF7" w14:textId="77777777" w:rsidR="00B83A62" w:rsidRPr="00FB7C34" w:rsidRDefault="00B83A62" w:rsidP="00B83A62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суммарные запасы равны суммарным потребностям</w:t>
      </w:r>
    </w:p>
    <w:p w14:paraId="57778A10" w14:textId="77777777" w:rsidR="00B83A62" w:rsidRPr="00FB7C34" w:rsidRDefault="00B83A62" w:rsidP="00B83A62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суммарные запасы больше суммарных потребностей</w:t>
      </w:r>
    </w:p>
    <w:p w14:paraId="1FF875A9" w14:textId="77777777" w:rsidR="00B83A62" w:rsidRPr="00FB7C34" w:rsidRDefault="00B83A62" w:rsidP="00B83A62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суммарные запасы меньше суммарных потребностей</w:t>
      </w:r>
    </w:p>
    <w:p w14:paraId="19C692D0" w14:textId="77777777" w:rsidR="00B83A62" w:rsidRPr="00FB7C34" w:rsidRDefault="00B83A62" w:rsidP="00B83A62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7C34">
        <w:rPr>
          <w:rFonts w:ascii="Times New Roman" w:hAnsi="Times New Roman"/>
          <w:bCs/>
          <w:sz w:val="28"/>
          <w:szCs w:val="28"/>
          <w:lang w:eastAsia="ru-RU"/>
        </w:rPr>
        <w:t>целевая функция ограничена</w:t>
      </w:r>
    </w:p>
    <w:p w14:paraId="71FAF4CD" w14:textId="77777777" w:rsidR="00B83A62" w:rsidRPr="00726D80" w:rsidRDefault="00B83A62" w:rsidP="00B83A62">
      <w:pPr>
        <w:spacing w:line="240" w:lineRule="auto"/>
        <w:ind w:firstLine="567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726D80">
        <w:rPr>
          <w:rFonts w:ascii="Times New Roman" w:hAnsi="Times New Roman"/>
          <w:b/>
          <w:sz w:val="28"/>
          <w:szCs w:val="28"/>
          <w:lang w:eastAsia="ru-RU"/>
        </w:rPr>
        <w:t>Модуль 1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726D80">
        <w:rPr>
          <w:rFonts w:ascii="Times New Roman" w:hAnsi="Times New Roman"/>
          <w:b/>
          <w:sz w:val="28"/>
          <w:szCs w:val="28"/>
          <w:lang w:eastAsia="ru-RU"/>
        </w:rPr>
        <w:t>: Сервис на транспорте</w:t>
      </w:r>
    </w:p>
    <w:p w14:paraId="438E4200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F50FB6">
        <w:rPr>
          <w:rFonts w:ascii="Times New Roman" w:hAnsi="Times New Roman"/>
          <w:b/>
          <w:sz w:val="28"/>
          <w:szCs w:val="28"/>
        </w:rPr>
        <w:t xml:space="preserve">. </w:t>
      </w:r>
      <w:r w:rsidRPr="00842BFB">
        <w:rPr>
          <w:rFonts w:ascii="Times New Roman" w:hAnsi="Times New Roman"/>
          <w:sz w:val="28"/>
          <w:szCs w:val="28"/>
        </w:rPr>
        <w:t>Сервис - это</w:t>
      </w:r>
    </w:p>
    <w:p w14:paraId="4386D8A2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 xml:space="preserve">- чье-то действие, приносящее пользу или помощь другому; </w:t>
      </w:r>
    </w:p>
    <w:p w14:paraId="2731A881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 xml:space="preserve">- работа по оказанию услуг, т.е. удовлетворению чьих-нибудь нужд; </w:t>
      </w:r>
    </w:p>
    <w:p w14:paraId="371A14B0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услуги, оказываемые в процессе поставки продукции.</w:t>
      </w:r>
    </w:p>
    <w:p w14:paraId="7E9863C6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2. Что такое поставка сервиса?</w:t>
      </w:r>
    </w:p>
    <w:p w14:paraId="373899D7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то, как услуга предоставляется, сценарий работы обслуживающего персонала. Поставка сервиса должна быть стандартизиро¬вана, что сделает услугу предсказуемой для покупателя и надежной для менеджмента;</w:t>
      </w:r>
    </w:p>
    <w:p w14:paraId="1172B123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результат деятельности исполнителя транспортной услуги по удовлетворению потребностей пассажира, грузоотправителя и грузополучателя в перевозках в соответствии с установленными нормами и требованиями;</w:t>
      </w:r>
    </w:p>
    <w:p w14:paraId="780251FF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представляет собой услуги по доставке грузов от склада грузоотправителя до железнодорожной станции и от железнодорожной станции до склада грузополучателя.</w:t>
      </w:r>
    </w:p>
    <w:p w14:paraId="0C108C04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3. Что такое среда сервиса?</w:t>
      </w:r>
    </w:p>
    <w:p w14:paraId="71D829FA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расположение зданий, доступ к ним, обстановка, ат¬мосфера и структура, в которой работает персонал. Включает в себя системы обеспечения, оплаты труда, обучения и контроля;</w:t>
      </w:r>
    </w:p>
    <w:p w14:paraId="0CCF4253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это фактическая продажа самого процесса труда, поэтому качество услуг определяется качеством самого процесса труда;</w:t>
      </w:r>
    </w:p>
    <w:p w14:paraId="06303037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lastRenderedPageBreak/>
        <w:t>- непосредственно центральная часть сделки, то, без чего потребителя не интересуют все прочие характеристики услуги.</w:t>
      </w:r>
    </w:p>
    <w:p w14:paraId="01B65B17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4. Логистический канал - это</w:t>
      </w:r>
    </w:p>
    <w:p w14:paraId="4BD1422B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 xml:space="preserve">- путь прохождения товара от производителя к потребителю; </w:t>
      </w:r>
    </w:p>
    <w:p w14:paraId="35E44A09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 xml:space="preserve">- комплекс мер и операций, выполняемых в сфере обращения материального потока; </w:t>
      </w:r>
    </w:p>
    <w:p w14:paraId="11F900A8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упорядоченное множество различных посредников, осуществляющих доведение материального потока от конкретного производителя до его потребителя.</w:t>
      </w:r>
    </w:p>
    <w:p w14:paraId="189AE827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5. Транспортно-экспедиционное обслуживание - это</w:t>
      </w:r>
    </w:p>
    <w:p w14:paraId="09C8DFB6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 xml:space="preserve">- деятельность исполнителя услуг необходимая для обеспечения выполнения услуги; </w:t>
      </w:r>
    </w:p>
    <w:p w14:paraId="7A3AFDCA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 xml:space="preserve">- результат деятельности исполнителя транспортной услуги по удовлетворению потребностей грузоотправителей и грузополучателей в перевозках в соответствии с установленными нормами и требованиями; </w:t>
      </w:r>
    </w:p>
    <w:p w14:paraId="442722D2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процесс предоставления экспедиторских услуг грузоотправителю и грузополучателю в соответствии с договором транспортной экспедиции.</w:t>
      </w:r>
    </w:p>
    <w:p w14:paraId="2C6FB69F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6. К задачам транспортной логистики относят</w:t>
      </w:r>
    </w:p>
    <w:p w14:paraId="54BDAD8E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 xml:space="preserve">- задачи, решение которых усиливает согласованность действий непосредственных участников транспортного процесса; </w:t>
      </w:r>
    </w:p>
    <w:p w14:paraId="0BB7F87B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выполнение перевозки в кратчайшие сроки с минимальными затратами;</w:t>
      </w:r>
    </w:p>
    <w:p w14:paraId="2BC43CA2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повышение конкурентоспособности ж.д. транспорта.</w:t>
      </w:r>
    </w:p>
    <w:p w14:paraId="2256E44D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7. Качество перевозок - это</w:t>
      </w:r>
    </w:p>
    <w:p w14:paraId="7A812274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 xml:space="preserve">- совокупность наиболее существенных показателей транспортной продукции, обуславливающих степень ее пригодности своевременно и наиболее полно удовлетворять потребности в перевозках; </w:t>
      </w:r>
    </w:p>
    <w:p w14:paraId="4713BD18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 xml:space="preserve">- обеспечение сохранной, ритмичной, равномерной, безопасной, надежной перевозки; </w:t>
      </w:r>
    </w:p>
    <w:p w14:paraId="5B4A0C6C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обеспечение минимальных затрат, трудоемкости, производительности труда, энергоемкости при выполнении перевозки грузов.</w:t>
      </w:r>
    </w:p>
    <w:p w14:paraId="42CB68BF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lastRenderedPageBreak/>
        <w:t>8. Логистическая цепь - это</w:t>
      </w:r>
    </w:p>
    <w:p w14:paraId="107E353E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 xml:space="preserve">- выбранный маршрут доставки товара от производителя к потребителю с минимальными затратами на перевозку; </w:t>
      </w:r>
    </w:p>
    <w:p w14:paraId="54CD346F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 xml:space="preserve">- выбранный вид транспорта и множество экспедиторов, осуществляющих организацию доставки материального потока от производителя к потребителю; </w:t>
      </w:r>
    </w:p>
    <w:p w14:paraId="5F6166E8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линейно упорядоченное множество участников логистического процесса, осуществляющих операции по доведению материального потока от одной логистической системы до другой.</w:t>
      </w:r>
    </w:p>
    <w:p w14:paraId="36B5B14B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9. Транспортные тарифы - это</w:t>
      </w:r>
    </w:p>
    <w:p w14:paraId="735F4A02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провозная плата, взыскиваемая за перевозку груза;</w:t>
      </w:r>
    </w:p>
    <w:p w14:paraId="29A71EAC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платежи и сборы за предоставленные транспортные и экспедиционные услуги;</w:t>
      </w:r>
    </w:p>
    <w:p w14:paraId="0B506E5A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платы и сборы, взимаемые при перевозке грузов и правила их исчисления.</w:t>
      </w:r>
    </w:p>
    <w:p w14:paraId="27A61936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10. Основные конкурентные виды транспорта для железнодорожного транспорта:</w:t>
      </w:r>
    </w:p>
    <w:p w14:paraId="2A21EE08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воздушный и водный;</w:t>
      </w:r>
    </w:p>
    <w:p w14:paraId="72B57255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трубопроводный и водопроводный;</w:t>
      </w:r>
    </w:p>
    <w:p w14:paraId="35F02762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водный и автомобильный.</w:t>
      </w:r>
    </w:p>
    <w:p w14:paraId="5923A1DB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11. Маркетинг - это</w:t>
      </w:r>
    </w:p>
    <w:p w14:paraId="470544CC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система управления производственно-сбытовой деятельностью, основанная на комплексном анализе рынка;</w:t>
      </w:r>
    </w:p>
    <w:p w14:paraId="302D11B7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система мониторинга и анализа продукта или услуги на рынке в зоне обслуживания;</w:t>
      </w:r>
    </w:p>
    <w:p w14:paraId="4C0D5785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система, определяющая конкурентоспособность предприятия по товару или услуге по сравнению с конкурирующими формами.</w:t>
      </w:r>
    </w:p>
    <w:p w14:paraId="36E37271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12. Сегментация рынка по группам потребителей - это:</w:t>
      </w:r>
    </w:p>
    <w:p w14:paraId="4EAA2CD2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группировка предприятий, потребляющих один и тот же продукт (услугу);</w:t>
      </w:r>
    </w:p>
    <w:p w14:paraId="718650F9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группировка потребителей, расположенных в одном регионе;</w:t>
      </w:r>
    </w:p>
    <w:p w14:paraId="48DD54BF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lastRenderedPageBreak/>
        <w:t>- группировка потребителей по каким-либо признакам, определяющим мотивы их поведения на рынке.</w:t>
      </w:r>
    </w:p>
    <w:p w14:paraId="6E08F9A0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13. Транспортный рынок - это</w:t>
      </w:r>
    </w:p>
    <w:p w14:paraId="695D71F3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сфера реализации транспортных услуг по перемещению материальных ценностей, связанных определенными признаками потребительского характера;</w:t>
      </w:r>
    </w:p>
    <w:p w14:paraId="40E956D0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механизм, определяющий соотношение спроса и предложений на виды транспортных услуг;</w:t>
      </w:r>
    </w:p>
    <w:p w14:paraId="52B433BE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способ организации перевозок, основанный на свободе предпринимательства.</w:t>
      </w:r>
    </w:p>
    <w:p w14:paraId="6631D31E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14. Необходимым условием возможности выбора канала распределения является:</w:t>
      </w:r>
    </w:p>
    <w:p w14:paraId="207D1099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наличие на рынке большого количества посредников;</w:t>
      </w:r>
    </w:p>
    <w:p w14:paraId="78F28A3B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наличие нескольких маршрутов следования доставки товара;</w:t>
      </w:r>
    </w:p>
    <w:p w14:paraId="0BADF2AC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стоимость услуг посредников ниже.</w:t>
      </w:r>
    </w:p>
    <w:p w14:paraId="2B436011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15. Компания-оператор подвижного состава - это:</w:t>
      </w:r>
    </w:p>
    <w:p w14:paraId="52C92CC3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компания, занимающаяся распределением подвижного состава между грузоотправителями и контролирующая их продвижение;</w:t>
      </w:r>
    </w:p>
    <w:p w14:paraId="0AC724B6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компания - собственник подвижного состава;</w:t>
      </w:r>
    </w:p>
    <w:p w14:paraId="14D814DD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компания, имеющая лицензию на осуществление перевозок по железным дорогам РФ.</w:t>
      </w:r>
    </w:p>
    <w:p w14:paraId="40A52559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 xml:space="preserve">16. Дайте определение транспортной услуги </w:t>
      </w:r>
    </w:p>
    <w:p w14:paraId="1A96909D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 xml:space="preserve">- результат деятельности транспортной организации по удовлетворению потребностей пассажира, грузоотправителя и грузополучателя в перевозках в соответствии с установленными нормами и требованиями </w:t>
      </w:r>
    </w:p>
    <w:p w14:paraId="1D36A33D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 xml:space="preserve">- услуга, предоставляемая пассажиру, грузоотправителю или грузополучателю организациями транспортного комплекса или гражданами-предпринимателями, непосредственно не связанная с перевозкой </w:t>
      </w:r>
    </w:p>
    <w:p w14:paraId="54212A95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это совокупность услуг соответствующего качества, предоставляемых при перевозке грузов и пассажиров</w:t>
      </w:r>
    </w:p>
    <w:p w14:paraId="176B84A7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lastRenderedPageBreak/>
        <w:t xml:space="preserve">17. Дайте определение сопутствующей услуги </w:t>
      </w:r>
    </w:p>
    <w:p w14:paraId="12CCAB13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 xml:space="preserve">- это деятельность, выгоды или удовлетворение, которые продаются отдельно или предлагаются вместе с продажей товаров </w:t>
      </w:r>
    </w:p>
    <w:p w14:paraId="50CBB86A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услуга, предоставляемая пассажиру, грузоотправителю или грузополучателю организациями транспортного комплекса или гражданами-предпринимателями, непосредственно не связанная с перевозкой</w:t>
      </w:r>
    </w:p>
    <w:p w14:paraId="326EA369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результат деятельности транспортной организации по удовлетворению потребностей пассажира, грузоотправителя и грузополучателя в перевозках в соответствии с установленными нормами и требованиями</w:t>
      </w:r>
    </w:p>
    <w:p w14:paraId="597FB202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 xml:space="preserve">18. Дайте определение понятию «транспортный сервис» </w:t>
      </w:r>
    </w:p>
    <w:p w14:paraId="12DCDFC7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 xml:space="preserve">- это фактическая продажа самого процесса труда, поэтому качество услуг определяется качеством самого процесса труда </w:t>
      </w:r>
    </w:p>
    <w:p w14:paraId="3E81A218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 xml:space="preserve">- процесс предоставления транспортных услуг потребителям в соответствии с установленными нормами и требованиями </w:t>
      </w:r>
    </w:p>
    <w:p w14:paraId="0E345388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это совокупность услуг соответствующего качества, предоставляемых при перевозке грузов и пассажиров, т. е. совокупность транспортных и сопутствующих услуг.</w:t>
      </w:r>
    </w:p>
    <w:p w14:paraId="08752F99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 xml:space="preserve">19. Дайте определение понятию качества транспортного сервиса </w:t>
      </w:r>
    </w:p>
    <w:p w14:paraId="12AFB3FC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 xml:space="preserve">- степень соответствия всего комплекса услуг транспорта и экспедирования потребностям и ожиданиям потребителей </w:t>
      </w:r>
    </w:p>
    <w:p w14:paraId="7998953F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 xml:space="preserve">- совокупность характеристик пассажирских, грузовых перевозок или транспортной экспедиции, определяющих их пригодность удовлетворять потребности пассажиров, грузоотправителей или получателей в соответствующих перевозках и работах </w:t>
      </w:r>
    </w:p>
    <w:p w14:paraId="6DA295C2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услуги по организации перевозок грузов любыми видами транспорта и оформлению перевозочных документов, документов для таможенных целей и других документов, необходимых для осуществления перевозок грузов</w:t>
      </w:r>
    </w:p>
    <w:p w14:paraId="115827B2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 xml:space="preserve">20. Назовите четыре уровня качества транспортного сервиса </w:t>
      </w:r>
    </w:p>
    <w:p w14:paraId="7DF780A5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«Соответствие стандарту», «Соответствие возможностям», «Соответствие требованиям рынка», «Соответствие латентным потребностям»</w:t>
      </w:r>
    </w:p>
    <w:p w14:paraId="1B0F47DC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lastRenderedPageBreak/>
        <w:t xml:space="preserve">- «Качество разработки», «Качество производства», «Качество соответствия», «Качество продукции» </w:t>
      </w:r>
    </w:p>
    <w:p w14:paraId="34447799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«Единичный показатель качества», «Комплексный показатель качества», «Интегральный показатель качества», «Показатели эффекта»</w:t>
      </w:r>
    </w:p>
    <w:p w14:paraId="41ACF6A8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21. Что относится к показателям своевременности выполнения перевозки:</w:t>
      </w:r>
    </w:p>
    <w:p w14:paraId="237F6F36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перевозки груза к назначенному сроку; регулярность прибытия груза; срочность перевозки груза.</w:t>
      </w:r>
    </w:p>
    <w:p w14:paraId="6ADA3ED6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без потерь; повреждений; пропажи (утраты); загрязнения; недостачи.</w:t>
      </w:r>
    </w:p>
    <w:p w14:paraId="51A977E0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среднее отклонение прибытий груза от назначенного срока; среднее превышение назначенного срока; максимальное превышение назначенного срока; максимально допустимое отклонение от назначенного срока; число отклонений прибытия груза к назначенному сроку; число прибытий грузов к назначенному сроку.</w:t>
      </w:r>
    </w:p>
    <w:p w14:paraId="6D68A803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 xml:space="preserve">22. Что такое публичный договор </w:t>
      </w:r>
    </w:p>
    <w:p w14:paraId="63025A8C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 xml:space="preserve">- договор, заключенный коммерческой организацией и устанавливающий ее обязанности по продаже товаров, выполнению работ или оказанию услуг, которые такая организация по характеру своей деятельности должна осуществлять в отношении каждого, кто к ней обратится </w:t>
      </w:r>
    </w:p>
    <w:p w14:paraId="6C589695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 xml:space="preserve">- договор, в котором адресовано одному или нескольким конкретным лицам предложение, которое достаточно определено (содержит существенные условия договора) и выражает намерение лица, сделавшего предложение, считать себя заключившим договор с адресатом, которым будет принято предложение </w:t>
      </w:r>
    </w:p>
    <w:p w14:paraId="1D95B749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договор, в котором представлен ответ лица, которому адресована оферта</w:t>
      </w:r>
    </w:p>
    <w:p w14:paraId="13A52764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 xml:space="preserve">23. Что такое страхование грузов? </w:t>
      </w:r>
    </w:p>
    <w:p w14:paraId="41E4DFD3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 xml:space="preserve">- объявляемая страхователем при заключении страхового договора сумма, на которую страхуется объект (имущественный интерес) </w:t>
      </w:r>
    </w:p>
    <w:p w14:paraId="046B79D9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 xml:space="preserve">- наступление события, для возмещения убытков, от последствий которого осуществляется страхование </w:t>
      </w:r>
    </w:p>
    <w:p w14:paraId="2A2E254B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 xml:space="preserve">- гражданско-правовые отношения по защите имущественных интересов физических и юридических лиц при наступлении определенных событий за </w:t>
      </w:r>
      <w:r w:rsidRPr="00842BFB">
        <w:rPr>
          <w:rFonts w:ascii="Times New Roman" w:hAnsi="Times New Roman"/>
          <w:sz w:val="28"/>
          <w:szCs w:val="28"/>
        </w:rPr>
        <w:lastRenderedPageBreak/>
        <w:t>счет денежных фондов, формируемых из уплачиваемых ими страховых взносов</w:t>
      </w:r>
    </w:p>
    <w:p w14:paraId="47596F35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24. Перечислите основные источники доходов экспедиторской компании</w:t>
      </w:r>
    </w:p>
    <w:p w14:paraId="4D0C309A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доходы от выполнения экспедиторских операций и услуг, доходы от перевозки грузов, плата за погрузочно-разгрузочные работы;</w:t>
      </w:r>
    </w:p>
    <w:p w14:paraId="67B15072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сервис удовлетворения потребительского спроса, производственный сервис, послепродажное обслуживание, информационное обслуживание, финансово-кредитный сервис;</w:t>
      </w:r>
    </w:p>
    <w:p w14:paraId="186810B7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уведомление грузополучателей об отправке грузов в их адрес, уведомление о продвижении груза и подходе к станции назначения, слежение за продвижением груза от станции отправления до станции назначения, уведомление грузополучателя или грузоотправителя о подходе груженого или порожнего автотранспорта, уведомление грузоотправителя о выдаче груза грузополучателю.</w:t>
      </w:r>
    </w:p>
    <w:p w14:paraId="6B55F426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25. Деятельность таможенного брокера заключается в….?</w:t>
      </w:r>
    </w:p>
    <w:p w14:paraId="5B84546F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совершении от собственного имени операций по таможенному оформлению товаров и транспортных средств и выполнение других посреднических функций в области таможенного дела за счет и по поручению представленного лица;</w:t>
      </w:r>
    </w:p>
    <w:p w14:paraId="7EA7FF43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работа на рынке ценных бумаг в международном товарообмене;</w:t>
      </w:r>
    </w:p>
    <w:p w14:paraId="0DF89E7C" w14:textId="77777777" w:rsidR="00B83A62" w:rsidRPr="00842BFB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842BFB">
        <w:rPr>
          <w:rFonts w:ascii="Times New Roman" w:hAnsi="Times New Roman"/>
          <w:sz w:val="28"/>
          <w:szCs w:val="28"/>
        </w:rPr>
        <w:t>- оптовая торговля на транспорте с прохождением таможенных органов.</w:t>
      </w:r>
    </w:p>
    <w:p w14:paraId="15E4B951" w14:textId="77777777" w:rsidR="00B83A62" w:rsidRPr="00726D80" w:rsidRDefault="00B83A62" w:rsidP="00B83A62">
      <w:pPr>
        <w:spacing w:line="240" w:lineRule="auto"/>
        <w:ind w:firstLine="567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726D80">
        <w:rPr>
          <w:rFonts w:ascii="Times New Roman" w:hAnsi="Times New Roman"/>
          <w:b/>
          <w:sz w:val="28"/>
          <w:szCs w:val="28"/>
          <w:lang w:eastAsia="ru-RU"/>
        </w:rPr>
        <w:t>Модуль 1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726D80">
        <w:rPr>
          <w:rFonts w:ascii="Times New Roman" w:hAnsi="Times New Roman"/>
          <w:b/>
          <w:sz w:val="28"/>
          <w:szCs w:val="28"/>
          <w:lang w:eastAsia="ru-RU"/>
        </w:rPr>
        <w:t>: Транспортная безопасность</w:t>
      </w:r>
    </w:p>
    <w:p w14:paraId="02A609BC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Силы обеспечения транспортной безопасности – это: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</w:r>
    </w:p>
    <w:p w14:paraId="36D01257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1.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лица, ответственные за обеспечение транспортной безопасности и персонал, непосредственно связанный с обеспечением транспортной безопасности объектов транспортной инфраструктуры и/или транспортных средств, а также подразделения транспортной безопасности;</w:t>
      </w:r>
    </w:p>
    <w:p w14:paraId="675C716A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2.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лица, ответственные за обеспечение транспортной безопасности в субъекте транспортной инфраструктуры, на объекте транспортной инфраструктуры, транспортном средстве, включая персонал субъекта транспортной инфраструктуры или подразделения транспортной безопасности, непосредственно связанный с обеспечением транспортной безопасности объектов транспортной инфраструктуры или транспортных средств;</w:t>
      </w:r>
    </w:p>
    <w:p w14:paraId="6077F03C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3.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сотрудники специализированных организации в области обеспечения транспортной безопасности;</w:t>
      </w:r>
    </w:p>
    <w:p w14:paraId="744809E2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lastRenderedPageBreak/>
        <w:t>4.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лица, осуществляющие досмотр на объектах транспортной инфраструктуры и/или транспортных средствах.</w:t>
      </w:r>
    </w:p>
    <w:p w14:paraId="0AB00603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Целями обеспечения транспортной безопасности являются: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1.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обеспечение безопасности движения поездов;</w:t>
      </w:r>
    </w:p>
    <w:p w14:paraId="1DE34B94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2.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защита зданий, сооружений и оборудования предприятий транспортного комплекса от актов незаконного вмешательства;</w:t>
      </w:r>
    </w:p>
    <w:p w14:paraId="33D71FDE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3.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устойчивое и безопасное функционирование транспортного комплекса, защита интересов личности, общества и государства в сфере транспортного комплекса от актов незаконного вмешательства;</w:t>
      </w:r>
    </w:p>
    <w:p w14:paraId="5EEE5CD7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4.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обеспечение взаимодействия правоохранительных органов и транспортных предприятий по защите от актов незаконного вмешательства.</w:t>
      </w:r>
    </w:p>
    <w:p w14:paraId="796C9219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Подразделения транспортной безопасности – это: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1.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персонал государственных организаций и/или юридических лиц, привлеченный на законном (договорном) основании для осуществления функций по защите объектов транспортной инфраструктуры и/или транспортных средств от актов незаконного вмешательства;</w:t>
      </w:r>
    </w:p>
    <w:p w14:paraId="552DBBCC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2.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частные охранные предприятия;</w:t>
      </w:r>
    </w:p>
    <w:p w14:paraId="568A5E8B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3.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осуществляющие защиту объектов транспортной инфраструктуры и транспортных средств от актов незаконного вмешательства (в том числе на основании договора с субъектом транспортной инфраструктуры) подразделения ведомственной охраны федеральных органов исполнительной власти в области транспорта и (или) аккредитованные для этой цели в установленном порядке юридические лица;</w:t>
      </w:r>
    </w:p>
    <w:p w14:paraId="1559E7BF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4.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вневедомственная охрана железнодорожного транспорта.</w:t>
      </w:r>
    </w:p>
    <w:p w14:paraId="351C376B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Проверка уровня физической подготовки назначается для работников. Уберите лишнее.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1.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включенных в состав группы быстрого реагирования;</w:t>
      </w:r>
    </w:p>
    <w:p w14:paraId="1686E415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2.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осуществляющих досмотр, дополнительный досмотр, повторный досмотр в целях обеспечения транспортной безопасности;</w:t>
      </w:r>
    </w:p>
    <w:p w14:paraId="4FE8B5CC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3.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назначенных в качестве лиц, ответственных за обеспечение транспортной безопасности в субъекте транспортной инфраструктуры;</w:t>
      </w:r>
    </w:p>
    <w:p w14:paraId="2D93277B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4.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всё лишнее.</w:t>
      </w:r>
    </w:p>
    <w:p w14:paraId="015E6165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Основанием для продления срока действия свидетельства об аккредитации юридических лиц для проведения проверки в целях принятия органами аттестации решения об аттестации сил обеспечения транспортной безопасности является: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1.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проведение аттестующей организацией не менее 2 проверок в целях аттестации за период действия свидетельства об аккредитации;</w:t>
      </w:r>
    </w:p>
    <w:p w14:paraId="1CCB0CA7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2.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проведение аттестующей организацией не менее 3 проверок в целях аттестации за год;</w:t>
      </w:r>
    </w:p>
    <w:p w14:paraId="34B1158C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3.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проведение аттестующей организацией 1 проверки в целях аттестации за период действия свидетельства об аккредитации;</w:t>
      </w:r>
    </w:p>
    <w:p w14:paraId="089467A7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4.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проведение аттестующей организацией согласно плановой проверки в целях аттестации за период действия свидетельства об аккредитации.</w:t>
      </w:r>
    </w:p>
    <w:p w14:paraId="40592DF3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 xml:space="preserve">Планы обеспечения транспортной безопасности объектов транспортной инфраструктуры и (или) транспортных средств на основании результатов </w:t>
      </w:r>
      <w:r w:rsidRPr="00726D80">
        <w:rPr>
          <w:rFonts w:ascii="Times New Roman" w:hAnsi="Times New Roman"/>
          <w:sz w:val="28"/>
          <w:szCs w:val="28"/>
          <w:lang w:eastAsia="ru-RU"/>
        </w:rPr>
        <w:lastRenderedPageBreak/>
        <w:t>проведенной оценки уязвимости объектов транспортной инфраструктуры и (или) транспортных средств разрабатывают: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1.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Компетентные органы в области обеспечения транспортной безопасности;</w:t>
      </w:r>
    </w:p>
    <w:p w14:paraId="38448EEB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2.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Субъекты транспортной инфраструктуры;</w:t>
      </w:r>
    </w:p>
    <w:p w14:paraId="392BA20A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3.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подразделения транспортной безопасности;</w:t>
      </w:r>
    </w:p>
    <w:p w14:paraId="59F43D36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4.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подразделения ведомственной охраны федеральных органов исполнительной власти в области транспорта и (или) аккредитованные для этой цели в установленном порядке юридические лица.</w:t>
      </w:r>
    </w:p>
    <w:p w14:paraId="09DD29D2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План обеспечения транспортной безопасности разрабатывается на основании: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1.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уведомления о присвоении категории;</w:t>
      </w:r>
    </w:p>
    <w:p w14:paraId="049A11AB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2.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решения о присвоении (установлении) второго или третьего уровня безопасности;</w:t>
      </w:r>
    </w:p>
    <w:p w14:paraId="25A47F53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3.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результатов проведенной оценки уязвимости;</w:t>
      </w:r>
    </w:p>
    <w:p w14:paraId="32B56174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4.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паспорта антитеррористической защищенности объектов транспортной инфраструктуры.</w:t>
      </w:r>
    </w:p>
    <w:p w14:paraId="736871DC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Применительно к транспортным средствам железнодорожного транспорта существует: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1.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6 категорий;</w:t>
      </w:r>
    </w:p>
    <w:p w14:paraId="08E4F325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2.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4 категории;</w:t>
      </w:r>
    </w:p>
    <w:p w14:paraId="52508D69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3.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5 категорий;</w:t>
      </w:r>
    </w:p>
    <w:p w14:paraId="774DCD1B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4.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3 категории.</w:t>
      </w:r>
    </w:p>
    <w:p w14:paraId="7EC28E73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Согласно Федеральному закону от 09.02.2007 г. № 16-ФЗ «О транспортной безопасности» оценка уязвимости объектов транспортной инфраструктуры проводится: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1.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юридическими лицами, индивидуальными предпринимателями и физическими лицами, являющимися собственниками объектов транспортной инфраструктуры или использующими их на ином законном основании;</w:t>
      </w:r>
    </w:p>
    <w:p w14:paraId="08DFC58C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2.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должностными лицами, ответственными за обеспечение транспортной безопасности в субъекте транспортной инфраструктуры, на объекте транспортной инфраструктуры, включая персонал субъекта транспортной инфраструктуры или подразделения транспортной безопасности, непосредственно связанный с обеспечением транспортной безопасности объектов транспортной инфраструктуры;</w:t>
      </w:r>
    </w:p>
    <w:p w14:paraId="0BAA3167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3.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специализированными организациями в области обеспечения транспортной безопасности с учетом требований по обеспечению транспортной безопасности на основе публичного договора;</w:t>
      </w:r>
    </w:p>
    <w:p w14:paraId="1B35EFF9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4.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подразделениями транспортной безопасности.</w:t>
      </w:r>
    </w:p>
    <w:p w14:paraId="7F43D5BB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Согласно Федеральному закону от 09.02.2007г. № 16-ФЗ «О транспортной безопасности» оценка уязвимости транспортных средств проводится: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1.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только специализированными организациями в области обеспечения транспортной безопасности с учетом требований по обеспечению транспортной безопасности на основе публичного договора;</w:t>
      </w:r>
    </w:p>
    <w:p w14:paraId="686B6290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2.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субъектами транспортной инфраструктуры либо специализированными организациями в области обеспечения транспортной безопасности с учетом требований по обеспечению транспортной безопасности на основе публичного договора;</w:t>
      </w:r>
    </w:p>
    <w:p w14:paraId="7AB1236C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lastRenderedPageBreak/>
        <w:t>3.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только субъектами транспортной инфраструктуры;</w:t>
      </w:r>
    </w:p>
    <w:p w14:paraId="78A8E2C3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4.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должностными лицами, ответственными за обеспечение транспортной безопасности в субъекте транспортной инфраструктуры, на объекте транспортной инфраструктуры, транспортном средстве, включая персонал субъекта транспортной инфраструктуры или подразделения транспортной безопасности, непосредственно связанный с обеспечением транспортной безопасности объектов транспортной инфраструктуры или транспортных средств.</w:t>
      </w:r>
    </w:p>
    <w:p w14:paraId="02104EDA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Согласно Федеральному закону от 09.02.2007 г. № 16-ФЗ «О транспортной безопасности» субъекты транспортной инфраструктуры – это: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1.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организации, имеющие в собственности, хозяйственном ведении или оперативном управлении обособленное имущество и отвечающие по своим обязательствам этим имуществом, имеющие право от своего имени приобретать и осуществлять имущественные и личные неимущественные права, нести обязанности, быть истцом и ответчиком в суде;</w:t>
      </w:r>
    </w:p>
    <w:p w14:paraId="46ADA5FC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2.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предприятия и организации, имеющие на балансе и эксплуатирующие транспортные средства и объекты транспортной инфраструктуры;</w:t>
      </w:r>
    </w:p>
    <w:p w14:paraId="0EC59582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3.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юридические лица, индивидуальные предприниматели и физические лица, являющиеся собственниками объектов транспортной инфраструктуры и (или) транспортных средств или использующие их на ином законном основании;</w:t>
      </w:r>
    </w:p>
    <w:p w14:paraId="4D05685A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4.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лица, ответственные за обеспечение транспортной безопасности в субъекте транспортной инфраструктуры.</w:t>
      </w:r>
    </w:p>
    <w:p w14:paraId="63813383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Специализированные организации в области обеспечения транспортной безопасности – это: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1.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юридические лица, аккредитованные компетентными органами в области обеспечения транспортной безопасности в порядке, устанавливаемом Правительством Российской Федерации, для проведения оценки уязвимости объектов транспортной инфраструктуры и транспортных средств;</w:t>
      </w:r>
    </w:p>
    <w:p w14:paraId="6EA21B3A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2.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юридические лица, аккредитованные компетентными органами в области обеспечения транспортной безопасности в порядке, устанавливаемом Правительством Российской Федерации, для составления плана обеспечения транспортной безопасности объектов транспортной инфраструктуры и транспортных средств;</w:t>
      </w:r>
    </w:p>
    <w:p w14:paraId="5BFB7CD3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3.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юридические лица, индивидуальные предприниматели и физические лица, являющиеся собственниками объектов транспортной инфраструктуры и (или) транспортных средств или использующие их на ином законном основании;</w:t>
      </w:r>
    </w:p>
    <w:p w14:paraId="59F09520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4.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предприятия и организации, имеющие на балансе и эксплуатирующие транспортные средства и объекты транспортной инфраструктуры.</w:t>
      </w:r>
    </w:p>
    <w:p w14:paraId="7D95CABB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Согласно Федеральному закону от 09.02.2007г. № 16-ФЗ «О транспортной безопасности» уровень безопасности – это: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1.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степень зашиты жизни и здоровья граждан от чрезвычайных ситуаций природного и техногенного характера;</w:t>
      </w:r>
    </w:p>
    <w:p w14:paraId="768F6D87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lastRenderedPageBreak/>
        <w:t>2.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совокупность технико-технологических, социальных и организационно-управленческих факторов, воздействующих как положительно, так и отрицательно на транспортный комплекс;</w:t>
      </w:r>
    </w:p>
    <w:p w14:paraId="7769CF26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3.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степень защищенности транспортного комплекса, соответствующая степени угрозы совершения акта незаконного вмешательства;</w:t>
      </w:r>
    </w:p>
    <w:p w14:paraId="313CCF6E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4.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степень защищенности от возникновения чрезвычайных ситуаций и совершения актов незаконного вмешательства.</w:t>
      </w:r>
    </w:p>
    <w:p w14:paraId="04EE74B9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На территории Российской Федерации постоянно действует (если не объявлен иной уровень безопасности) следующий уровень безопасности объектов транспортной инфраструктуры и транспортных средств: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1.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1 уровень;</w:t>
      </w:r>
    </w:p>
    <w:p w14:paraId="4B0094CE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2.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зеленый уровень;</w:t>
      </w:r>
    </w:p>
    <w:p w14:paraId="70597421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3.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3 уровень;</w:t>
      </w:r>
    </w:p>
    <w:p w14:paraId="32C91944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4.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синий уровень.</w:t>
      </w:r>
    </w:p>
    <w:p w14:paraId="67DB022B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Самая высокая категория, присваиваемая объектам транспортной инфраструктуры и транспортным средствам: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1.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1 категория;</w:t>
      </w:r>
    </w:p>
    <w:p w14:paraId="57EF1BDD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2.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категория А;</w:t>
      </w:r>
    </w:p>
    <w:p w14:paraId="0B0CCAE0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3.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наивысшая категория;</w:t>
      </w:r>
    </w:p>
    <w:p w14:paraId="04CFA1D6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4.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4 категория.</w:t>
      </w:r>
    </w:p>
    <w:p w14:paraId="2C803389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Что из нижеперечисленного не входит в Перечень потенциальных угроз совершения актов незаконного вмешательства в деятельность объектов транспортной инфраструктуры и транспортных средств: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1.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угроза взрыва;</w:t>
      </w:r>
    </w:p>
    <w:p w14:paraId="4D45C95D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2.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угроза блокировки;</w:t>
      </w:r>
    </w:p>
    <w:p w14:paraId="094AD047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3.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угроза хищения;</w:t>
      </w:r>
    </w:p>
    <w:p w14:paraId="1624DEF4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4.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угроза захвата.</w:t>
      </w:r>
    </w:p>
    <w:p w14:paraId="1F8A0219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Количество уровней безопасности, установленных постановлением Правительства Российской Федерации от 10.12.2008 г. № 940 на территории Российской Федерации: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1.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2;</w:t>
      </w:r>
    </w:p>
    <w:p w14:paraId="0C7F2931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2.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3;</w:t>
      </w:r>
    </w:p>
    <w:p w14:paraId="055BE172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3.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4;</w:t>
      </w:r>
    </w:p>
    <w:p w14:paraId="30E47F13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4.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в зависимости от субъекта Российской Федерации 3 или 4.</w:t>
      </w:r>
    </w:p>
    <w:p w14:paraId="48EBB945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Уровень безопасности N 1 объектов транспортной инфраструктуры и транспортных средств: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1.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объявляется субъектом транспортной инфраструктуры;</w:t>
      </w:r>
    </w:p>
    <w:p w14:paraId="162F5CD8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2.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объявляется руководителем объекта транспортной инфраструктуры;</w:t>
      </w:r>
    </w:p>
    <w:p w14:paraId="3209769A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3.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объявляется ответственным за транспортную безопасность на объектах транспортной инфраструктуры;</w:t>
      </w:r>
    </w:p>
    <w:p w14:paraId="3017CB43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4.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действует постоянно.</w:t>
      </w:r>
    </w:p>
    <w:p w14:paraId="1BDD9099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Уровень безопасности N 2 объектов транспортной инфраструктуры и транспортных средств: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1.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объявляется руководителем объекта транспортной инфраструктуры;</w:t>
      </w:r>
    </w:p>
    <w:p w14:paraId="1E010D75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2.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объявляется субъектом транспортной инфраструктуры;</w:t>
      </w:r>
    </w:p>
    <w:p w14:paraId="296E0D1C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3.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объявляется ответственным за транспортную безопасность на объектах транспортной инфраструктуры;</w:t>
      </w:r>
    </w:p>
    <w:p w14:paraId="7DF9A936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lastRenderedPageBreak/>
        <w:t>4.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действует постоянно.</w:t>
      </w:r>
    </w:p>
    <w:p w14:paraId="6DDD65BD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Уровень безопасности N 3 объектов транспортной инфраструктуры и транспортных средств: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1.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объявляется руководителем объекта транспортной инфраструктуры;</w:t>
      </w:r>
    </w:p>
    <w:p w14:paraId="6194FDDE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2.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объявляется ответственным за транспортную безопасность на объектах транспортной инфраструктуры;</w:t>
      </w:r>
    </w:p>
    <w:p w14:paraId="2BDC1161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3.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объявляется субъектом транспортной инфраструктуры;</w:t>
      </w:r>
    </w:p>
    <w:p w14:paraId="34938703" w14:textId="77777777" w:rsidR="00B83A62" w:rsidRPr="00726D80" w:rsidRDefault="00B83A62" w:rsidP="00B83A6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26D80">
        <w:rPr>
          <w:rFonts w:ascii="Times New Roman" w:hAnsi="Times New Roman"/>
          <w:sz w:val="28"/>
          <w:szCs w:val="28"/>
          <w:lang w:eastAsia="ru-RU"/>
        </w:rPr>
        <w:t>4.</w:t>
      </w:r>
      <w:r w:rsidRPr="00726D80">
        <w:rPr>
          <w:rFonts w:ascii="Times New Roman" w:hAnsi="Times New Roman"/>
          <w:sz w:val="28"/>
          <w:szCs w:val="28"/>
          <w:lang w:eastAsia="ru-RU"/>
        </w:rPr>
        <w:tab/>
        <w:t>действует постоянно.</w:t>
      </w:r>
    </w:p>
    <w:p w14:paraId="1AAF5097" w14:textId="77777777" w:rsidR="00B83A62" w:rsidRPr="005B1D14" w:rsidRDefault="00B83A62" w:rsidP="00B83A62">
      <w:pPr>
        <w:ind w:firstLine="567"/>
        <w:rPr>
          <w:rFonts w:ascii="Times New Roman" w:hAnsi="Times New Roman"/>
          <w:sz w:val="28"/>
          <w:szCs w:val="28"/>
        </w:rPr>
      </w:pPr>
      <w:r w:rsidRPr="00726D80">
        <w:rPr>
          <w:rFonts w:ascii="Times New Roman" w:hAnsi="Times New Roman"/>
          <w:b/>
          <w:sz w:val="28"/>
          <w:szCs w:val="28"/>
          <w:lang w:eastAsia="ru-RU"/>
        </w:rPr>
        <w:t>Модуль 1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726D80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856C68">
        <w:rPr>
          <w:rFonts w:ascii="Times New Roman" w:hAnsi="Times New Roman"/>
          <w:b/>
          <w:sz w:val="28"/>
          <w:szCs w:val="28"/>
        </w:rPr>
        <w:t>Организация пассажирских перевозок</w:t>
      </w:r>
    </w:p>
    <w:p w14:paraId="52B363CE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726D80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1.</w:t>
      </w:r>
      <w:r w:rsidRPr="00726D80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ab/>
      </w:r>
      <w:r w:rsidRPr="006624A7">
        <w:rPr>
          <w:rFonts w:ascii="Times New Roman" w:hAnsi="Times New Roman" w:cs="Times New Roman"/>
          <w:sz w:val="28"/>
          <w:szCs w:val="28"/>
        </w:rPr>
        <w:t>На малодеятельных участках с незначительной величиной пассажиропотока, применяются пассажирские поезда:</w:t>
      </w:r>
    </w:p>
    <w:p w14:paraId="4708C375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а) грузопассажирские;</w:t>
      </w:r>
    </w:p>
    <w:p w14:paraId="363F2F61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б) сезонного обращения;</w:t>
      </w:r>
    </w:p>
    <w:p w14:paraId="310967D8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в) разового назначения;</w:t>
      </w:r>
    </w:p>
    <w:p w14:paraId="50E18782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г) местные поезда.</w:t>
      </w:r>
    </w:p>
    <w:p w14:paraId="77186F59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2. Разница между доходами и расходами, связанные с выполнением пассажирских перевозок – это:</w:t>
      </w:r>
    </w:p>
    <w:p w14:paraId="7F74A376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а) прибыль от перевозок в пассажирском сообщении;</w:t>
      </w:r>
    </w:p>
    <w:p w14:paraId="38AFE911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б) общая прибыль пассажирского комплекса;</w:t>
      </w:r>
    </w:p>
    <w:p w14:paraId="4F8D0D1D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в) себестоимость;</w:t>
      </w:r>
    </w:p>
    <w:p w14:paraId="713CE680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г) доходная ставка.</w:t>
      </w:r>
    </w:p>
    <w:p w14:paraId="4863BBF4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3. Отношение длины маршрута к маршрутной скорости называется:</w:t>
      </w:r>
    </w:p>
    <w:p w14:paraId="352E586E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а) временем в пути следования состава;</w:t>
      </w:r>
    </w:p>
    <w:p w14:paraId="4E03572A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б) оборотом состава;</w:t>
      </w:r>
    </w:p>
    <w:p w14:paraId="7133D2FA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в) временем от момента отправления состава в рейс со станции формирования;</w:t>
      </w:r>
    </w:p>
    <w:p w14:paraId="6C31B029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г) временем нахождения на станции оборота.</w:t>
      </w:r>
    </w:p>
    <w:p w14:paraId="49401219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4.Что характеризуют количественные показатели?</w:t>
      </w:r>
    </w:p>
    <w:p w14:paraId="3A033701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а) объем выполненной работы;</w:t>
      </w:r>
    </w:p>
    <w:p w14:paraId="2861E6C0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б) степень использования постоянных устройств;</w:t>
      </w:r>
    </w:p>
    <w:p w14:paraId="4EDE0EDE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в) степень использования подвижного состава.</w:t>
      </w:r>
    </w:p>
    <w:p w14:paraId="37ED408D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5. Что характеризуют качественные показатели?</w:t>
      </w:r>
    </w:p>
    <w:p w14:paraId="23D23C43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а) степень использования постоянных устройств и подвижного состава;</w:t>
      </w:r>
    </w:p>
    <w:p w14:paraId="535EA46A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б) объем выполненной работы;</w:t>
      </w:r>
    </w:p>
    <w:p w14:paraId="70D65AAF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в) степень использования подвижного состава и объем выполненной работы;</w:t>
      </w:r>
    </w:p>
    <w:p w14:paraId="6A61E628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г) объем невыполненной работы.</w:t>
      </w:r>
    </w:p>
    <w:p w14:paraId="48C76CAA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6. Оптимальный вариант плана формирования пассажирских поездов выбирается на основании:</w:t>
      </w:r>
    </w:p>
    <w:p w14:paraId="25A09152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а) приведенных затрат, связанных с назначением поездов;</w:t>
      </w:r>
    </w:p>
    <w:p w14:paraId="1BF3CF48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б) приведенной стоимости поездо-часа пассажирского поезда;</w:t>
      </w:r>
    </w:p>
    <w:p w14:paraId="7363C47C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в) маршрутной скорости;</w:t>
      </w:r>
    </w:p>
    <w:p w14:paraId="5575C640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г) расходной ставки на один тонно-км работы локомотива.</w:t>
      </w:r>
    </w:p>
    <w:p w14:paraId="2243732C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7. Отношением пассажирооборота к вагонообороту определяется:</w:t>
      </w:r>
    </w:p>
    <w:p w14:paraId="10A6245F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а) средняя населенность вагонов пассажирского парка;</w:t>
      </w:r>
    </w:p>
    <w:p w14:paraId="50CE0BA1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б) коэффициент использования вместимости пассажирских вагонов;</w:t>
      </w:r>
    </w:p>
    <w:p w14:paraId="0BA10565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lastRenderedPageBreak/>
        <w:t>в) средняя дальность поездки пассажиров;</w:t>
      </w:r>
    </w:p>
    <w:p w14:paraId="3B58A85E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г) оборот состава пассажирского поезда.</w:t>
      </w:r>
    </w:p>
    <w:p w14:paraId="533FEC39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8. Суммарная населенность всех поездов по каждому участку, должна быть:</w:t>
      </w:r>
    </w:p>
    <w:p w14:paraId="56562AE3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а) больше густоты пассажиропотока;</w:t>
      </w:r>
    </w:p>
    <w:p w14:paraId="42B81AAF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б) меньше густоты пассажиропотока;</w:t>
      </w:r>
    </w:p>
    <w:p w14:paraId="2BE48BB5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в) меньше либо равна густоте пассажиропотока.</w:t>
      </w:r>
    </w:p>
    <w:p w14:paraId="79D07A50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9. Какой показатель получается отношением доходов от перевозок в пассажирском сообщении к пассажирообороту:</w:t>
      </w:r>
    </w:p>
    <w:p w14:paraId="4DF14DEA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а) доходная ставка;</w:t>
      </w:r>
    </w:p>
    <w:p w14:paraId="3D46F7C7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б) себестоимость;</w:t>
      </w:r>
    </w:p>
    <w:p w14:paraId="669C6B1A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в) прибыль от перевозок в пассажирском комплексе;</w:t>
      </w:r>
    </w:p>
    <w:p w14:paraId="19C5AE2C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г) общая прибыль пассажирского комплекса.</w:t>
      </w:r>
    </w:p>
    <w:p w14:paraId="4FB78CC6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10. На зонных станциях производится оборот:</w:t>
      </w:r>
    </w:p>
    <w:p w14:paraId="4FA06A03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а) пригородных составов;</w:t>
      </w:r>
    </w:p>
    <w:p w14:paraId="580FC603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б) дальних поездов;</w:t>
      </w:r>
    </w:p>
    <w:p w14:paraId="702C4185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в) местных поездов;</w:t>
      </w:r>
    </w:p>
    <w:p w14:paraId="6CDA82C0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г) местных и пригородных поездов.</w:t>
      </w:r>
    </w:p>
    <w:p w14:paraId="15D6EE46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11. Пригородные составы увязываются между собой по:</w:t>
      </w:r>
    </w:p>
    <w:p w14:paraId="717FA3E8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а) головной станции;</w:t>
      </w:r>
    </w:p>
    <w:p w14:paraId="48BFE920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б) станции оборота;</w:t>
      </w:r>
    </w:p>
    <w:p w14:paraId="055F558F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в) зонным станциям;</w:t>
      </w:r>
    </w:p>
    <w:p w14:paraId="3561F5C3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г) не имеет значения.</w:t>
      </w:r>
    </w:p>
    <w:p w14:paraId="0A1E1721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12. Неравномерность распределения пригородного пассажиропотока по длине пригородного участка приводит к необходимости:</w:t>
      </w:r>
    </w:p>
    <w:p w14:paraId="3F6A05EF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а) деления пригородного участка на тарифные зоны;</w:t>
      </w:r>
    </w:p>
    <w:p w14:paraId="61727D76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б) деления пригородного участка на технические зоны;</w:t>
      </w:r>
    </w:p>
    <w:p w14:paraId="0043F754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в) организации движения местных поездов.</w:t>
      </w:r>
    </w:p>
    <w:p w14:paraId="4A7414BA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13. Недостатки зонного параллельного графика перед незонным параллельным:</w:t>
      </w:r>
    </w:p>
    <w:p w14:paraId="624BFAC9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а) увеличивается время ожидания поездов;</w:t>
      </w:r>
    </w:p>
    <w:p w14:paraId="17E0E9BB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б) увеличивается время ожидания поездов, следующих на дальние зоны;</w:t>
      </w:r>
    </w:p>
    <w:p w14:paraId="2A737650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в) увеличиваются затраты на строительство и содержание путей на зонных станциях.</w:t>
      </w:r>
    </w:p>
    <w:p w14:paraId="2A8EAA90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bCs/>
          <w:sz w:val="28"/>
          <w:szCs w:val="28"/>
        </w:rPr>
        <w:t>14. Кто</w:t>
      </w:r>
      <w:r w:rsidRPr="006624A7">
        <w:rPr>
          <w:rFonts w:ascii="Times New Roman" w:hAnsi="Times New Roman" w:cs="Times New Roman"/>
          <w:sz w:val="28"/>
          <w:szCs w:val="28"/>
        </w:rPr>
        <w:t xml:space="preserve"> составляет оперативные задания, вносящие изменения и дополнения в постоянный суточный график работы станции?</w:t>
      </w:r>
    </w:p>
    <w:p w14:paraId="3E322570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а) начальник станции;</w:t>
      </w:r>
    </w:p>
    <w:p w14:paraId="24D30C56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б) заместитель начальника станции по оперативной работе;</w:t>
      </w:r>
    </w:p>
    <w:p w14:paraId="4F8D0021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в) маневровый диспетчер;</w:t>
      </w:r>
    </w:p>
    <w:p w14:paraId="6F4AD75D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г) главный инженер станции.</w:t>
      </w:r>
    </w:p>
    <w:p w14:paraId="253501C6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15. Переформирование составов пассажирских поездов, их экипировка, очистка, санитарная обработка, ремонт вагонов, производится на:</w:t>
      </w:r>
    </w:p>
    <w:p w14:paraId="7D91CD7C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а) пассажирской технической станции;</w:t>
      </w:r>
    </w:p>
    <w:p w14:paraId="5D8515F7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б) пассажирской станции;</w:t>
      </w:r>
    </w:p>
    <w:p w14:paraId="55A891C0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в) зонных станциях;</w:t>
      </w:r>
    </w:p>
    <w:p w14:paraId="3EEC579B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г) станциях оборота.</w:t>
      </w:r>
    </w:p>
    <w:p w14:paraId="0BE99B85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lastRenderedPageBreak/>
        <w:t>16. Что определяет оптимальную последовательность, выполнение отдельных операций, по обработке каждой единицы подвижного состава на пассажирской технической станции:</w:t>
      </w:r>
    </w:p>
    <w:p w14:paraId="1BFFF85D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а) сетевой график;</w:t>
      </w:r>
    </w:p>
    <w:p w14:paraId="45E7C05B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б) время нахождения вагона под обработкой;</w:t>
      </w:r>
    </w:p>
    <w:p w14:paraId="66CB4237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в) продолжительность каждой операции;</w:t>
      </w:r>
    </w:p>
    <w:p w14:paraId="1EB82C0C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г) количество операций, производимых с вагоном.</w:t>
      </w:r>
    </w:p>
    <w:p w14:paraId="1A7E89B3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17. В каком сообщении применяется зонный тариф?</w:t>
      </w:r>
    </w:p>
    <w:p w14:paraId="03755A7E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а) в пригородном;</w:t>
      </w:r>
    </w:p>
    <w:p w14:paraId="481D4BAB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б) в прямом;</w:t>
      </w:r>
    </w:p>
    <w:p w14:paraId="26ECCC4B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в) в местном;</w:t>
      </w:r>
    </w:p>
    <w:p w14:paraId="656625AC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г) во всех.</w:t>
      </w:r>
    </w:p>
    <w:p w14:paraId="1AC01BD1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18. Общий тариф применяется на участках:</w:t>
      </w:r>
    </w:p>
    <w:p w14:paraId="56F7DCB8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а) с небольшим пригородным движением;</w:t>
      </w:r>
    </w:p>
    <w:p w14:paraId="7DDB56BB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б) с большим пригородным движением;</w:t>
      </w:r>
    </w:p>
    <w:p w14:paraId="629B469B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в) на участках, где установлен зонный и покилометровый тариф.</w:t>
      </w:r>
    </w:p>
    <w:p w14:paraId="79F0A01E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19. Плацкарта – это проездной документ,</w:t>
      </w:r>
    </w:p>
    <w:p w14:paraId="1F3B89C0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а) заменяющий билет в прямом и местном сообщении;</w:t>
      </w:r>
    </w:p>
    <w:p w14:paraId="4A203F20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б) дополняющий билет в международном сообщении;</w:t>
      </w:r>
    </w:p>
    <w:p w14:paraId="52228731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в) дающий пассажиру право занимать нумерованное место для лежания в спальном вагоне конкретного поезда.</w:t>
      </w:r>
    </w:p>
    <w:p w14:paraId="11A9311B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20. Как часто разрабатывается план формирования и график движения пассажирских поездов:</w:t>
      </w:r>
    </w:p>
    <w:p w14:paraId="22CD852B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а) 1 раз в 3 года;</w:t>
      </w:r>
    </w:p>
    <w:p w14:paraId="417A8A7A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б) 1 раз в 2 года;</w:t>
      </w:r>
    </w:p>
    <w:p w14:paraId="151F4B95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в) 1 раз в год;</w:t>
      </w:r>
    </w:p>
    <w:p w14:paraId="6CA33DC3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г) 1 или 2 раза в год.</w:t>
      </w:r>
    </w:p>
    <w:p w14:paraId="4D85493E" w14:textId="77777777" w:rsidR="00B83A62" w:rsidRPr="006624A7" w:rsidRDefault="00B83A62" w:rsidP="00B83A62">
      <w:pPr>
        <w:jc w:val="both"/>
        <w:rPr>
          <w:rFonts w:ascii="Times New Roman" w:hAnsi="Times New Roman"/>
          <w:sz w:val="28"/>
          <w:szCs w:val="28"/>
        </w:rPr>
      </w:pPr>
      <w:r w:rsidRPr="006624A7">
        <w:rPr>
          <w:rFonts w:ascii="Times New Roman" w:hAnsi="Times New Roman"/>
          <w:sz w:val="28"/>
          <w:szCs w:val="28"/>
        </w:rPr>
        <w:t>21. Что из перечисленного не относится к мероприятиям по оперативному планированию?</w:t>
      </w:r>
    </w:p>
    <w:p w14:paraId="0D579C7A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а) назначение и отмена дополнительных поездов;</w:t>
      </w:r>
    </w:p>
    <w:p w14:paraId="751ABCB3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б) увеличение статической нагрузки;</w:t>
      </w:r>
    </w:p>
    <w:p w14:paraId="1DC60AB4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в) прицепка дополнительных вагонов;</w:t>
      </w:r>
    </w:p>
    <w:p w14:paraId="51954F9D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 xml:space="preserve">г) регулирование вместимости состава за счет изменения композиции. </w:t>
      </w:r>
    </w:p>
    <w:p w14:paraId="681C2B06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 xml:space="preserve">22. Оперативное планирование и регулирование пассажирских перевозок - это </w:t>
      </w:r>
    </w:p>
    <w:p w14:paraId="1BAB8216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а) определение оптимальной массы пассажирских поездов;</w:t>
      </w:r>
    </w:p>
    <w:p w14:paraId="1DAA57F7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б) определение оптимального маршрута следования пассажирских поездов;</w:t>
      </w:r>
    </w:p>
    <w:p w14:paraId="2AFD6DA2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в) прицепка или отцепка дополнительных вагонов в зависимости от колебания пассажиропотока.</w:t>
      </w:r>
    </w:p>
    <w:p w14:paraId="57639D97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 xml:space="preserve">23. Факультативные вагоны назначаются </w:t>
      </w:r>
    </w:p>
    <w:p w14:paraId="23A19D79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а) за 30 дней до отправления;</w:t>
      </w:r>
    </w:p>
    <w:p w14:paraId="0A22E8DA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б) за 15 дней до отправления;</w:t>
      </w:r>
    </w:p>
    <w:p w14:paraId="784BA804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в) за сутки до отправления;</w:t>
      </w:r>
    </w:p>
    <w:p w14:paraId="0979A3D5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г) за 5 суток до отправления.</w:t>
      </w:r>
    </w:p>
    <w:p w14:paraId="1A8ED7F5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24. Уровень пассажиропотока в текущий момент времени не включает в себя:</w:t>
      </w:r>
    </w:p>
    <w:p w14:paraId="74FF809B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lastRenderedPageBreak/>
        <w:t>а) тренд или тенденцию;</w:t>
      </w:r>
    </w:p>
    <w:p w14:paraId="08F5B9C4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б) случайную составляющую;</w:t>
      </w:r>
    </w:p>
    <w:p w14:paraId="55E446A1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в) фактическую величину пассажиропотока;</w:t>
      </w:r>
    </w:p>
    <w:p w14:paraId="317671B2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г) циклическую составляющую.</w:t>
      </w:r>
    </w:p>
    <w:p w14:paraId="27F48006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25. План формирования пассажирских поездов не включает в себя:</w:t>
      </w:r>
    </w:p>
    <w:p w14:paraId="69E02F28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а) размеры движения пассажирских поездов в дальнем и местном сообщении;</w:t>
      </w:r>
    </w:p>
    <w:p w14:paraId="587E0E96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в) направления следования пассажирских поездов и регулярность их обращения;</w:t>
      </w:r>
    </w:p>
    <w:p w14:paraId="77027066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в) тип тягового подвижного состава для пассажирского движения;</w:t>
      </w:r>
    </w:p>
    <w:p w14:paraId="339EE614" w14:textId="77777777" w:rsidR="00B83A62" w:rsidRPr="006624A7" w:rsidRDefault="00B83A62" w:rsidP="00B83A6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624A7">
        <w:rPr>
          <w:rFonts w:ascii="Times New Roman" w:hAnsi="Times New Roman" w:cs="Times New Roman"/>
          <w:sz w:val="28"/>
          <w:szCs w:val="28"/>
        </w:rPr>
        <w:t>г) пункты формирования и оборота пассажирских поездов.</w:t>
      </w:r>
    </w:p>
    <w:p w14:paraId="0F7E2480" w14:textId="321CB6BA" w:rsidR="004A57FE" w:rsidRPr="00B83A62" w:rsidRDefault="004A57FE" w:rsidP="00B83A62">
      <w:bookmarkStart w:id="0" w:name="_GoBack"/>
      <w:bookmarkEnd w:id="0"/>
    </w:p>
    <w:sectPr w:rsidR="004A57FE" w:rsidRPr="00B83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Hindi">
    <w:altName w:val="MS Gothic"/>
    <w:charset w:val="80"/>
    <w:family w:val="auto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6CA"/>
    <w:multiLevelType w:val="hybridMultilevel"/>
    <w:tmpl w:val="A70E528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2D744F"/>
    <w:multiLevelType w:val="hybridMultilevel"/>
    <w:tmpl w:val="89E6BE08"/>
    <w:lvl w:ilvl="0" w:tplc="C2223C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0F14A6F"/>
    <w:multiLevelType w:val="hybridMultilevel"/>
    <w:tmpl w:val="753A9F4E"/>
    <w:lvl w:ilvl="0" w:tplc="99B2ACD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75738"/>
    <w:multiLevelType w:val="hybridMultilevel"/>
    <w:tmpl w:val="75FCB16E"/>
    <w:lvl w:ilvl="0" w:tplc="C2223C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CF25985"/>
    <w:multiLevelType w:val="hybridMultilevel"/>
    <w:tmpl w:val="2EF60772"/>
    <w:lvl w:ilvl="0" w:tplc="C2223C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0E41BD3"/>
    <w:multiLevelType w:val="hybridMultilevel"/>
    <w:tmpl w:val="668ED45C"/>
    <w:lvl w:ilvl="0" w:tplc="C2223C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2C41114"/>
    <w:multiLevelType w:val="hybridMultilevel"/>
    <w:tmpl w:val="B2D29A10"/>
    <w:lvl w:ilvl="0" w:tplc="C2223C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39D2EFE"/>
    <w:multiLevelType w:val="hybridMultilevel"/>
    <w:tmpl w:val="0500455E"/>
    <w:lvl w:ilvl="0" w:tplc="C2223C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8BD527A"/>
    <w:multiLevelType w:val="hybridMultilevel"/>
    <w:tmpl w:val="AF8C146A"/>
    <w:lvl w:ilvl="0" w:tplc="C2223C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A4D2494"/>
    <w:multiLevelType w:val="hybridMultilevel"/>
    <w:tmpl w:val="F9DC09C4"/>
    <w:lvl w:ilvl="0" w:tplc="C2223C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D4F23A7"/>
    <w:multiLevelType w:val="hybridMultilevel"/>
    <w:tmpl w:val="CD5A88D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D9F11C1"/>
    <w:multiLevelType w:val="hybridMultilevel"/>
    <w:tmpl w:val="AC7A4C4A"/>
    <w:lvl w:ilvl="0" w:tplc="DD0801AC">
      <w:start w:val="1"/>
      <w:numFmt w:val="russianLower"/>
      <w:lvlText w:val="%1)"/>
      <w:lvlJc w:val="left"/>
      <w:pPr>
        <w:tabs>
          <w:tab w:val="num" w:pos="-6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21B97729"/>
    <w:multiLevelType w:val="hybridMultilevel"/>
    <w:tmpl w:val="4E046C5A"/>
    <w:lvl w:ilvl="0" w:tplc="99B2ACD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6553412"/>
    <w:multiLevelType w:val="hybridMultilevel"/>
    <w:tmpl w:val="AC7A4C4A"/>
    <w:lvl w:ilvl="0" w:tplc="DD0801AC">
      <w:start w:val="1"/>
      <w:numFmt w:val="russianLower"/>
      <w:lvlText w:val="%1)"/>
      <w:lvlJc w:val="left"/>
      <w:pPr>
        <w:tabs>
          <w:tab w:val="num" w:pos="-6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284C302E"/>
    <w:multiLevelType w:val="hybridMultilevel"/>
    <w:tmpl w:val="1CE8568A"/>
    <w:lvl w:ilvl="0" w:tplc="AC30395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A37EE"/>
    <w:multiLevelType w:val="hybridMultilevel"/>
    <w:tmpl w:val="D506DA32"/>
    <w:lvl w:ilvl="0" w:tplc="AC30395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66D9B"/>
    <w:multiLevelType w:val="hybridMultilevel"/>
    <w:tmpl w:val="2488C480"/>
    <w:lvl w:ilvl="0" w:tplc="C2223C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B0A5C8B"/>
    <w:multiLevelType w:val="hybridMultilevel"/>
    <w:tmpl w:val="3B0CBD32"/>
    <w:lvl w:ilvl="0" w:tplc="C2223C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DC921FC"/>
    <w:multiLevelType w:val="hybridMultilevel"/>
    <w:tmpl w:val="372E484C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F6A3B7E"/>
    <w:multiLevelType w:val="hybridMultilevel"/>
    <w:tmpl w:val="162605EC"/>
    <w:lvl w:ilvl="0" w:tplc="C2223C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27C7494"/>
    <w:multiLevelType w:val="hybridMultilevel"/>
    <w:tmpl w:val="2BAE3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068A3"/>
    <w:multiLevelType w:val="hybridMultilevel"/>
    <w:tmpl w:val="0A0E2EE4"/>
    <w:lvl w:ilvl="0" w:tplc="C2223C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3934E59"/>
    <w:multiLevelType w:val="hybridMultilevel"/>
    <w:tmpl w:val="EB4ED5AE"/>
    <w:lvl w:ilvl="0" w:tplc="C2223C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4FD1ADD"/>
    <w:multiLevelType w:val="hybridMultilevel"/>
    <w:tmpl w:val="C5A62DAE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C997741"/>
    <w:multiLevelType w:val="hybridMultilevel"/>
    <w:tmpl w:val="845430D4"/>
    <w:lvl w:ilvl="0" w:tplc="DD0801AC">
      <w:start w:val="1"/>
      <w:numFmt w:val="russianLower"/>
      <w:lvlText w:val="%1)"/>
      <w:lvlJc w:val="left"/>
      <w:pPr>
        <w:tabs>
          <w:tab w:val="num" w:pos="-6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3DCA3AA6"/>
    <w:multiLevelType w:val="hybridMultilevel"/>
    <w:tmpl w:val="4C84B140"/>
    <w:lvl w:ilvl="0" w:tplc="C2223C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1A171DC"/>
    <w:multiLevelType w:val="hybridMultilevel"/>
    <w:tmpl w:val="987E870E"/>
    <w:lvl w:ilvl="0" w:tplc="C2223C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46938EF"/>
    <w:multiLevelType w:val="hybridMultilevel"/>
    <w:tmpl w:val="BC3A934E"/>
    <w:lvl w:ilvl="0" w:tplc="C2223C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ECE0B54"/>
    <w:multiLevelType w:val="hybridMultilevel"/>
    <w:tmpl w:val="B0E0F88C"/>
    <w:lvl w:ilvl="0" w:tplc="C2223C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0D65E89"/>
    <w:multiLevelType w:val="hybridMultilevel"/>
    <w:tmpl w:val="AC7A4C4A"/>
    <w:lvl w:ilvl="0" w:tplc="DD0801AC">
      <w:start w:val="1"/>
      <w:numFmt w:val="russianLower"/>
      <w:lvlText w:val="%1)"/>
      <w:lvlJc w:val="left"/>
      <w:pPr>
        <w:tabs>
          <w:tab w:val="num" w:pos="-6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520D7FBD"/>
    <w:multiLevelType w:val="hybridMultilevel"/>
    <w:tmpl w:val="823CD970"/>
    <w:lvl w:ilvl="0" w:tplc="C2223C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6EC6BC6"/>
    <w:multiLevelType w:val="hybridMultilevel"/>
    <w:tmpl w:val="B5FE6570"/>
    <w:lvl w:ilvl="0" w:tplc="99B2ACD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70A716F"/>
    <w:multiLevelType w:val="hybridMultilevel"/>
    <w:tmpl w:val="FE5E2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66D23"/>
    <w:multiLevelType w:val="hybridMultilevel"/>
    <w:tmpl w:val="648A96AE"/>
    <w:lvl w:ilvl="0" w:tplc="C2223C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30F786B"/>
    <w:multiLevelType w:val="hybridMultilevel"/>
    <w:tmpl w:val="CA465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2451E"/>
    <w:multiLevelType w:val="hybridMultilevel"/>
    <w:tmpl w:val="987A1CE0"/>
    <w:lvl w:ilvl="0" w:tplc="AC30395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1029D"/>
    <w:multiLevelType w:val="hybridMultilevel"/>
    <w:tmpl w:val="1A20BB72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74764A7"/>
    <w:multiLevelType w:val="hybridMultilevel"/>
    <w:tmpl w:val="98FA45E4"/>
    <w:lvl w:ilvl="0" w:tplc="DD0801AC">
      <w:start w:val="1"/>
      <w:numFmt w:val="russianLower"/>
      <w:lvlText w:val="%1)"/>
      <w:lvlJc w:val="left"/>
      <w:pPr>
        <w:tabs>
          <w:tab w:val="num" w:pos="-114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9C21281"/>
    <w:multiLevelType w:val="hybridMultilevel"/>
    <w:tmpl w:val="052A820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DC60B32"/>
    <w:multiLevelType w:val="hybridMultilevel"/>
    <w:tmpl w:val="7FB8307A"/>
    <w:lvl w:ilvl="0" w:tplc="99B2ACD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DC61A45"/>
    <w:multiLevelType w:val="hybridMultilevel"/>
    <w:tmpl w:val="AC7A4C4A"/>
    <w:lvl w:ilvl="0" w:tplc="53848394">
      <w:start w:val="1"/>
      <w:numFmt w:val="russianLower"/>
      <w:lvlText w:val="%1)"/>
      <w:lvlJc w:val="left"/>
      <w:pPr>
        <w:tabs>
          <w:tab w:val="num" w:pos="-60"/>
        </w:tabs>
        <w:ind w:left="1440" w:hanging="360"/>
      </w:pPr>
      <w:rPr>
        <w:rFonts w:cs="Times New Roman" w:hint="default"/>
      </w:rPr>
    </w:lvl>
    <w:lvl w:ilvl="1" w:tplc="4378A852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DC6C950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2C682BA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C230263A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D6065108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99CC5B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CC600BEA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5992C636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 w15:restartNumberingAfterBreak="0">
    <w:nsid w:val="71E6540B"/>
    <w:multiLevelType w:val="hybridMultilevel"/>
    <w:tmpl w:val="66266004"/>
    <w:lvl w:ilvl="0" w:tplc="0419000F">
      <w:start w:val="1"/>
      <w:numFmt w:val="russianLower"/>
      <w:lvlText w:val="%1)"/>
      <w:lvlJc w:val="left"/>
      <w:pPr>
        <w:tabs>
          <w:tab w:val="num" w:pos="-6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 w15:restartNumberingAfterBreak="0">
    <w:nsid w:val="75824308"/>
    <w:multiLevelType w:val="hybridMultilevel"/>
    <w:tmpl w:val="1F88FA94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6A0224B"/>
    <w:multiLevelType w:val="hybridMultilevel"/>
    <w:tmpl w:val="7D825FBE"/>
    <w:lvl w:ilvl="0" w:tplc="0419000F">
      <w:start w:val="1"/>
      <w:numFmt w:val="russianLower"/>
      <w:lvlText w:val="%1)"/>
      <w:lvlJc w:val="left"/>
      <w:pPr>
        <w:tabs>
          <w:tab w:val="num" w:pos="-6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 w15:restartNumberingAfterBreak="0">
    <w:nsid w:val="788D0A78"/>
    <w:multiLevelType w:val="hybridMultilevel"/>
    <w:tmpl w:val="4CCA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62033"/>
    <w:multiLevelType w:val="hybridMultilevel"/>
    <w:tmpl w:val="E18EB5E8"/>
    <w:lvl w:ilvl="0" w:tplc="C2223C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C0C24CB"/>
    <w:multiLevelType w:val="hybridMultilevel"/>
    <w:tmpl w:val="89AAD9B0"/>
    <w:lvl w:ilvl="0" w:tplc="99B2ACD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4"/>
  </w:num>
  <w:num w:numId="2">
    <w:abstractNumId w:val="37"/>
  </w:num>
  <w:num w:numId="3">
    <w:abstractNumId w:val="43"/>
  </w:num>
  <w:num w:numId="4">
    <w:abstractNumId w:val="24"/>
  </w:num>
  <w:num w:numId="5">
    <w:abstractNumId w:val="13"/>
  </w:num>
  <w:num w:numId="6">
    <w:abstractNumId w:val="11"/>
  </w:num>
  <w:num w:numId="7">
    <w:abstractNumId w:val="29"/>
  </w:num>
  <w:num w:numId="8">
    <w:abstractNumId w:val="41"/>
  </w:num>
  <w:num w:numId="9">
    <w:abstractNumId w:val="40"/>
  </w:num>
  <w:num w:numId="10">
    <w:abstractNumId w:val="34"/>
  </w:num>
  <w:num w:numId="11">
    <w:abstractNumId w:val="20"/>
  </w:num>
  <w:num w:numId="12">
    <w:abstractNumId w:val="35"/>
  </w:num>
  <w:num w:numId="13">
    <w:abstractNumId w:val="0"/>
  </w:num>
  <w:num w:numId="14">
    <w:abstractNumId w:val="18"/>
  </w:num>
  <w:num w:numId="15">
    <w:abstractNumId w:val="23"/>
  </w:num>
  <w:num w:numId="16">
    <w:abstractNumId w:val="42"/>
  </w:num>
  <w:num w:numId="17">
    <w:abstractNumId w:val="36"/>
  </w:num>
  <w:num w:numId="18">
    <w:abstractNumId w:val="2"/>
  </w:num>
  <w:num w:numId="19">
    <w:abstractNumId w:val="46"/>
  </w:num>
  <w:num w:numId="20">
    <w:abstractNumId w:val="12"/>
  </w:num>
  <w:num w:numId="21">
    <w:abstractNumId w:val="39"/>
  </w:num>
  <w:num w:numId="22">
    <w:abstractNumId w:val="31"/>
  </w:num>
  <w:num w:numId="23">
    <w:abstractNumId w:val="32"/>
  </w:num>
  <w:num w:numId="24">
    <w:abstractNumId w:val="14"/>
  </w:num>
  <w:num w:numId="25">
    <w:abstractNumId w:val="38"/>
  </w:num>
  <w:num w:numId="26">
    <w:abstractNumId w:val="25"/>
  </w:num>
  <w:num w:numId="27">
    <w:abstractNumId w:val="33"/>
  </w:num>
  <w:num w:numId="28">
    <w:abstractNumId w:val="16"/>
  </w:num>
  <w:num w:numId="29">
    <w:abstractNumId w:val="28"/>
  </w:num>
  <w:num w:numId="30">
    <w:abstractNumId w:val="27"/>
  </w:num>
  <w:num w:numId="31">
    <w:abstractNumId w:val="4"/>
  </w:num>
  <w:num w:numId="32">
    <w:abstractNumId w:val="22"/>
  </w:num>
  <w:num w:numId="33">
    <w:abstractNumId w:val="8"/>
  </w:num>
  <w:num w:numId="34">
    <w:abstractNumId w:val="3"/>
  </w:num>
  <w:num w:numId="35">
    <w:abstractNumId w:val="45"/>
  </w:num>
  <w:num w:numId="36">
    <w:abstractNumId w:val="9"/>
  </w:num>
  <w:num w:numId="37">
    <w:abstractNumId w:val="5"/>
  </w:num>
  <w:num w:numId="38">
    <w:abstractNumId w:val="17"/>
  </w:num>
  <w:num w:numId="39">
    <w:abstractNumId w:val="19"/>
  </w:num>
  <w:num w:numId="40">
    <w:abstractNumId w:val="1"/>
  </w:num>
  <w:num w:numId="41">
    <w:abstractNumId w:val="30"/>
  </w:num>
  <w:num w:numId="42">
    <w:abstractNumId w:val="26"/>
  </w:num>
  <w:num w:numId="43">
    <w:abstractNumId w:val="21"/>
  </w:num>
  <w:num w:numId="44">
    <w:abstractNumId w:val="7"/>
  </w:num>
  <w:num w:numId="45">
    <w:abstractNumId w:val="6"/>
  </w:num>
  <w:num w:numId="46">
    <w:abstractNumId w:val="10"/>
  </w:num>
  <w:num w:numId="47">
    <w:abstractNumId w:val="1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FE"/>
    <w:rsid w:val="003A0387"/>
    <w:rsid w:val="004A57FE"/>
    <w:rsid w:val="006E0C30"/>
    <w:rsid w:val="009949DE"/>
    <w:rsid w:val="009E754C"/>
    <w:rsid w:val="00AC4B10"/>
    <w:rsid w:val="00B83A62"/>
    <w:rsid w:val="00BA26F7"/>
    <w:rsid w:val="00C1613A"/>
    <w:rsid w:val="00DE2C54"/>
    <w:rsid w:val="00D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7546"/>
  <w15:chartTrackingRefBased/>
  <w15:docId w15:val="{B3E76636-3AF0-4B16-9BEF-E686328D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13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qFormat/>
    <w:rsid w:val="00B83A62"/>
    <w:pPr>
      <w:numPr>
        <w:numId w:val="1"/>
      </w:numPr>
      <w:spacing w:before="280" w:after="280" w:line="300" w:lineRule="exact"/>
      <w:jc w:val="center"/>
      <w:outlineLvl w:val="0"/>
    </w:pPr>
    <w:rPr>
      <w:rFonts w:ascii="Times New Roman" w:eastAsia="Times New Roman" w:hAnsi="Times New Roman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qFormat/>
    <w:rsid w:val="00B83A62"/>
    <w:pPr>
      <w:keepNext/>
      <w:widowControl w:val="0"/>
      <w:numPr>
        <w:ilvl w:val="1"/>
        <w:numId w:val="1"/>
      </w:numPr>
      <w:suppressAutoHyphens/>
      <w:autoSpaceDE w:val="0"/>
      <w:spacing w:after="0" w:line="300" w:lineRule="exact"/>
      <w:jc w:val="center"/>
      <w:textAlignment w:val="baseline"/>
      <w:outlineLvl w:val="1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83A62"/>
    <w:pPr>
      <w:keepNext/>
      <w:keepLines/>
      <w:widowControl w:val="0"/>
      <w:numPr>
        <w:ilvl w:val="2"/>
        <w:numId w:val="1"/>
      </w:numPr>
      <w:suppressAutoHyphens/>
      <w:spacing w:before="200" w:after="0" w:line="300" w:lineRule="exact"/>
      <w:jc w:val="center"/>
      <w:textAlignment w:val="baseline"/>
      <w:outlineLvl w:val="2"/>
    </w:pPr>
    <w:rPr>
      <w:rFonts w:ascii="Cambria" w:eastAsia="Times New Roman" w:hAnsi="Cambria" w:cs="Mangal"/>
      <w:b/>
      <w:bCs/>
      <w:color w:val="4F81BD"/>
      <w:kern w:val="1"/>
      <w:sz w:val="24"/>
      <w:szCs w:val="21"/>
      <w:lang w:eastAsia="hi-IN" w:bidi="hi-IN"/>
    </w:rPr>
  </w:style>
  <w:style w:type="paragraph" w:styleId="4">
    <w:name w:val="heading 4"/>
    <w:basedOn w:val="a"/>
    <w:next w:val="a"/>
    <w:link w:val="40"/>
    <w:qFormat/>
    <w:rsid w:val="00B83A62"/>
    <w:pPr>
      <w:keepNext/>
      <w:keepLines/>
      <w:widowControl w:val="0"/>
      <w:numPr>
        <w:ilvl w:val="3"/>
        <w:numId w:val="1"/>
      </w:numPr>
      <w:suppressAutoHyphens/>
      <w:spacing w:before="200" w:after="0" w:line="300" w:lineRule="exact"/>
      <w:jc w:val="center"/>
      <w:textAlignment w:val="baseline"/>
      <w:outlineLvl w:val="3"/>
    </w:pPr>
    <w:rPr>
      <w:rFonts w:ascii="Cambria" w:eastAsia="Times New Roman" w:hAnsi="Cambria" w:cs="Mangal"/>
      <w:b/>
      <w:bCs/>
      <w:i/>
      <w:iCs/>
      <w:color w:val="4F81BD"/>
      <w:kern w:val="1"/>
      <w:sz w:val="24"/>
      <w:szCs w:val="21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C1613A"/>
    <w:pPr>
      <w:ind w:left="720"/>
      <w:contextualSpacing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qFormat/>
    <w:rsid w:val="00DF05F5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theme="minorBidi"/>
      <w:sz w:val="28"/>
    </w:rPr>
  </w:style>
  <w:style w:type="character" w:styleId="a5">
    <w:name w:val="Hyperlink"/>
    <w:basedOn w:val="a1"/>
    <w:unhideWhenUsed/>
    <w:rsid w:val="00DF05F5"/>
    <w:rPr>
      <w:color w:val="0000FF"/>
      <w:u w:val="single"/>
    </w:rPr>
  </w:style>
  <w:style w:type="character" w:customStyle="1" w:styleId="FontStyle27">
    <w:name w:val="Font Style27"/>
    <w:rsid w:val="003A038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3A0387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B83A62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rsid w:val="00B83A62"/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B83A62"/>
    <w:rPr>
      <w:rFonts w:ascii="Cambria" w:eastAsia="Times New Roman" w:hAnsi="Cambria" w:cs="Mangal"/>
      <w:b/>
      <w:bCs/>
      <w:color w:val="4F81BD"/>
      <w:kern w:val="1"/>
      <w:sz w:val="24"/>
      <w:szCs w:val="21"/>
      <w:lang w:eastAsia="hi-IN" w:bidi="hi-IN"/>
    </w:rPr>
  </w:style>
  <w:style w:type="character" w:customStyle="1" w:styleId="40">
    <w:name w:val="Заголовок 4 Знак"/>
    <w:basedOn w:val="a1"/>
    <w:link w:val="4"/>
    <w:rsid w:val="00B83A62"/>
    <w:rPr>
      <w:rFonts w:ascii="Cambria" w:eastAsia="Times New Roman" w:hAnsi="Cambria" w:cs="Mangal"/>
      <w:b/>
      <w:bCs/>
      <w:i/>
      <w:iCs/>
      <w:color w:val="4F81BD"/>
      <w:kern w:val="1"/>
      <w:sz w:val="24"/>
      <w:szCs w:val="21"/>
      <w:lang w:eastAsia="hi-IN" w:bidi="hi-IN"/>
    </w:rPr>
  </w:style>
  <w:style w:type="character" w:customStyle="1" w:styleId="WW8Num1z0">
    <w:name w:val="WW8Num1z0"/>
    <w:rsid w:val="00B83A62"/>
    <w:rPr>
      <w:rFonts w:ascii="Symbol" w:hAnsi="Symbol" w:cs="Symbol"/>
    </w:rPr>
  </w:style>
  <w:style w:type="character" w:customStyle="1" w:styleId="WW8Num2z0">
    <w:name w:val="WW8Num2z0"/>
    <w:rsid w:val="00B83A62"/>
    <w:rPr>
      <w:rFonts w:ascii="Symbol" w:hAnsi="Symbol" w:cs="Symbol"/>
    </w:rPr>
  </w:style>
  <w:style w:type="character" w:customStyle="1" w:styleId="WW8Num3z0">
    <w:name w:val="WW8Num3z0"/>
    <w:rsid w:val="00B83A62"/>
    <w:rPr>
      <w:rFonts w:ascii="Symbol" w:hAnsi="Symbol" w:cs="Symbol"/>
    </w:rPr>
  </w:style>
  <w:style w:type="character" w:customStyle="1" w:styleId="WW8Num3z1">
    <w:name w:val="WW8Num3z1"/>
    <w:rsid w:val="00B83A62"/>
    <w:rPr>
      <w:rFonts w:cs="Times New Roman"/>
    </w:rPr>
  </w:style>
  <w:style w:type="character" w:customStyle="1" w:styleId="WW8Num4z0">
    <w:name w:val="WW8Num4z0"/>
    <w:rsid w:val="00B83A62"/>
    <w:rPr>
      <w:rFonts w:ascii="Symbol" w:hAnsi="Symbol" w:cs="Symbol"/>
    </w:rPr>
  </w:style>
  <w:style w:type="character" w:customStyle="1" w:styleId="WW8Num4z1">
    <w:name w:val="WW8Num4z1"/>
    <w:rsid w:val="00B83A62"/>
    <w:rPr>
      <w:rFonts w:ascii="Courier New" w:hAnsi="Courier New" w:cs="Courier New"/>
    </w:rPr>
  </w:style>
  <w:style w:type="character" w:customStyle="1" w:styleId="WW8Num4z2">
    <w:name w:val="WW8Num4z2"/>
    <w:rsid w:val="00B83A62"/>
    <w:rPr>
      <w:rFonts w:ascii="Wingdings" w:hAnsi="Wingdings" w:cs="Wingdings"/>
    </w:rPr>
  </w:style>
  <w:style w:type="character" w:customStyle="1" w:styleId="WW8Num4z3">
    <w:name w:val="WW8Num4z3"/>
    <w:rsid w:val="00B83A62"/>
    <w:rPr>
      <w:rFonts w:ascii="Symbol" w:hAnsi="Symbol" w:cs="Symbol" w:hint="default"/>
    </w:rPr>
  </w:style>
  <w:style w:type="character" w:customStyle="1" w:styleId="WW8Num5z0">
    <w:name w:val="WW8Num5z0"/>
    <w:rsid w:val="00B83A62"/>
    <w:rPr>
      <w:rFonts w:ascii="Symbol" w:hAnsi="Symbol" w:cs="Symbol"/>
    </w:rPr>
  </w:style>
  <w:style w:type="character" w:customStyle="1" w:styleId="WW8Num5z1">
    <w:name w:val="WW8Num5z1"/>
    <w:rsid w:val="00B83A62"/>
    <w:rPr>
      <w:rFonts w:ascii="Courier New" w:hAnsi="Courier New" w:cs="Courier New"/>
    </w:rPr>
  </w:style>
  <w:style w:type="character" w:customStyle="1" w:styleId="WW8Num6z0">
    <w:name w:val="WW8Num6z0"/>
    <w:rsid w:val="00B83A62"/>
    <w:rPr>
      <w:rFonts w:ascii="Times New Roman" w:hAnsi="Times New Roman" w:cs="Times New Roman"/>
    </w:rPr>
  </w:style>
  <w:style w:type="character" w:customStyle="1" w:styleId="WW8Num6z1">
    <w:name w:val="WW8Num6z1"/>
    <w:rsid w:val="00B83A62"/>
    <w:rPr>
      <w:rFonts w:cs="Times New Roman"/>
    </w:rPr>
  </w:style>
  <w:style w:type="character" w:customStyle="1" w:styleId="WW8Num7z0">
    <w:name w:val="WW8Num7z0"/>
    <w:rsid w:val="00B83A62"/>
    <w:rPr>
      <w:rFonts w:ascii="Symbol" w:hAnsi="Symbol" w:cs="Symbol"/>
      <w:kern w:val="1"/>
      <w:sz w:val="28"/>
      <w:szCs w:val="28"/>
      <w:lang w:eastAsia="ar-SA" w:bidi="ar-SA"/>
    </w:rPr>
  </w:style>
  <w:style w:type="character" w:customStyle="1" w:styleId="WW8Num7z1">
    <w:name w:val="WW8Num7z1"/>
    <w:rsid w:val="00B83A62"/>
    <w:rPr>
      <w:rFonts w:ascii="Courier New" w:hAnsi="Courier New" w:cs="Courier New"/>
    </w:rPr>
  </w:style>
  <w:style w:type="character" w:customStyle="1" w:styleId="WW8Num8z0">
    <w:name w:val="WW8Num8z0"/>
    <w:rsid w:val="00B83A62"/>
    <w:rPr>
      <w:rFonts w:ascii="Symbol" w:hAnsi="Symbol" w:cs="Symbol"/>
    </w:rPr>
  </w:style>
  <w:style w:type="character" w:customStyle="1" w:styleId="WW8Num8z1">
    <w:name w:val="WW8Num8z1"/>
    <w:rsid w:val="00B83A62"/>
    <w:rPr>
      <w:rFonts w:ascii="Courier New" w:hAnsi="Courier New" w:cs="Courier New"/>
    </w:rPr>
  </w:style>
  <w:style w:type="character" w:customStyle="1" w:styleId="WW8Num9z0">
    <w:name w:val="WW8Num9z0"/>
    <w:rsid w:val="00B83A62"/>
    <w:rPr>
      <w:rFonts w:ascii="Symbol" w:hAnsi="Symbol" w:cs="Symbol"/>
    </w:rPr>
  </w:style>
  <w:style w:type="character" w:customStyle="1" w:styleId="WW8Num9z1">
    <w:name w:val="WW8Num9z1"/>
    <w:rsid w:val="00B83A62"/>
    <w:rPr>
      <w:rFonts w:ascii="Courier New" w:hAnsi="Courier New" w:cs="Courier New"/>
    </w:rPr>
  </w:style>
  <w:style w:type="character" w:customStyle="1" w:styleId="WW8Num10z0">
    <w:name w:val="WW8Num10z0"/>
    <w:rsid w:val="00B83A62"/>
    <w:rPr>
      <w:rFonts w:cs="Times New Roman" w:hint="default"/>
    </w:rPr>
  </w:style>
  <w:style w:type="character" w:customStyle="1" w:styleId="WW8Num10z1">
    <w:name w:val="WW8Num10z1"/>
    <w:rsid w:val="00B83A62"/>
    <w:rPr>
      <w:rFonts w:cs="Times New Roman"/>
    </w:rPr>
  </w:style>
  <w:style w:type="character" w:customStyle="1" w:styleId="WW8Num11z0">
    <w:name w:val="WW8Num11z0"/>
    <w:rsid w:val="00B83A62"/>
    <w:rPr>
      <w:rFonts w:ascii="Symbol" w:hAnsi="Symbol" w:cs="Symbol"/>
    </w:rPr>
  </w:style>
  <w:style w:type="character" w:customStyle="1" w:styleId="WW8Num11z1">
    <w:name w:val="WW8Num11z1"/>
    <w:rsid w:val="00B83A62"/>
    <w:rPr>
      <w:rFonts w:ascii="Courier New" w:hAnsi="Courier New" w:cs="Courier New"/>
    </w:rPr>
  </w:style>
  <w:style w:type="character" w:customStyle="1" w:styleId="WW8Num12z0">
    <w:name w:val="WW8Num12z0"/>
    <w:rsid w:val="00B83A62"/>
    <w:rPr>
      <w:rFonts w:ascii="Symbol" w:hAnsi="Symbol" w:cs="Symbol"/>
    </w:rPr>
  </w:style>
  <w:style w:type="character" w:customStyle="1" w:styleId="WW8Num12z1">
    <w:name w:val="WW8Num12z1"/>
    <w:rsid w:val="00B83A62"/>
    <w:rPr>
      <w:rFonts w:ascii="Courier New" w:hAnsi="Courier New" w:cs="Courier New"/>
    </w:rPr>
  </w:style>
  <w:style w:type="character" w:customStyle="1" w:styleId="WW8Num12z2">
    <w:name w:val="WW8Num12z2"/>
    <w:rsid w:val="00B83A62"/>
    <w:rPr>
      <w:rFonts w:ascii="Wingdings" w:hAnsi="Wingdings" w:cs="Wingdings"/>
    </w:rPr>
  </w:style>
  <w:style w:type="character" w:customStyle="1" w:styleId="WW8Num13z0">
    <w:name w:val="WW8Num13z0"/>
    <w:rsid w:val="00B83A62"/>
    <w:rPr>
      <w:rFonts w:ascii="Symbol" w:hAnsi="Symbol" w:cs="Symbol"/>
    </w:rPr>
  </w:style>
  <w:style w:type="character" w:customStyle="1" w:styleId="WW8Num13z1">
    <w:name w:val="WW8Num13z1"/>
    <w:rsid w:val="00B83A62"/>
    <w:rPr>
      <w:rFonts w:ascii="Courier New" w:hAnsi="Courier New" w:cs="Courier New"/>
    </w:rPr>
  </w:style>
  <w:style w:type="character" w:customStyle="1" w:styleId="WW8Num14z0">
    <w:name w:val="WW8Num14z0"/>
    <w:rsid w:val="00B83A62"/>
    <w:rPr>
      <w:rFonts w:ascii="Symbol" w:hAnsi="Symbol" w:cs="Symbol"/>
    </w:rPr>
  </w:style>
  <w:style w:type="character" w:customStyle="1" w:styleId="WW8Num14z1">
    <w:name w:val="WW8Num14z1"/>
    <w:rsid w:val="00B83A62"/>
    <w:rPr>
      <w:rFonts w:ascii="Courier New" w:hAnsi="Courier New" w:cs="Courier New"/>
    </w:rPr>
  </w:style>
  <w:style w:type="character" w:customStyle="1" w:styleId="WW8Num15z0">
    <w:name w:val="WW8Num15z0"/>
    <w:rsid w:val="00B83A62"/>
    <w:rPr>
      <w:sz w:val="24"/>
    </w:rPr>
  </w:style>
  <w:style w:type="character" w:customStyle="1" w:styleId="WW8Num15z1">
    <w:name w:val="WW8Num15z1"/>
    <w:rsid w:val="00B83A62"/>
    <w:rPr>
      <w:rFonts w:cs="Times New Roman"/>
    </w:rPr>
  </w:style>
  <w:style w:type="character" w:customStyle="1" w:styleId="WW8Num16z0">
    <w:name w:val="WW8Num16z0"/>
    <w:rsid w:val="00B83A62"/>
    <w:rPr>
      <w:rFonts w:ascii="Times New Roman" w:hAnsi="Times New Roman" w:cs="Times New Roman" w:hint="default"/>
      <w:kern w:val="1"/>
      <w:sz w:val="28"/>
      <w:szCs w:val="28"/>
      <w:lang w:eastAsia="ar-SA" w:bidi="ar-SA"/>
    </w:rPr>
  </w:style>
  <w:style w:type="character" w:customStyle="1" w:styleId="WW8Num16z1">
    <w:name w:val="WW8Num16z1"/>
    <w:rsid w:val="00B83A62"/>
    <w:rPr>
      <w:rFonts w:cs="Times New Roman"/>
    </w:rPr>
  </w:style>
  <w:style w:type="character" w:customStyle="1" w:styleId="WW8Num17z0">
    <w:name w:val="WW8Num17z0"/>
    <w:rsid w:val="00B83A62"/>
    <w:rPr>
      <w:rFonts w:ascii="Symbol" w:hAnsi="Symbol" w:cs="Symbol"/>
      <w:kern w:val="1"/>
      <w:sz w:val="28"/>
      <w:szCs w:val="28"/>
      <w:lang w:eastAsia="ar-SA" w:bidi="ar-SA"/>
    </w:rPr>
  </w:style>
  <w:style w:type="character" w:customStyle="1" w:styleId="WW8Num17z1">
    <w:name w:val="WW8Num17z1"/>
    <w:rsid w:val="00B83A62"/>
    <w:rPr>
      <w:rFonts w:ascii="Courier New" w:hAnsi="Courier New" w:cs="Courier New"/>
    </w:rPr>
  </w:style>
  <w:style w:type="character" w:customStyle="1" w:styleId="WW8Num17z2">
    <w:name w:val="WW8Num17z2"/>
    <w:rsid w:val="00B83A62"/>
    <w:rPr>
      <w:rFonts w:ascii="Wingdings" w:hAnsi="Wingdings" w:cs="Wingdings"/>
    </w:rPr>
  </w:style>
  <w:style w:type="character" w:customStyle="1" w:styleId="WW8Num18z0">
    <w:name w:val="WW8Num18z0"/>
    <w:rsid w:val="00B83A62"/>
    <w:rPr>
      <w:rFonts w:ascii="Symbol" w:hAnsi="Symbol" w:cs="Symbol"/>
      <w:kern w:val="1"/>
      <w:sz w:val="20"/>
      <w:szCs w:val="28"/>
      <w:lang w:eastAsia="ar-SA" w:bidi="ar-SA"/>
    </w:rPr>
  </w:style>
  <w:style w:type="character" w:customStyle="1" w:styleId="WW8Num18z1">
    <w:name w:val="WW8Num18z1"/>
    <w:rsid w:val="00B83A62"/>
    <w:rPr>
      <w:rFonts w:ascii="Courier New" w:hAnsi="Courier New" w:cs="Courier New"/>
      <w:sz w:val="20"/>
    </w:rPr>
  </w:style>
  <w:style w:type="character" w:customStyle="1" w:styleId="WW8Num19z0">
    <w:name w:val="WW8Num19z0"/>
    <w:rsid w:val="00B83A62"/>
    <w:rPr>
      <w:rFonts w:ascii="Symbol" w:hAnsi="Symbol" w:cs="Symbol" w:hint="default"/>
    </w:rPr>
  </w:style>
  <w:style w:type="character" w:customStyle="1" w:styleId="WW8Num19z1">
    <w:name w:val="WW8Num19z1"/>
    <w:rsid w:val="00B83A62"/>
    <w:rPr>
      <w:rFonts w:ascii="Courier New" w:hAnsi="Courier New" w:cs="Courier New" w:hint="default"/>
    </w:rPr>
  </w:style>
  <w:style w:type="character" w:customStyle="1" w:styleId="WW8Num19z2">
    <w:name w:val="WW8Num19z2"/>
    <w:rsid w:val="00B83A62"/>
    <w:rPr>
      <w:rFonts w:ascii="Wingdings" w:hAnsi="Wingdings" w:cs="Wingdings" w:hint="default"/>
    </w:rPr>
  </w:style>
  <w:style w:type="character" w:customStyle="1" w:styleId="WW8Num20z0">
    <w:name w:val="WW8Num20z0"/>
    <w:rsid w:val="00B83A62"/>
    <w:rPr>
      <w:rFonts w:ascii="Symbol" w:hAnsi="Symbol" w:cs="Symbol" w:hint="default"/>
    </w:rPr>
  </w:style>
  <w:style w:type="character" w:customStyle="1" w:styleId="WW8Num20z1">
    <w:name w:val="WW8Num20z1"/>
    <w:rsid w:val="00B83A62"/>
    <w:rPr>
      <w:rFonts w:ascii="Courier New" w:hAnsi="Courier New" w:cs="Courier New" w:hint="default"/>
    </w:rPr>
  </w:style>
  <w:style w:type="character" w:customStyle="1" w:styleId="WW8Num20z2">
    <w:name w:val="WW8Num20z2"/>
    <w:rsid w:val="00B83A62"/>
    <w:rPr>
      <w:rFonts w:ascii="Wingdings" w:hAnsi="Wingdings" w:cs="Wingdings" w:hint="default"/>
    </w:rPr>
  </w:style>
  <w:style w:type="character" w:customStyle="1" w:styleId="WW8Num21z0">
    <w:name w:val="WW8Num21z0"/>
    <w:rsid w:val="00B83A62"/>
    <w:rPr>
      <w:rFonts w:ascii="Symbol" w:hAnsi="Symbol" w:cs="Symbol" w:hint="default"/>
    </w:rPr>
  </w:style>
  <w:style w:type="character" w:customStyle="1" w:styleId="WW8Num21z1">
    <w:name w:val="WW8Num21z1"/>
    <w:rsid w:val="00B83A62"/>
    <w:rPr>
      <w:rFonts w:ascii="Courier New" w:hAnsi="Courier New" w:cs="Courier New" w:hint="default"/>
    </w:rPr>
  </w:style>
  <w:style w:type="character" w:customStyle="1" w:styleId="WW8Num21z2">
    <w:name w:val="WW8Num21z2"/>
    <w:rsid w:val="00B83A62"/>
    <w:rPr>
      <w:rFonts w:ascii="Wingdings" w:hAnsi="Wingdings" w:cs="Wingdings" w:hint="default"/>
    </w:rPr>
  </w:style>
  <w:style w:type="character" w:customStyle="1" w:styleId="WW8Num22z0">
    <w:name w:val="WW8Num22z0"/>
    <w:rsid w:val="00B83A62"/>
    <w:rPr>
      <w:rFonts w:ascii="Times New Roman" w:hAnsi="Times New Roman" w:cs="Times New Roman" w:hint="default"/>
      <w:bCs/>
      <w:kern w:val="1"/>
      <w:sz w:val="28"/>
      <w:szCs w:val="20"/>
      <w:lang w:eastAsia="ar-SA" w:bidi="ar-SA"/>
    </w:rPr>
  </w:style>
  <w:style w:type="character" w:customStyle="1" w:styleId="WW8Num22z1">
    <w:name w:val="WW8Num22z1"/>
    <w:rsid w:val="00B83A62"/>
    <w:rPr>
      <w:rFonts w:cs="Times New Roman"/>
    </w:rPr>
  </w:style>
  <w:style w:type="character" w:customStyle="1" w:styleId="21">
    <w:name w:val="Основной шрифт абзаца2"/>
    <w:rsid w:val="00B83A62"/>
  </w:style>
  <w:style w:type="character" w:customStyle="1" w:styleId="12">
    <w:name w:val="Основной шрифт абзаца1"/>
    <w:rsid w:val="00B83A62"/>
  </w:style>
  <w:style w:type="character" w:customStyle="1" w:styleId="Absatz-Standardschriftart">
    <w:name w:val="Absatz-Standardschriftart"/>
    <w:rsid w:val="00B83A62"/>
  </w:style>
  <w:style w:type="character" w:customStyle="1" w:styleId="WW-Absatz-Standardschriftart">
    <w:name w:val="WW-Absatz-Standardschriftart"/>
    <w:rsid w:val="00B83A62"/>
  </w:style>
  <w:style w:type="character" w:customStyle="1" w:styleId="WW-Absatz-Standardschriftart1">
    <w:name w:val="WW-Absatz-Standardschriftart1"/>
    <w:rsid w:val="00B83A62"/>
  </w:style>
  <w:style w:type="character" w:customStyle="1" w:styleId="WW8Num2z1">
    <w:name w:val="WW8Num2z1"/>
    <w:rsid w:val="00B83A62"/>
    <w:rPr>
      <w:rFonts w:ascii="Courier New" w:hAnsi="Courier New" w:cs="Courier New"/>
    </w:rPr>
  </w:style>
  <w:style w:type="character" w:customStyle="1" w:styleId="WW8Num2z2">
    <w:name w:val="WW8Num2z2"/>
    <w:rsid w:val="00B83A62"/>
    <w:rPr>
      <w:rFonts w:ascii="Wingdings" w:hAnsi="Wingdings" w:cs="Wingdings"/>
    </w:rPr>
  </w:style>
  <w:style w:type="character" w:customStyle="1" w:styleId="WW-Absatz-Standardschriftart11">
    <w:name w:val="WW-Absatz-Standardschriftart11"/>
    <w:rsid w:val="00B83A62"/>
  </w:style>
  <w:style w:type="character" w:customStyle="1" w:styleId="WW-Absatz-Standardschriftart111">
    <w:name w:val="WW-Absatz-Standardschriftart111"/>
    <w:rsid w:val="00B83A62"/>
  </w:style>
  <w:style w:type="character" w:customStyle="1" w:styleId="WW8Num5z2">
    <w:name w:val="WW8Num5z2"/>
    <w:rsid w:val="00B83A62"/>
    <w:rPr>
      <w:rFonts w:ascii="Wingdings" w:hAnsi="Wingdings" w:cs="Wingdings"/>
    </w:rPr>
  </w:style>
  <w:style w:type="character" w:customStyle="1" w:styleId="WW8Num7z2">
    <w:name w:val="WW8Num7z2"/>
    <w:rsid w:val="00B83A62"/>
    <w:rPr>
      <w:rFonts w:ascii="Wingdings" w:hAnsi="Wingdings" w:cs="Wingdings"/>
    </w:rPr>
  </w:style>
  <w:style w:type="character" w:customStyle="1" w:styleId="WW8Num8z2">
    <w:name w:val="WW8Num8z2"/>
    <w:rsid w:val="00B83A62"/>
    <w:rPr>
      <w:rFonts w:ascii="Wingdings" w:hAnsi="Wingdings" w:cs="Wingdings"/>
    </w:rPr>
  </w:style>
  <w:style w:type="character" w:customStyle="1" w:styleId="WW8Num9z2">
    <w:name w:val="WW8Num9z2"/>
    <w:rsid w:val="00B83A62"/>
    <w:rPr>
      <w:rFonts w:ascii="Wingdings" w:hAnsi="Wingdings" w:cs="Wingdings"/>
    </w:rPr>
  </w:style>
  <w:style w:type="character" w:customStyle="1" w:styleId="WW8Num11z2">
    <w:name w:val="WW8Num11z2"/>
    <w:rsid w:val="00B83A62"/>
    <w:rPr>
      <w:rFonts w:ascii="Wingdings" w:hAnsi="Wingdings" w:cs="Wingdings"/>
    </w:rPr>
  </w:style>
  <w:style w:type="character" w:customStyle="1" w:styleId="WW8Num13z2">
    <w:name w:val="WW8Num13z2"/>
    <w:rsid w:val="00B83A62"/>
    <w:rPr>
      <w:rFonts w:ascii="Wingdings" w:hAnsi="Wingdings" w:cs="Wingdings"/>
    </w:rPr>
  </w:style>
  <w:style w:type="character" w:customStyle="1" w:styleId="WW8Num14z2">
    <w:name w:val="WW8Num14z2"/>
    <w:rsid w:val="00B83A62"/>
    <w:rPr>
      <w:rFonts w:ascii="Wingdings" w:hAnsi="Wingdings" w:cs="Wingdings"/>
    </w:rPr>
  </w:style>
  <w:style w:type="character" w:customStyle="1" w:styleId="WW8Num18z2">
    <w:name w:val="WW8Num18z2"/>
    <w:rsid w:val="00B83A62"/>
    <w:rPr>
      <w:rFonts w:ascii="Wingdings" w:hAnsi="Wingdings" w:cs="Wingdings"/>
      <w:sz w:val="20"/>
    </w:rPr>
  </w:style>
  <w:style w:type="character" w:customStyle="1" w:styleId="WW8NumSt1z0">
    <w:name w:val="WW8NumSt1z0"/>
    <w:rsid w:val="00B83A62"/>
    <w:rPr>
      <w:rFonts w:ascii="Times New Roman" w:hAnsi="Times New Roman" w:cs="Times New Roman"/>
    </w:rPr>
  </w:style>
  <w:style w:type="character" w:customStyle="1" w:styleId="FontStyle26">
    <w:name w:val="Font Style26"/>
    <w:rsid w:val="00B83A62"/>
    <w:rPr>
      <w:rFonts w:ascii="Times New Roman" w:hAnsi="Times New Roman" w:cs="Times New Roman"/>
      <w:sz w:val="22"/>
    </w:rPr>
  </w:style>
  <w:style w:type="character" w:customStyle="1" w:styleId="FontStyle28">
    <w:name w:val="Font Style28"/>
    <w:rsid w:val="00B83A62"/>
    <w:rPr>
      <w:rFonts w:ascii="Times New Roman" w:hAnsi="Times New Roman" w:cs="Times New Roman"/>
      <w:sz w:val="34"/>
    </w:rPr>
  </w:style>
  <w:style w:type="character" w:customStyle="1" w:styleId="FontStyle29">
    <w:name w:val="Font Style29"/>
    <w:rsid w:val="00B83A62"/>
    <w:rPr>
      <w:rFonts w:ascii="Times New Roman" w:hAnsi="Times New Roman" w:cs="Times New Roman"/>
      <w:sz w:val="30"/>
    </w:rPr>
  </w:style>
  <w:style w:type="character" w:customStyle="1" w:styleId="FontStyle30">
    <w:name w:val="Font Style30"/>
    <w:rsid w:val="00B83A62"/>
    <w:rPr>
      <w:rFonts w:ascii="Times New Roman" w:hAnsi="Times New Roman" w:cs="Times New Roman"/>
      <w:b/>
      <w:sz w:val="26"/>
    </w:rPr>
  </w:style>
  <w:style w:type="character" w:customStyle="1" w:styleId="FontStyle31">
    <w:name w:val="Font Style31"/>
    <w:rsid w:val="00B83A62"/>
    <w:rPr>
      <w:rFonts w:ascii="Times New Roman" w:hAnsi="Times New Roman" w:cs="Times New Roman"/>
      <w:sz w:val="18"/>
    </w:rPr>
  </w:style>
  <w:style w:type="character" w:customStyle="1" w:styleId="FontStyle32">
    <w:name w:val="Font Style32"/>
    <w:rsid w:val="00B83A62"/>
    <w:rPr>
      <w:rFonts w:ascii="Times New Roman" w:hAnsi="Times New Roman" w:cs="Times New Roman"/>
      <w:spacing w:val="20"/>
      <w:sz w:val="16"/>
    </w:rPr>
  </w:style>
  <w:style w:type="character" w:customStyle="1" w:styleId="FontStyle33">
    <w:name w:val="Font Style33"/>
    <w:rsid w:val="00B83A62"/>
    <w:rPr>
      <w:rFonts w:ascii="Times New Roman" w:hAnsi="Times New Roman" w:cs="Times New Roman"/>
      <w:sz w:val="18"/>
    </w:rPr>
  </w:style>
  <w:style w:type="character" w:customStyle="1" w:styleId="PageNumber1">
    <w:name w:val="Page Number1"/>
    <w:rsid w:val="00B83A62"/>
    <w:rPr>
      <w:rFonts w:cs="Times New Roman"/>
    </w:rPr>
  </w:style>
  <w:style w:type="character" w:customStyle="1" w:styleId="a6">
    <w:name w:val="Название Знак"/>
    <w:rsid w:val="00B83A62"/>
    <w:rPr>
      <w:b/>
      <w:sz w:val="28"/>
    </w:rPr>
  </w:style>
  <w:style w:type="character" w:customStyle="1" w:styleId="a7">
    <w:name w:val="Основной текст Знак"/>
    <w:rsid w:val="00B83A62"/>
    <w:rPr>
      <w:b/>
      <w:sz w:val="28"/>
    </w:rPr>
  </w:style>
  <w:style w:type="character" w:customStyle="1" w:styleId="a8">
    <w:name w:val="Текст сноски Знак"/>
    <w:rsid w:val="00B83A62"/>
    <w:rPr>
      <w:rFonts w:cs="Times New Roman"/>
    </w:rPr>
  </w:style>
  <w:style w:type="character" w:customStyle="1" w:styleId="Internetlink">
    <w:name w:val="Internet link"/>
    <w:rsid w:val="00B83A62"/>
    <w:rPr>
      <w:color w:val="000080"/>
      <w:u w:val="single"/>
    </w:rPr>
  </w:style>
  <w:style w:type="character" w:customStyle="1" w:styleId="NumberingSymbols">
    <w:name w:val="Numbering Symbols"/>
    <w:rsid w:val="00B83A62"/>
  </w:style>
  <w:style w:type="character" w:customStyle="1" w:styleId="a9">
    <w:name w:val="Верхний колонтитул Знак"/>
    <w:rsid w:val="00B83A62"/>
    <w:rPr>
      <w:sz w:val="21"/>
    </w:rPr>
  </w:style>
  <w:style w:type="character" w:customStyle="1" w:styleId="aa">
    <w:name w:val="Нижний колонтитул Знак"/>
    <w:rsid w:val="00B83A62"/>
    <w:rPr>
      <w:sz w:val="21"/>
    </w:rPr>
  </w:style>
  <w:style w:type="character" w:customStyle="1" w:styleId="13">
    <w:name w:val="Основной текст Знак1"/>
    <w:rsid w:val="00B83A62"/>
    <w:rPr>
      <w:rFonts w:ascii="Liberation Serif" w:hAnsi="Liberation Serif" w:cs="Mangal"/>
      <w:kern w:val="1"/>
      <w:sz w:val="21"/>
      <w:szCs w:val="21"/>
      <w:lang w:eastAsia="hi-IN" w:bidi="hi-IN"/>
    </w:rPr>
  </w:style>
  <w:style w:type="character" w:customStyle="1" w:styleId="ab">
    <w:name w:val="Подзаголовок Знак"/>
    <w:rsid w:val="00B83A62"/>
    <w:rPr>
      <w:rFonts w:ascii="Cambria" w:hAnsi="Cambria" w:cs="Mangal"/>
      <w:kern w:val="1"/>
      <w:sz w:val="21"/>
      <w:szCs w:val="21"/>
      <w:lang w:eastAsia="hi-IN" w:bidi="hi-IN"/>
    </w:rPr>
  </w:style>
  <w:style w:type="character" w:customStyle="1" w:styleId="14">
    <w:name w:val="Верхний колонтитул Знак1"/>
    <w:rsid w:val="00B83A62"/>
    <w:rPr>
      <w:rFonts w:ascii="Liberation Serif" w:hAnsi="Liberation Serif" w:cs="Mangal"/>
      <w:kern w:val="1"/>
      <w:sz w:val="21"/>
      <w:szCs w:val="21"/>
      <w:lang w:eastAsia="hi-IN" w:bidi="hi-IN"/>
    </w:rPr>
  </w:style>
  <w:style w:type="character" w:customStyle="1" w:styleId="15">
    <w:name w:val="Нижний колонтитул Знак1"/>
    <w:rsid w:val="00B83A62"/>
    <w:rPr>
      <w:rFonts w:ascii="Liberation Serif" w:hAnsi="Liberation Serif" w:cs="Mangal"/>
      <w:kern w:val="1"/>
      <w:sz w:val="21"/>
      <w:szCs w:val="21"/>
      <w:lang w:eastAsia="hi-IN" w:bidi="hi-IN"/>
    </w:rPr>
  </w:style>
  <w:style w:type="character" w:customStyle="1" w:styleId="HTML">
    <w:name w:val="Стандартный HTML Знак"/>
    <w:rsid w:val="00B83A62"/>
    <w:rPr>
      <w:rFonts w:ascii="Courier New" w:hAnsi="Courier New" w:cs="Times New Roman"/>
    </w:rPr>
  </w:style>
  <w:style w:type="character" w:customStyle="1" w:styleId="ac">
    <w:name w:val="Текст выноски Знак"/>
    <w:rsid w:val="00B83A62"/>
    <w:rPr>
      <w:rFonts w:ascii="Tahoma" w:hAnsi="Tahoma" w:cs="Times New Roman"/>
      <w:kern w:val="1"/>
      <w:sz w:val="14"/>
      <w:lang w:eastAsia="hi-IN" w:bidi="hi-IN"/>
    </w:rPr>
  </w:style>
  <w:style w:type="character" w:customStyle="1" w:styleId="ad">
    <w:name w:val="Обычный текст Знак"/>
    <w:rsid w:val="00B83A62"/>
    <w:rPr>
      <w:rFonts w:ascii="Arial" w:hAnsi="Arial" w:cs="Arial"/>
      <w:sz w:val="28"/>
    </w:rPr>
  </w:style>
  <w:style w:type="character" w:customStyle="1" w:styleId="ae">
    <w:name w:val="Текст концевой сноски Знак"/>
    <w:rsid w:val="00B83A62"/>
    <w:rPr>
      <w:rFonts w:ascii="Liberation Serif" w:hAnsi="Liberation Serif" w:cs="Times New Roman"/>
      <w:kern w:val="1"/>
      <w:sz w:val="18"/>
      <w:lang w:eastAsia="hi-IN" w:bidi="hi-IN"/>
    </w:rPr>
  </w:style>
  <w:style w:type="character" w:customStyle="1" w:styleId="af">
    <w:name w:val="Символы концевой сноски"/>
    <w:rsid w:val="00B83A62"/>
    <w:rPr>
      <w:rFonts w:cs="Times New Roman"/>
      <w:vertAlign w:val="superscript"/>
    </w:rPr>
  </w:style>
  <w:style w:type="character" w:customStyle="1" w:styleId="af0">
    <w:name w:val="Основной текст с отступом Знак"/>
    <w:rsid w:val="00B83A62"/>
    <w:rPr>
      <w:rFonts w:ascii="Liberation Serif" w:hAnsi="Liberation Serif" w:cs="Times New Roman"/>
      <w:kern w:val="1"/>
      <w:sz w:val="21"/>
      <w:lang w:eastAsia="hi-IN" w:bidi="hi-IN"/>
    </w:rPr>
  </w:style>
  <w:style w:type="character" w:customStyle="1" w:styleId="af1">
    <w:name w:val="Основной текст_"/>
    <w:rsid w:val="00B83A62"/>
    <w:rPr>
      <w:sz w:val="27"/>
      <w:shd w:val="clear" w:color="auto" w:fill="FFFFFF"/>
    </w:rPr>
  </w:style>
  <w:style w:type="character" w:styleId="af2">
    <w:name w:val="page number"/>
    <w:rsid w:val="00B83A62"/>
    <w:rPr>
      <w:rFonts w:cs="Times New Roman"/>
    </w:rPr>
  </w:style>
  <w:style w:type="character" w:customStyle="1" w:styleId="af3">
    <w:name w:val="Заголовок Знак"/>
    <w:rsid w:val="00B83A62"/>
    <w:rPr>
      <w:rFonts w:ascii="Cambria" w:hAnsi="Cambria" w:cs="Mangal"/>
      <w:b/>
      <w:bCs/>
      <w:kern w:val="1"/>
      <w:sz w:val="29"/>
      <w:szCs w:val="29"/>
      <w:lang w:eastAsia="hi-IN" w:bidi="hi-IN"/>
    </w:rPr>
  </w:style>
  <w:style w:type="character" w:customStyle="1" w:styleId="7">
    <w:name w:val="Знак Знак7"/>
    <w:rsid w:val="00B83A62"/>
    <w:rPr>
      <w:b/>
      <w:kern w:val="1"/>
      <w:sz w:val="48"/>
    </w:rPr>
  </w:style>
  <w:style w:type="character" w:styleId="af4">
    <w:name w:val="Strong"/>
    <w:qFormat/>
    <w:rsid w:val="00B83A62"/>
    <w:rPr>
      <w:b/>
      <w:bCs/>
    </w:rPr>
  </w:style>
  <w:style w:type="paragraph" w:styleId="af5">
    <w:name w:val="Title"/>
    <w:basedOn w:val="a"/>
    <w:next w:val="a0"/>
    <w:link w:val="16"/>
    <w:qFormat/>
    <w:rsid w:val="00B83A62"/>
    <w:pPr>
      <w:keepNext/>
      <w:widowControl w:val="0"/>
      <w:suppressAutoHyphens/>
      <w:spacing w:before="240" w:after="120" w:line="300" w:lineRule="exact"/>
      <w:jc w:val="center"/>
      <w:textAlignment w:val="baseline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character" w:customStyle="1" w:styleId="16">
    <w:name w:val="Заголовок Знак1"/>
    <w:basedOn w:val="a1"/>
    <w:link w:val="af5"/>
    <w:rsid w:val="00B83A62"/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22"/>
    <w:rsid w:val="00B83A62"/>
    <w:pPr>
      <w:widowControl w:val="0"/>
      <w:suppressAutoHyphens/>
      <w:spacing w:after="120" w:line="300" w:lineRule="exact"/>
      <w:jc w:val="center"/>
      <w:textAlignment w:val="baseline"/>
    </w:pPr>
    <w:rPr>
      <w:rFonts w:ascii="Liberation Serif" w:eastAsia="Times New Roman" w:hAnsi="Liberation Serif" w:cs="Liberation Serif"/>
      <w:kern w:val="1"/>
      <w:sz w:val="24"/>
      <w:szCs w:val="24"/>
      <w:lang w:eastAsia="hi-IN" w:bidi="hi-IN"/>
    </w:rPr>
  </w:style>
  <w:style w:type="character" w:customStyle="1" w:styleId="22">
    <w:name w:val="Основной текст Знак2"/>
    <w:basedOn w:val="a1"/>
    <w:link w:val="a0"/>
    <w:rsid w:val="00B83A62"/>
    <w:rPr>
      <w:rFonts w:ascii="Liberation Serif" w:eastAsia="Times New Roman" w:hAnsi="Liberation Serif" w:cs="Liberation Serif"/>
      <w:kern w:val="1"/>
      <w:sz w:val="24"/>
      <w:szCs w:val="24"/>
      <w:lang w:eastAsia="hi-IN" w:bidi="hi-IN"/>
    </w:rPr>
  </w:style>
  <w:style w:type="paragraph" w:styleId="af6">
    <w:name w:val="List"/>
    <w:basedOn w:val="Textbody"/>
    <w:rsid w:val="00B83A62"/>
    <w:rPr>
      <w:rFonts w:cs="Lohit Hindi"/>
    </w:rPr>
  </w:style>
  <w:style w:type="paragraph" w:customStyle="1" w:styleId="23">
    <w:name w:val="Название2"/>
    <w:basedOn w:val="a"/>
    <w:rsid w:val="00B83A62"/>
    <w:pPr>
      <w:widowControl w:val="0"/>
      <w:suppressLineNumbers/>
      <w:suppressAutoHyphens/>
      <w:spacing w:before="120" w:after="120" w:line="300" w:lineRule="exact"/>
      <w:jc w:val="center"/>
      <w:textAlignment w:val="baseline"/>
    </w:pPr>
    <w:rPr>
      <w:rFonts w:ascii="Liberation Serif" w:eastAsia="Times New Roman" w:hAnsi="Liberation Serif" w:cs="Arial"/>
      <w:i/>
      <w:iCs/>
      <w:kern w:val="1"/>
      <w:sz w:val="24"/>
      <w:szCs w:val="24"/>
      <w:lang w:eastAsia="hi-IN" w:bidi="hi-IN"/>
    </w:rPr>
  </w:style>
  <w:style w:type="paragraph" w:customStyle="1" w:styleId="24">
    <w:name w:val="Указатель2"/>
    <w:basedOn w:val="a"/>
    <w:rsid w:val="00B83A62"/>
    <w:pPr>
      <w:widowControl w:val="0"/>
      <w:suppressLineNumbers/>
      <w:suppressAutoHyphens/>
      <w:spacing w:after="0" w:line="300" w:lineRule="exact"/>
      <w:jc w:val="center"/>
      <w:textAlignment w:val="baseline"/>
    </w:pPr>
    <w:rPr>
      <w:rFonts w:ascii="Liberation Serif" w:eastAsia="Times New Roman" w:hAnsi="Liberation Serif" w:cs="Arial"/>
      <w:kern w:val="1"/>
      <w:sz w:val="24"/>
      <w:szCs w:val="24"/>
      <w:lang w:eastAsia="hi-IN" w:bidi="hi-IN"/>
    </w:rPr>
  </w:style>
  <w:style w:type="paragraph" w:customStyle="1" w:styleId="17">
    <w:name w:val="Заголовок1"/>
    <w:basedOn w:val="a"/>
    <w:next w:val="a0"/>
    <w:rsid w:val="00B83A62"/>
    <w:pPr>
      <w:keepNext/>
      <w:widowControl w:val="0"/>
      <w:suppressAutoHyphens/>
      <w:spacing w:before="240" w:after="120" w:line="300" w:lineRule="exact"/>
      <w:jc w:val="center"/>
      <w:textAlignment w:val="baseline"/>
    </w:pPr>
    <w:rPr>
      <w:rFonts w:ascii="Liberation Sans" w:eastAsia="Times New Roman" w:hAnsi="Liberation Sans" w:cs="DejaVu Sans"/>
      <w:kern w:val="1"/>
      <w:sz w:val="28"/>
      <w:szCs w:val="28"/>
      <w:lang w:eastAsia="hi-IN" w:bidi="hi-IN"/>
    </w:rPr>
  </w:style>
  <w:style w:type="paragraph" w:customStyle="1" w:styleId="Standard">
    <w:name w:val="Standard"/>
    <w:rsid w:val="00B83A62"/>
    <w:pPr>
      <w:widowControl w:val="0"/>
      <w:suppressAutoHyphens/>
      <w:autoSpaceDE w:val="0"/>
      <w:spacing w:after="0" w:line="300" w:lineRule="exact"/>
      <w:jc w:val="center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B83A62"/>
    <w:pPr>
      <w:autoSpaceDE/>
      <w:jc w:val="both"/>
    </w:pPr>
    <w:rPr>
      <w:b/>
      <w:sz w:val="28"/>
      <w:szCs w:val="20"/>
    </w:rPr>
  </w:style>
  <w:style w:type="paragraph" w:customStyle="1" w:styleId="18">
    <w:name w:val="Название1"/>
    <w:basedOn w:val="a"/>
    <w:rsid w:val="00B83A62"/>
    <w:pPr>
      <w:widowControl w:val="0"/>
      <w:suppressLineNumbers/>
      <w:suppressAutoHyphens/>
      <w:spacing w:before="120" w:after="120" w:line="300" w:lineRule="exact"/>
      <w:jc w:val="center"/>
      <w:textAlignment w:val="baseline"/>
    </w:pPr>
    <w:rPr>
      <w:rFonts w:ascii="Liberation Serif" w:eastAsia="Times New Roman" w:hAnsi="Liberation Serif" w:cs="Liberation Serif"/>
      <w:i/>
      <w:iCs/>
      <w:kern w:val="1"/>
      <w:sz w:val="24"/>
      <w:szCs w:val="24"/>
      <w:lang w:eastAsia="hi-IN" w:bidi="hi-IN"/>
    </w:rPr>
  </w:style>
  <w:style w:type="paragraph" w:customStyle="1" w:styleId="19">
    <w:name w:val="Указатель1"/>
    <w:basedOn w:val="a"/>
    <w:rsid w:val="00B83A62"/>
    <w:pPr>
      <w:widowControl w:val="0"/>
      <w:suppressLineNumbers/>
      <w:suppressAutoHyphens/>
      <w:spacing w:after="0" w:line="300" w:lineRule="exact"/>
      <w:jc w:val="center"/>
      <w:textAlignment w:val="baseline"/>
    </w:pPr>
    <w:rPr>
      <w:rFonts w:ascii="Liberation Serif" w:eastAsia="Times New Roman" w:hAnsi="Liberation Serif" w:cs="Liberation Serif"/>
      <w:kern w:val="1"/>
      <w:sz w:val="24"/>
      <w:szCs w:val="24"/>
      <w:lang w:eastAsia="hi-IN" w:bidi="hi-IN"/>
    </w:rPr>
  </w:style>
  <w:style w:type="paragraph" w:customStyle="1" w:styleId="25">
    <w:name w:val="Заголовок2"/>
    <w:basedOn w:val="Standard"/>
    <w:next w:val="Textbody"/>
    <w:rsid w:val="00B83A62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f7">
    <w:name w:val="Subtitle"/>
    <w:basedOn w:val="25"/>
    <w:next w:val="Textbody"/>
    <w:link w:val="1a"/>
    <w:qFormat/>
    <w:rsid w:val="00B83A62"/>
    <w:rPr>
      <w:i/>
      <w:iCs/>
    </w:rPr>
  </w:style>
  <w:style w:type="character" w:customStyle="1" w:styleId="1a">
    <w:name w:val="Подзаголовок Знак1"/>
    <w:basedOn w:val="a1"/>
    <w:link w:val="af7"/>
    <w:rsid w:val="00B83A62"/>
    <w:rPr>
      <w:rFonts w:ascii="Liberation Sans" w:eastAsia="Times New Roman" w:hAnsi="Liberation Sans" w:cs="Lohit Hindi"/>
      <w:i/>
      <w:iCs/>
      <w:kern w:val="1"/>
      <w:sz w:val="28"/>
      <w:szCs w:val="28"/>
      <w:lang w:eastAsia="ar-SA"/>
    </w:rPr>
  </w:style>
  <w:style w:type="paragraph" w:customStyle="1" w:styleId="Caption1">
    <w:name w:val="Caption1"/>
    <w:basedOn w:val="Standard"/>
    <w:rsid w:val="00B83A62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rsid w:val="00B83A62"/>
    <w:pPr>
      <w:suppressLineNumbers/>
    </w:pPr>
    <w:rPr>
      <w:rFonts w:cs="Lohit Hindi"/>
    </w:rPr>
  </w:style>
  <w:style w:type="paragraph" w:customStyle="1" w:styleId="Heading21">
    <w:name w:val="Heading 21"/>
    <w:basedOn w:val="Standard"/>
    <w:next w:val="Standard"/>
    <w:rsid w:val="00B83A62"/>
    <w:pPr>
      <w:keepNext/>
    </w:pPr>
  </w:style>
  <w:style w:type="paragraph" w:customStyle="1" w:styleId="Style1">
    <w:name w:val="Style1"/>
    <w:basedOn w:val="Standard"/>
    <w:rsid w:val="00B83A62"/>
  </w:style>
  <w:style w:type="paragraph" w:customStyle="1" w:styleId="Style2">
    <w:name w:val="Style2"/>
    <w:basedOn w:val="Standard"/>
    <w:rsid w:val="00B83A62"/>
    <w:pPr>
      <w:spacing w:line="326" w:lineRule="exact"/>
      <w:ind w:firstLine="706"/>
    </w:pPr>
  </w:style>
  <w:style w:type="paragraph" w:customStyle="1" w:styleId="Style4">
    <w:name w:val="Style4"/>
    <w:basedOn w:val="Standard"/>
    <w:rsid w:val="00B83A62"/>
    <w:pPr>
      <w:spacing w:line="326" w:lineRule="exact"/>
      <w:ind w:firstLine="701"/>
      <w:jc w:val="both"/>
    </w:pPr>
  </w:style>
  <w:style w:type="paragraph" w:customStyle="1" w:styleId="Style5">
    <w:name w:val="Style5"/>
    <w:basedOn w:val="Standard"/>
    <w:rsid w:val="00B83A62"/>
  </w:style>
  <w:style w:type="paragraph" w:customStyle="1" w:styleId="Style6">
    <w:name w:val="Style6"/>
    <w:basedOn w:val="Standard"/>
    <w:rsid w:val="00B83A62"/>
  </w:style>
  <w:style w:type="paragraph" w:customStyle="1" w:styleId="Style7">
    <w:name w:val="Style7"/>
    <w:basedOn w:val="Standard"/>
    <w:rsid w:val="00B83A62"/>
  </w:style>
  <w:style w:type="paragraph" w:customStyle="1" w:styleId="Style8">
    <w:name w:val="Style8"/>
    <w:basedOn w:val="Standard"/>
    <w:rsid w:val="00B83A62"/>
    <w:pPr>
      <w:spacing w:line="414" w:lineRule="exact"/>
    </w:pPr>
  </w:style>
  <w:style w:type="paragraph" w:customStyle="1" w:styleId="Style9">
    <w:name w:val="Style9"/>
    <w:basedOn w:val="Standard"/>
    <w:rsid w:val="00B83A62"/>
  </w:style>
  <w:style w:type="paragraph" w:customStyle="1" w:styleId="Style10">
    <w:name w:val="Style10"/>
    <w:basedOn w:val="Standard"/>
    <w:rsid w:val="00B83A62"/>
    <w:pPr>
      <w:spacing w:line="278" w:lineRule="exact"/>
    </w:pPr>
  </w:style>
  <w:style w:type="paragraph" w:customStyle="1" w:styleId="Style11">
    <w:name w:val="Style11"/>
    <w:basedOn w:val="Standard"/>
    <w:rsid w:val="00B83A62"/>
    <w:pPr>
      <w:spacing w:line="323" w:lineRule="exact"/>
      <w:ind w:firstLine="830"/>
      <w:jc w:val="both"/>
    </w:pPr>
  </w:style>
  <w:style w:type="paragraph" w:customStyle="1" w:styleId="Style12">
    <w:name w:val="Style12"/>
    <w:basedOn w:val="Standard"/>
    <w:rsid w:val="00B83A62"/>
  </w:style>
  <w:style w:type="paragraph" w:customStyle="1" w:styleId="Style13">
    <w:name w:val="Style13"/>
    <w:basedOn w:val="Standard"/>
    <w:rsid w:val="00B83A62"/>
    <w:pPr>
      <w:spacing w:line="322" w:lineRule="exact"/>
      <w:ind w:firstLine="696"/>
      <w:jc w:val="both"/>
    </w:pPr>
  </w:style>
  <w:style w:type="paragraph" w:customStyle="1" w:styleId="Style14">
    <w:name w:val="Style14"/>
    <w:basedOn w:val="Standard"/>
    <w:rsid w:val="00B83A62"/>
    <w:pPr>
      <w:spacing w:line="322" w:lineRule="exact"/>
      <w:ind w:hanging="701"/>
    </w:pPr>
  </w:style>
  <w:style w:type="paragraph" w:customStyle="1" w:styleId="Style15">
    <w:name w:val="Style15"/>
    <w:basedOn w:val="Standard"/>
    <w:rsid w:val="00B83A62"/>
    <w:pPr>
      <w:spacing w:line="322" w:lineRule="exact"/>
    </w:pPr>
  </w:style>
  <w:style w:type="paragraph" w:customStyle="1" w:styleId="Style16">
    <w:name w:val="Style16"/>
    <w:basedOn w:val="Standard"/>
    <w:rsid w:val="00B83A62"/>
    <w:pPr>
      <w:spacing w:line="653" w:lineRule="exact"/>
      <w:ind w:firstLine="576"/>
    </w:pPr>
  </w:style>
  <w:style w:type="paragraph" w:customStyle="1" w:styleId="Style17">
    <w:name w:val="Style17"/>
    <w:basedOn w:val="Standard"/>
    <w:rsid w:val="00B83A62"/>
  </w:style>
  <w:style w:type="paragraph" w:customStyle="1" w:styleId="Style18">
    <w:name w:val="Style18"/>
    <w:basedOn w:val="Standard"/>
    <w:rsid w:val="00B83A62"/>
    <w:pPr>
      <w:spacing w:line="322" w:lineRule="exact"/>
      <w:jc w:val="both"/>
    </w:pPr>
  </w:style>
  <w:style w:type="paragraph" w:customStyle="1" w:styleId="Style19">
    <w:name w:val="Style19"/>
    <w:basedOn w:val="Standard"/>
    <w:rsid w:val="00B83A62"/>
    <w:pPr>
      <w:spacing w:line="326" w:lineRule="exact"/>
      <w:ind w:firstLine="706"/>
      <w:jc w:val="both"/>
    </w:pPr>
  </w:style>
  <w:style w:type="paragraph" w:customStyle="1" w:styleId="Style20">
    <w:name w:val="Style20"/>
    <w:basedOn w:val="Standard"/>
    <w:rsid w:val="00B83A62"/>
    <w:pPr>
      <w:spacing w:line="643" w:lineRule="exact"/>
      <w:ind w:firstLine="2726"/>
    </w:pPr>
  </w:style>
  <w:style w:type="paragraph" w:customStyle="1" w:styleId="Style21">
    <w:name w:val="Style21"/>
    <w:basedOn w:val="Standard"/>
    <w:rsid w:val="00B83A62"/>
  </w:style>
  <w:style w:type="paragraph" w:customStyle="1" w:styleId="Style22">
    <w:name w:val="Style22"/>
    <w:basedOn w:val="Standard"/>
    <w:rsid w:val="00B83A62"/>
    <w:pPr>
      <w:spacing w:line="326" w:lineRule="exact"/>
    </w:pPr>
  </w:style>
  <w:style w:type="paragraph" w:customStyle="1" w:styleId="Style23">
    <w:name w:val="Style23"/>
    <w:basedOn w:val="Standard"/>
    <w:rsid w:val="00B83A62"/>
    <w:pPr>
      <w:spacing w:line="324" w:lineRule="exact"/>
      <w:ind w:firstLine="686"/>
    </w:pPr>
  </w:style>
  <w:style w:type="paragraph" w:customStyle="1" w:styleId="Style24">
    <w:name w:val="Style24"/>
    <w:basedOn w:val="Standard"/>
    <w:rsid w:val="00B83A62"/>
  </w:style>
  <w:style w:type="paragraph" w:customStyle="1" w:styleId="Header1">
    <w:name w:val="Header1"/>
    <w:basedOn w:val="Standard"/>
    <w:rsid w:val="00B83A62"/>
  </w:style>
  <w:style w:type="paragraph" w:customStyle="1" w:styleId="Footer1">
    <w:name w:val="Footer1"/>
    <w:basedOn w:val="Standard"/>
    <w:rsid w:val="00B83A62"/>
  </w:style>
  <w:style w:type="paragraph" w:customStyle="1" w:styleId="Footnote">
    <w:name w:val="Footnote"/>
    <w:basedOn w:val="Standard"/>
    <w:rsid w:val="00B83A62"/>
    <w:rPr>
      <w:sz w:val="20"/>
      <w:szCs w:val="20"/>
    </w:rPr>
  </w:style>
  <w:style w:type="paragraph" w:customStyle="1" w:styleId="TableContents">
    <w:name w:val="Table Contents"/>
    <w:basedOn w:val="Standard"/>
    <w:rsid w:val="00B83A62"/>
    <w:pPr>
      <w:suppressLineNumbers/>
    </w:pPr>
  </w:style>
  <w:style w:type="paragraph" w:customStyle="1" w:styleId="TableHeading">
    <w:name w:val="Table Heading"/>
    <w:basedOn w:val="TableContents"/>
    <w:rsid w:val="00B83A62"/>
    <w:rPr>
      <w:b/>
      <w:bCs/>
    </w:rPr>
  </w:style>
  <w:style w:type="paragraph" w:customStyle="1" w:styleId="Framecontents">
    <w:name w:val="Frame contents"/>
    <w:basedOn w:val="Textbody"/>
    <w:rsid w:val="00B83A62"/>
  </w:style>
  <w:style w:type="paragraph" w:customStyle="1" w:styleId="Standarduser">
    <w:name w:val="Standard (user)"/>
    <w:rsid w:val="00B83A62"/>
    <w:pPr>
      <w:widowControl w:val="0"/>
      <w:suppressAutoHyphens/>
      <w:spacing w:after="0" w:line="300" w:lineRule="exact"/>
      <w:jc w:val="center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10">
    <w:name w:val="Основной текст с отступом 21"/>
    <w:basedOn w:val="Standard"/>
    <w:rsid w:val="00B83A62"/>
    <w:pPr>
      <w:spacing w:after="120" w:line="480" w:lineRule="auto"/>
      <w:ind w:left="283"/>
    </w:pPr>
  </w:style>
  <w:style w:type="paragraph" w:styleId="af8">
    <w:name w:val="header"/>
    <w:basedOn w:val="Standard"/>
    <w:link w:val="26"/>
    <w:rsid w:val="00B83A62"/>
  </w:style>
  <w:style w:type="character" w:customStyle="1" w:styleId="26">
    <w:name w:val="Верхний колонтитул Знак2"/>
    <w:basedOn w:val="a1"/>
    <w:link w:val="af8"/>
    <w:rsid w:val="00B83A62"/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af9">
    <w:name w:val="footer"/>
    <w:basedOn w:val="Standard"/>
    <w:link w:val="27"/>
    <w:rsid w:val="00B83A62"/>
  </w:style>
  <w:style w:type="character" w:customStyle="1" w:styleId="27">
    <w:name w:val="Нижний колонтитул Знак2"/>
    <w:basedOn w:val="a1"/>
    <w:link w:val="af9"/>
    <w:rsid w:val="00B83A62"/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customStyle="1" w:styleId="211">
    <w:name w:val="Список 21"/>
    <w:basedOn w:val="a"/>
    <w:rsid w:val="00B83A62"/>
    <w:pPr>
      <w:widowControl w:val="0"/>
      <w:autoSpaceDE w:val="0"/>
      <w:spacing w:after="0" w:line="300" w:lineRule="exact"/>
      <w:ind w:left="566" w:hanging="283"/>
      <w:jc w:val="center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B83A62"/>
    <w:pPr>
      <w:widowControl w:val="0"/>
      <w:suppressLineNumbers/>
      <w:suppressAutoHyphens/>
      <w:spacing w:after="0" w:line="300" w:lineRule="exact"/>
      <w:jc w:val="center"/>
      <w:textAlignment w:val="baseline"/>
    </w:pPr>
    <w:rPr>
      <w:rFonts w:ascii="Liberation Serif" w:eastAsia="Times New Roman" w:hAnsi="Liberation Serif" w:cs="Liberation Serif"/>
      <w:kern w:val="1"/>
      <w:sz w:val="24"/>
      <w:szCs w:val="24"/>
      <w:lang w:eastAsia="hi-IN" w:bidi="hi-IN"/>
    </w:rPr>
  </w:style>
  <w:style w:type="paragraph" w:customStyle="1" w:styleId="afb">
    <w:name w:val="Заголовок таблицы"/>
    <w:basedOn w:val="afa"/>
    <w:rsid w:val="00B83A62"/>
    <w:rPr>
      <w:b/>
      <w:bCs/>
    </w:rPr>
  </w:style>
  <w:style w:type="paragraph" w:styleId="HTML0">
    <w:name w:val="HTML Preformatted"/>
    <w:basedOn w:val="a"/>
    <w:link w:val="HTML1"/>
    <w:rsid w:val="00B83A62"/>
    <w:pPr>
      <w:spacing w:after="0" w:line="300" w:lineRule="exact"/>
      <w:jc w:val="center"/>
    </w:pPr>
    <w:rPr>
      <w:rFonts w:ascii="Courier New" w:eastAsia="Times New Roman" w:hAnsi="Courier New"/>
      <w:kern w:val="1"/>
      <w:sz w:val="20"/>
      <w:szCs w:val="20"/>
      <w:lang w:eastAsia="ar-SA"/>
    </w:rPr>
  </w:style>
  <w:style w:type="character" w:customStyle="1" w:styleId="HTML1">
    <w:name w:val="Стандартный HTML Знак1"/>
    <w:basedOn w:val="a1"/>
    <w:link w:val="HTML0"/>
    <w:rsid w:val="00B83A62"/>
    <w:rPr>
      <w:rFonts w:ascii="Courier New" w:eastAsia="Times New Roman" w:hAnsi="Courier New" w:cs="Times New Roman"/>
      <w:kern w:val="1"/>
      <w:sz w:val="20"/>
      <w:szCs w:val="20"/>
      <w:lang w:eastAsia="ar-SA"/>
    </w:rPr>
  </w:style>
  <w:style w:type="paragraph" w:styleId="afc">
    <w:name w:val="Balloon Text"/>
    <w:basedOn w:val="a"/>
    <w:link w:val="1b"/>
    <w:rsid w:val="00B83A62"/>
    <w:pPr>
      <w:widowControl w:val="0"/>
      <w:suppressAutoHyphens/>
      <w:spacing w:after="0" w:line="300" w:lineRule="exact"/>
      <w:jc w:val="center"/>
      <w:textAlignment w:val="baseline"/>
    </w:pPr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character" w:customStyle="1" w:styleId="1b">
    <w:name w:val="Текст выноски Знак1"/>
    <w:basedOn w:val="a1"/>
    <w:link w:val="afc"/>
    <w:rsid w:val="00B83A62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paragraph" w:customStyle="1" w:styleId="afd">
    <w:name w:val="Обычный текст"/>
    <w:basedOn w:val="a"/>
    <w:rsid w:val="00B83A62"/>
    <w:pPr>
      <w:spacing w:before="120" w:after="120" w:line="300" w:lineRule="exact"/>
      <w:jc w:val="center"/>
    </w:pPr>
    <w:rPr>
      <w:rFonts w:ascii="Arial" w:eastAsia="Times New Roman" w:hAnsi="Arial"/>
      <w:kern w:val="1"/>
      <w:sz w:val="28"/>
      <w:szCs w:val="20"/>
      <w:lang w:val="x-none" w:eastAsia="ar-SA"/>
    </w:rPr>
  </w:style>
  <w:style w:type="paragraph" w:customStyle="1" w:styleId="ConsPlusNonformat">
    <w:name w:val="ConsPlusNonformat"/>
    <w:rsid w:val="00B83A62"/>
    <w:pPr>
      <w:widowControl w:val="0"/>
      <w:suppressAutoHyphens/>
      <w:overflowPunct w:val="0"/>
      <w:autoSpaceDE w:val="0"/>
      <w:spacing w:after="0" w:line="300" w:lineRule="exact"/>
      <w:jc w:val="center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e">
    <w:name w:val="По центру"/>
    <w:basedOn w:val="a"/>
    <w:next w:val="a"/>
    <w:rsid w:val="00B83A62"/>
    <w:pPr>
      <w:widowControl w:val="0"/>
      <w:autoSpaceDE w:val="0"/>
      <w:spacing w:after="0" w:line="300" w:lineRule="exact"/>
      <w:jc w:val="center"/>
    </w:pPr>
    <w:rPr>
      <w:rFonts w:ascii="Times New Roman" w:eastAsia="Times New Roman" w:hAnsi="Times New Roman" w:cs="Calibri"/>
      <w:kern w:val="1"/>
      <w:sz w:val="28"/>
      <w:szCs w:val="24"/>
      <w:lang w:eastAsia="ar-SA"/>
    </w:rPr>
  </w:style>
  <w:style w:type="paragraph" w:customStyle="1" w:styleId="aff">
    <w:name w:val="Основной текст абзаца"/>
    <w:basedOn w:val="a"/>
    <w:rsid w:val="00B83A62"/>
    <w:pPr>
      <w:widowControl w:val="0"/>
      <w:autoSpaceDE w:val="0"/>
      <w:spacing w:after="0" w:line="300" w:lineRule="exact"/>
      <w:ind w:firstLine="709"/>
      <w:jc w:val="both"/>
    </w:pPr>
    <w:rPr>
      <w:rFonts w:ascii="Times New Roman" w:eastAsia="Times New Roman" w:hAnsi="Times New Roman" w:cs="Calibri"/>
      <w:kern w:val="1"/>
      <w:sz w:val="28"/>
      <w:szCs w:val="24"/>
      <w:lang w:eastAsia="ar-SA"/>
    </w:rPr>
  </w:style>
  <w:style w:type="paragraph" w:customStyle="1" w:styleId="aff0">
    <w:name w:val="Стиль"/>
    <w:rsid w:val="00B83A62"/>
    <w:pPr>
      <w:widowControl w:val="0"/>
      <w:suppressAutoHyphens/>
      <w:autoSpaceDE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B83A6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paragraph" w:styleId="aff1">
    <w:name w:val="endnote text"/>
    <w:basedOn w:val="a"/>
    <w:link w:val="1c"/>
    <w:rsid w:val="00B83A62"/>
    <w:pPr>
      <w:widowControl w:val="0"/>
      <w:suppressAutoHyphens/>
      <w:spacing w:after="0" w:line="300" w:lineRule="exact"/>
      <w:jc w:val="center"/>
      <w:textAlignment w:val="baseline"/>
    </w:pPr>
    <w:rPr>
      <w:rFonts w:ascii="Liberation Serif" w:eastAsia="Times New Roman" w:hAnsi="Liberation Serif" w:cs="Mangal"/>
      <w:kern w:val="1"/>
      <w:sz w:val="20"/>
      <w:szCs w:val="18"/>
      <w:lang w:eastAsia="hi-IN" w:bidi="hi-IN"/>
    </w:rPr>
  </w:style>
  <w:style w:type="character" w:customStyle="1" w:styleId="1c">
    <w:name w:val="Текст концевой сноски Знак1"/>
    <w:basedOn w:val="a1"/>
    <w:link w:val="aff1"/>
    <w:rsid w:val="00B83A62"/>
    <w:rPr>
      <w:rFonts w:ascii="Liberation Serif" w:eastAsia="Times New Roman" w:hAnsi="Liberation Serif" w:cs="Mangal"/>
      <w:kern w:val="1"/>
      <w:sz w:val="20"/>
      <w:szCs w:val="18"/>
      <w:lang w:eastAsia="hi-IN" w:bidi="hi-IN"/>
    </w:rPr>
  </w:style>
  <w:style w:type="paragraph" w:customStyle="1" w:styleId="s1">
    <w:name w:val="s_1"/>
    <w:basedOn w:val="a"/>
    <w:rsid w:val="00B83A62"/>
    <w:pPr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B83A6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PlusCell">
    <w:name w:val="ConsPlusCell"/>
    <w:rsid w:val="00B83A6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f2">
    <w:name w:val="Normal (Web)"/>
    <w:basedOn w:val="a"/>
    <w:rsid w:val="00B83A62"/>
    <w:pPr>
      <w:spacing w:after="122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B83A6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d">
    <w:name w:val="Цитата1"/>
    <w:basedOn w:val="a"/>
    <w:rsid w:val="00B83A62"/>
    <w:pPr>
      <w:widowControl w:val="0"/>
      <w:spacing w:after="0" w:line="240" w:lineRule="auto"/>
      <w:ind w:left="1418" w:right="1134"/>
      <w:jc w:val="both"/>
    </w:pPr>
    <w:rPr>
      <w:rFonts w:ascii="Times New Roman" w:eastAsia="Times New Roman" w:hAnsi="Times New Roman"/>
      <w:kern w:val="1"/>
      <w:sz w:val="28"/>
      <w:szCs w:val="20"/>
      <w:lang w:eastAsia="ar-SA"/>
    </w:rPr>
  </w:style>
  <w:style w:type="paragraph" w:customStyle="1" w:styleId="pboth">
    <w:name w:val="pboth"/>
    <w:basedOn w:val="a"/>
    <w:rsid w:val="00B83A62"/>
    <w:pPr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f3">
    <w:name w:val="Body Text Indent"/>
    <w:basedOn w:val="a"/>
    <w:link w:val="1e"/>
    <w:rsid w:val="00B83A62"/>
    <w:pPr>
      <w:widowControl w:val="0"/>
      <w:suppressAutoHyphens/>
      <w:spacing w:after="120" w:line="300" w:lineRule="exact"/>
      <w:ind w:left="283"/>
      <w:jc w:val="center"/>
      <w:textAlignment w:val="baseline"/>
    </w:pPr>
    <w:rPr>
      <w:rFonts w:ascii="Liberation Serif" w:eastAsia="Times New Roman" w:hAnsi="Liberation Serif" w:cs="Mangal"/>
      <w:kern w:val="1"/>
      <w:sz w:val="24"/>
      <w:szCs w:val="21"/>
      <w:lang w:eastAsia="hi-IN" w:bidi="hi-IN"/>
    </w:rPr>
  </w:style>
  <w:style w:type="character" w:customStyle="1" w:styleId="1e">
    <w:name w:val="Основной текст с отступом Знак1"/>
    <w:basedOn w:val="a1"/>
    <w:link w:val="aff3"/>
    <w:rsid w:val="00B83A62"/>
    <w:rPr>
      <w:rFonts w:ascii="Liberation Serif" w:eastAsia="Times New Roman" w:hAnsi="Liberation Serif" w:cs="Mangal"/>
      <w:kern w:val="1"/>
      <w:sz w:val="24"/>
      <w:szCs w:val="21"/>
      <w:lang w:eastAsia="hi-IN" w:bidi="hi-IN"/>
    </w:rPr>
  </w:style>
  <w:style w:type="paragraph" w:customStyle="1" w:styleId="1f">
    <w:name w:val="Основной текст1"/>
    <w:basedOn w:val="a"/>
    <w:rsid w:val="00B83A62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kern w:val="1"/>
      <w:sz w:val="27"/>
      <w:szCs w:val="20"/>
      <w:shd w:val="clear" w:color="auto" w:fill="FFFFFF"/>
      <w:lang w:val="x-none" w:eastAsia="ar-SA"/>
    </w:rPr>
  </w:style>
  <w:style w:type="paragraph" w:styleId="aff4">
    <w:name w:val="No Spacing"/>
    <w:qFormat/>
    <w:rsid w:val="00B83A62"/>
    <w:pPr>
      <w:widowControl w:val="0"/>
      <w:suppressAutoHyphens/>
      <w:spacing w:after="0" w:line="240" w:lineRule="auto"/>
      <w:jc w:val="center"/>
      <w:textAlignment w:val="baseline"/>
    </w:pPr>
    <w:rPr>
      <w:rFonts w:ascii="Liberation Serif" w:eastAsia="Times New Roman" w:hAnsi="Liberation Serif" w:cs="Mangal"/>
      <w:kern w:val="1"/>
      <w:sz w:val="24"/>
      <w:szCs w:val="21"/>
      <w:lang w:eastAsia="hi-IN" w:bidi="hi-IN"/>
    </w:rPr>
  </w:style>
  <w:style w:type="paragraph" w:styleId="aff5">
    <w:basedOn w:val="Standard"/>
    <w:next w:val="Textbody"/>
    <w:qFormat/>
    <w:rsid w:val="00B83A62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1f0">
    <w:name w:val="Название объекта1"/>
    <w:basedOn w:val="Standard"/>
    <w:rsid w:val="00B83A62"/>
    <w:pPr>
      <w:suppressLineNumbers/>
      <w:spacing w:before="120" w:after="120"/>
    </w:pPr>
    <w:rPr>
      <w:rFonts w:cs="Lohit Hindi"/>
      <w:i/>
      <w:iCs/>
    </w:rPr>
  </w:style>
  <w:style w:type="paragraph" w:customStyle="1" w:styleId="aff6">
    <w:name w:val="Содержимое врезки"/>
    <w:basedOn w:val="a0"/>
    <w:rsid w:val="00B83A62"/>
  </w:style>
  <w:style w:type="table" w:styleId="aff7">
    <w:name w:val="Table Grid"/>
    <w:basedOn w:val="a2"/>
    <w:uiPriority w:val="39"/>
    <w:rsid w:val="00B83A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7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63" Type="http://schemas.openxmlformats.org/officeDocument/2006/relationships/image" Target="media/image32.wmf"/><Relationship Id="rId68" Type="http://schemas.openxmlformats.org/officeDocument/2006/relationships/image" Target="media/image37.wmf"/><Relationship Id="rId84" Type="http://schemas.openxmlformats.org/officeDocument/2006/relationships/image" Target="media/image53.wmf"/><Relationship Id="rId89" Type="http://schemas.openxmlformats.org/officeDocument/2006/relationships/image" Target="media/image58.wmf"/><Relationship Id="rId16" Type="http://schemas.openxmlformats.org/officeDocument/2006/relationships/image" Target="media/image8.wmf"/><Relationship Id="rId11" Type="http://schemas.openxmlformats.org/officeDocument/2006/relationships/oleObject" Target="embeddings/oleObject2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6.png"/><Relationship Id="rId58" Type="http://schemas.openxmlformats.org/officeDocument/2006/relationships/image" Target="media/image29.wmf"/><Relationship Id="rId74" Type="http://schemas.openxmlformats.org/officeDocument/2006/relationships/image" Target="media/image43.wmf"/><Relationship Id="rId79" Type="http://schemas.openxmlformats.org/officeDocument/2006/relationships/image" Target="media/image48.wmf"/><Relationship Id="rId102" Type="http://schemas.openxmlformats.org/officeDocument/2006/relationships/fontTable" Target="fontTable.xml"/><Relationship Id="rId5" Type="http://schemas.openxmlformats.org/officeDocument/2006/relationships/image" Target="media/image1.png"/><Relationship Id="rId90" Type="http://schemas.openxmlformats.org/officeDocument/2006/relationships/image" Target="media/image59.wmf"/><Relationship Id="rId95" Type="http://schemas.openxmlformats.org/officeDocument/2006/relationships/image" Target="media/image64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image" Target="media/image33.wmf"/><Relationship Id="rId69" Type="http://schemas.openxmlformats.org/officeDocument/2006/relationships/image" Target="media/image38.wmf"/><Relationship Id="rId80" Type="http://schemas.openxmlformats.org/officeDocument/2006/relationships/image" Target="media/image49.wmf"/><Relationship Id="rId85" Type="http://schemas.openxmlformats.org/officeDocument/2006/relationships/image" Target="media/image54.wmf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6.wmf"/><Relationship Id="rId103" Type="http://schemas.openxmlformats.org/officeDocument/2006/relationships/theme" Target="theme/theme1.xml"/><Relationship Id="rId20" Type="http://schemas.openxmlformats.org/officeDocument/2006/relationships/image" Target="media/image10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9.wmf"/><Relationship Id="rId75" Type="http://schemas.openxmlformats.org/officeDocument/2006/relationships/image" Target="media/image44.wmf"/><Relationship Id="rId83" Type="http://schemas.openxmlformats.org/officeDocument/2006/relationships/image" Target="media/image52.wmf"/><Relationship Id="rId88" Type="http://schemas.openxmlformats.org/officeDocument/2006/relationships/image" Target="media/image57.wmf"/><Relationship Id="rId91" Type="http://schemas.openxmlformats.org/officeDocument/2006/relationships/image" Target="media/image60.wmf"/><Relationship Id="rId96" Type="http://schemas.openxmlformats.org/officeDocument/2006/relationships/image" Target="media/image65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5.bin"/><Relationship Id="rId10" Type="http://schemas.openxmlformats.org/officeDocument/2006/relationships/image" Target="media/image5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2.png"/><Relationship Id="rId52" Type="http://schemas.openxmlformats.org/officeDocument/2006/relationships/image" Target="media/image25.png"/><Relationship Id="rId60" Type="http://schemas.openxmlformats.org/officeDocument/2006/relationships/image" Target="media/image30.wmf"/><Relationship Id="rId65" Type="http://schemas.openxmlformats.org/officeDocument/2006/relationships/image" Target="media/image34.wmf"/><Relationship Id="rId73" Type="http://schemas.openxmlformats.org/officeDocument/2006/relationships/image" Target="media/image42.wmf"/><Relationship Id="rId78" Type="http://schemas.openxmlformats.org/officeDocument/2006/relationships/image" Target="media/image47.wmf"/><Relationship Id="rId81" Type="http://schemas.openxmlformats.org/officeDocument/2006/relationships/image" Target="media/image50.wmf"/><Relationship Id="rId86" Type="http://schemas.openxmlformats.org/officeDocument/2006/relationships/image" Target="media/image55.wmf"/><Relationship Id="rId94" Type="http://schemas.openxmlformats.org/officeDocument/2006/relationships/image" Target="media/image63.wmf"/><Relationship Id="rId99" Type="http://schemas.openxmlformats.org/officeDocument/2006/relationships/image" Target="media/image68.wmf"/><Relationship Id="rId101" Type="http://schemas.openxmlformats.org/officeDocument/2006/relationships/image" Target="media/image7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7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4.bin"/><Relationship Id="rId76" Type="http://schemas.openxmlformats.org/officeDocument/2006/relationships/image" Target="media/image45.wmf"/><Relationship Id="rId97" Type="http://schemas.openxmlformats.org/officeDocument/2006/relationships/image" Target="media/image66.wmf"/><Relationship Id="rId7" Type="http://schemas.openxmlformats.org/officeDocument/2006/relationships/image" Target="media/image3.png"/><Relationship Id="rId71" Type="http://schemas.openxmlformats.org/officeDocument/2006/relationships/image" Target="media/image40.wmf"/><Relationship Id="rId92" Type="http://schemas.openxmlformats.org/officeDocument/2006/relationships/image" Target="media/image61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5.wmf"/><Relationship Id="rId87" Type="http://schemas.openxmlformats.org/officeDocument/2006/relationships/image" Target="media/image5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51.wmf"/><Relationship Id="rId19" Type="http://schemas.openxmlformats.org/officeDocument/2006/relationships/oleObject" Target="embeddings/oleObject6.bin"/><Relationship Id="rId14" Type="http://schemas.openxmlformats.org/officeDocument/2006/relationships/image" Target="media/image7.wmf"/><Relationship Id="rId30" Type="http://schemas.openxmlformats.org/officeDocument/2006/relationships/image" Target="media/image15.png"/><Relationship Id="rId35" Type="http://schemas.openxmlformats.org/officeDocument/2006/relationships/oleObject" Target="embeddings/oleObject14.bin"/><Relationship Id="rId56" Type="http://schemas.openxmlformats.org/officeDocument/2006/relationships/image" Target="media/image28.wmf"/><Relationship Id="rId77" Type="http://schemas.openxmlformats.org/officeDocument/2006/relationships/image" Target="media/image46.wmf"/><Relationship Id="rId100" Type="http://schemas.openxmlformats.org/officeDocument/2006/relationships/image" Target="media/image69.wmf"/><Relationship Id="rId8" Type="http://schemas.openxmlformats.org/officeDocument/2006/relationships/image" Target="media/image4.wmf"/><Relationship Id="rId51" Type="http://schemas.openxmlformats.org/officeDocument/2006/relationships/image" Target="media/image24.png"/><Relationship Id="rId72" Type="http://schemas.openxmlformats.org/officeDocument/2006/relationships/image" Target="media/image41.wmf"/><Relationship Id="rId93" Type="http://schemas.openxmlformats.org/officeDocument/2006/relationships/image" Target="media/image62.wmf"/><Relationship Id="rId98" Type="http://schemas.openxmlformats.org/officeDocument/2006/relationships/image" Target="media/image67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73</Pages>
  <Words>18226</Words>
  <Characters>103892</Characters>
  <Application>Microsoft Office Word</Application>
  <DocSecurity>0</DocSecurity>
  <Lines>865</Lines>
  <Paragraphs>243</Paragraphs>
  <ScaleCrop>false</ScaleCrop>
  <Company/>
  <LinksUpToDate>false</LinksUpToDate>
  <CharactersWithSpaces>121875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11</cp:revision>
  <dcterms:created xsi:type="dcterms:W3CDTF">2025-02-26T18:34:00Z</dcterms:created>
  <dcterms:modified xsi:type="dcterms:W3CDTF">2025-03-10T18:06:00Z</dcterms:modified>
</cp:coreProperties>
</file>