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C1D3" w14:textId="77777777" w:rsidR="00C1613A" w:rsidRPr="00BA5DB7" w:rsidRDefault="00C1613A" w:rsidP="00C1613A">
      <w:pPr>
        <w:spacing w:after="15" w:line="267" w:lineRule="auto"/>
        <w:ind w:left="-15" w:right="47" w:firstLine="566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BA5DB7">
        <w:rPr>
          <w:rFonts w:ascii="Times New Roman" w:eastAsia="Times New Roman" w:hAnsi="Times New Roman"/>
          <w:b/>
          <w:color w:val="000000"/>
          <w:sz w:val="28"/>
          <w:lang w:eastAsia="ru-RU"/>
        </w:rPr>
        <w:t>Оценочные материалы</w:t>
      </w:r>
    </w:p>
    <w:p w14:paraId="47D193C5" w14:textId="77777777" w:rsidR="00C1613A" w:rsidRPr="00BA5DB7" w:rsidRDefault="00C1613A" w:rsidP="00C1613A">
      <w:pPr>
        <w:spacing w:after="15" w:line="267" w:lineRule="auto"/>
        <w:ind w:left="-15" w:right="47" w:firstLine="56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A5DB7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Примеры тестовых заданий для итоговой аттестации: </w:t>
      </w:r>
      <w:r w:rsidRPr="00BA5DB7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Оценка качества освоения программы осуществляется в форме итогового тестирования. </w:t>
      </w:r>
    </w:p>
    <w:p w14:paraId="4E1EB76B" w14:textId="77777777" w:rsidR="00C1613A" w:rsidRPr="00B52F60" w:rsidRDefault="00C1613A" w:rsidP="00C1613A">
      <w:pPr>
        <w:pStyle w:val="1"/>
        <w:spacing w:after="0" w:line="240" w:lineRule="auto"/>
        <w:ind w:left="0" w:firstLine="709"/>
        <w:jc w:val="center"/>
        <w:rPr>
          <w:b/>
          <w:highlight w:val="yellow"/>
        </w:rPr>
      </w:pPr>
    </w:p>
    <w:p w14:paraId="0B6F6F52" w14:textId="77777777" w:rsidR="00C1613A" w:rsidRPr="00BA5DB7" w:rsidRDefault="00C1613A" w:rsidP="00C1613A">
      <w:pPr>
        <w:pStyle w:val="1"/>
        <w:tabs>
          <w:tab w:val="left" w:pos="1605"/>
        </w:tabs>
        <w:spacing w:after="0" w:line="240" w:lineRule="auto"/>
        <w:ind w:left="0" w:firstLine="709"/>
        <w:rPr>
          <w:b/>
          <w:sz w:val="24"/>
          <w:szCs w:val="24"/>
        </w:rPr>
      </w:pPr>
    </w:p>
    <w:p w14:paraId="4D0E6266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1. Сколько классов главных железнодорожных путей?</w:t>
      </w:r>
    </w:p>
    <w:p w14:paraId="3BE1B314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1;</w:t>
      </w:r>
    </w:p>
    <w:p w14:paraId="5C9FDFCE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2) 5;</w:t>
      </w:r>
    </w:p>
    <w:p w14:paraId="7C59BDFF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3) 4;</w:t>
      </w:r>
    </w:p>
    <w:p w14:paraId="19DAC983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4) 3.</w:t>
      </w:r>
    </w:p>
    <w:p w14:paraId="79717363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64A424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2. Какие линии относятся к особо грузонапряженным?</w:t>
      </w:r>
    </w:p>
    <w:p w14:paraId="7FF9A043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линии, где установленная скорость движения пассажирских поездов от 141 до 200 км/ч включительно;</w:t>
      </w:r>
    </w:p>
    <w:p w14:paraId="26862A78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2) линии, где суммарные размеры движения пассажирских и грузовых поездов 8 и менее пар в сутки, а приведенная грузонапряженность 5,0 млн. т·км брутто/в год;</w:t>
      </w:r>
    </w:p>
    <w:p w14:paraId="04180873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3) линии, где норма массы состава грузового поезда в нормативном графике движения поездов 6300 т и более, а доля размеров движения поездов массой 6300 т и более – 15% и более от суммарных размеров движения грузовых поездов по линии;</w:t>
      </w:r>
    </w:p>
    <w:p w14:paraId="2908E8DD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4) линии, где приведенная грузонапряженность составляет более 150 млн. т·км брутто/км в год.</w:t>
      </w:r>
    </w:p>
    <w:p w14:paraId="55DA2BE4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DD2C037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3. Для чего предназначен капитальный ремонт 1 и 2 уровня?</w:t>
      </w:r>
    </w:p>
    <w:p w14:paraId="0924D786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5DB7">
        <w:rPr>
          <w:rFonts w:ascii="Times New Roman" w:hAnsi="Times New Roman"/>
          <w:b/>
          <w:sz w:val="24"/>
          <w:szCs w:val="24"/>
        </w:rPr>
        <w:t xml:space="preserve">1) для замены </w:t>
      </w:r>
      <w:r w:rsidRPr="00BA5DB7">
        <w:rPr>
          <w:rFonts w:ascii="Times New Roman" w:eastAsia="Times New Roman" w:hAnsi="Times New Roman"/>
          <w:b/>
          <w:sz w:val="24"/>
          <w:szCs w:val="24"/>
          <w:lang w:eastAsia="ru-RU"/>
        </w:rPr>
        <w:t>рельсошпальной решетки с применением новых или отремонтированных старогодных материалов верхнего строения железнодорожного пути и для комплексного обновления верхнего строения железнодорожного пути с повышением несущей способности балластной призмы, основной площадки земляного полотна;</w:t>
      </w:r>
    </w:p>
    <w:p w14:paraId="656CE57A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5DB7">
        <w:rPr>
          <w:rFonts w:ascii="Times New Roman" w:eastAsia="Times New Roman" w:hAnsi="Times New Roman"/>
          <w:sz w:val="24"/>
          <w:szCs w:val="24"/>
          <w:lang w:eastAsia="ru-RU"/>
        </w:rPr>
        <w:t xml:space="preserve">2) для </w:t>
      </w:r>
      <w:r w:rsidRPr="00BA5DB7">
        <w:rPr>
          <w:rFonts w:ascii="Times New Roman" w:hAnsi="Times New Roman"/>
          <w:color w:val="000000"/>
          <w:sz w:val="24"/>
          <w:szCs w:val="24"/>
        </w:rPr>
        <w:t>сплошной замены рельсов новыми, сопровождаемый работами в объемах среднего ремонта;</w:t>
      </w:r>
    </w:p>
    <w:p w14:paraId="1DAC6332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DB7">
        <w:rPr>
          <w:rFonts w:ascii="Times New Roman" w:hAnsi="Times New Roman"/>
          <w:color w:val="000000"/>
          <w:sz w:val="24"/>
          <w:szCs w:val="24"/>
        </w:rPr>
        <w:t xml:space="preserve">3) для </w:t>
      </w:r>
      <w:r w:rsidRPr="00BA5DB7">
        <w:rPr>
          <w:rFonts w:ascii="Times New Roman" w:eastAsia="Times New Roman" w:hAnsi="Times New Roman"/>
          <w:sz w:val="24"/>
          <w:szCs w:val="24"/>
          <w:lang w:eastAsia="ru-RU"/>
        </w:rPr>
        <w:t>сплошной очистки щебеночной балластной призмы, замены дефектных шпал и элементов рельсовых скреплений;</w:t>
      </w:r>
    </w:p>
    <w:p w14:paraId="796641E3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BA5DB7">
        <w:rPr>
          <w:rFonts w:ascii="Times New Roman" w:hAnsi="Times New Roman"/>
          <w:color w:val="000000"/>
          <w:sz w:val="24"/>
          <w:szCs w:val="24"/>
        </w:rPr>
        <w:t xml:space="preserve">для восстановления равноупругости подшпального основания путем сплошной подъемки и выправки с подбивкой шпал, а также заменой дефектных рельсов, негодных шпал и частичного восстановления дренирующих свойств элемента строения </w:t>
      </w:r>
      <w:r w:rsidRPr="00BA5DB7">
        <w:rPr>
          <w:rFonts w:ascii="Times New Roman" w:hAnsi="Times New Roman"/>
          <w:color w:val="000000"/>
          <w:sz w:val="24"/>
          <w:szCs w:val="24"/>
        </w:rPr>
        <w:lastRenderedPageBreak/>
        <w:t>железнодорожного пути, необходимого для перераспределения давления от шпал на основную площадку земляного полотна или другое основание, удержания рельсошпальной решетки от сдвига и для обеспечения упругого взаимодействия железнодорожного пути и железнодорожного подвижного состава.</w:t>
      </w:r>
    </w:p>
    <w:p w14:paraId="62FAA1AA" w14:textId="77777777" w:rsidR="00C1613A" w:rsidRPr="00BA5DB7" w:rsidRDefault="00C1613A" w:rsidP="00C161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18EEDE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4. На каких участках проводится капитальный ремонт 3 уровня?</w:t>
      </w:r>
    </w:p>
    <w:p w14:paraId="0B909B02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звеньевой путь;</w:t>
      </w:r>
    </w:p>
    <w:p w14:paraId="459765D5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2) все участки бесстыкового пути;</w:t>
      </w:r>
    </w:p>
    <w:p w14:paraId="5C2A6881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 xml:space="preserve">3) участки бесстыкового пути </w:t>
      </w:r>
      <w:r w:rsidRPr="00BA5DB7">
        <w:rPr>
          <w:rFonts w:ascii="Times New Roman" w:hAnsi="Times New Roman"/>
          <w:b/>
          <w:color w:val="000000"/>
          <w:sz w:val="24"/>
          <w:szCs w:val="24"/>
        </w:rPr>
        <w:t>с грузонапряженностью более 25 млн. т·км брутто/км в год;</w:t>
      </w:r>
    </w:p>
    <w:p w14:paraId="61F80BAE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5DB7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BA5DB7">
        <w:rPr>
          <w:rFonts w:ascii="Times New Roman" w:hAnsi="Times New Roman"/>
          <w:sz w:val="24"/>
          <w:szCs w:val="24"/>
        </w:rPr>
        <w:t xml:space="preserve">участки бесстыкового пути </w:t>
      </w:r>
      <w:r w:rsidRPr="00BA5DB7">
        <w:rPr>
          <w:rFonts w:ascii="Times New Roman" w:hAnsi="Times New Roman"/>
          <w:color w:val="000000"/>
          <w:sz w:val="24"/>
          <w:szCs w:val="24"/>
        </w:rPr>
        <w:t>с грузонапряженностью более 50 млн. т·км брутто/км в год.</w:t>
      </w:r>
    </w:p>
    <w:p w14:paraId="03E504DB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F7F597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5DB7">
        <w:rPr>
          <w:rFonts w:ascii="Times New Roman" w:hAnsi="Times New Roman"/>
          <w:b/>
          <w:sz w:val="24"/>
          <w:szCs w:val="24"/>
          <w:lang w:eastAsia="ru-RU"/>
        </w:rPr>
        <w:t>5. Какую работу не выполняют при замене инвентарных рельсов рельсовыми плетями длиной до перегона?</w:t>
      </w:r>
    </w:p>
    <w:p w14:paraId="5A9565E4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B7">
        <w:rPr>
          <w:rFonts w:ascii="Times New Roman" w:hAnsi="Times New Roman"/>
          <w:sz w:val="24"/>
          <w:szCs w:val="24"/>
          <w:lang w:eastAsia="ru-RU"/>
        </w:rPr>
        <w:t>1) сварка рельсовых плетей;</w:t>
      </w:r>
    </w:p>
    <w:p w14:paraId="3072B2F9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5DB7">
        <w:rPr>
          <w:rFonts w:ascii="Times New Roman" w:hAnsi="Times New Roman"/>
          <w:b/>
          <w:sz w:val="24"/>
          <w:szCs w:val="24"/>
          <w:lang w:eastAsia="ru-RU"/>
        </w:rPr>
        <w:t>2) приведение полосы отвода в соответствие с нормативными требованиями;</w:t>
      </w:r>
    </w:p>
    <w:p w14:paraId="3B48B773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B7">
        <w:rPr>
          <w:rFonts w:ascii="Times New Roman" w:hAnsi="Times New Roman"/>
          <w:sz w:val="24"/>
          <w:szCs w:val="24"/>
          <w:lang w:eastAsia="ru-RU"/>
        </w:rPr>
        <w:t>3) выгрузка рельсовых плетей краном УК;</w:t>
      </w:r>
    </w:p>
    <w:p w14:paraId="6FB28B12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B7">
        <w:rPr>
          <w:rFonts w:ascii="Times New Roman" w:hAnsi="Times New Roman"/>
          <w:sz w:val="24"/>
          <w:szCs w:val="24"/>
          <w:lang w:eastAsia="ru-RU"/>
        </w:rPr>
        <w:t>4) ввод в оптимальную температуру закрепления.</w:t>
      </w:r>
    </w:p>
    <w:p w14:paraId="2F8E18A4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542304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6. Чему равна максимальная производительность при работе на пути машины выправочно – подбивочно – рихтовочной циклического действия УНИМАТ 08-475 4S ДИНАМИК?</w:t>
      </w:r>
    </w:p>
    <w:p w14:paraId="2BD04FAF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500 шпал/ч;</w:t>
      </w:r>
    </w:p>
    <w:p w14:paraId="718DB088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2) 700 шпал/ч;</w:t>
      </w:r>
    </w:p>
    <w:p w14:paraId="63BA47F1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3) 1000 шпал/ч;</w:t>
      </w:r>
    </w:p>
    <w:p w14:paraId="7C66D02C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4) 1200 шпал/ч.</w:t>
      </w:r>
    </w:p>
    <w:p w14:paraId="0F4D3035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3F1D6C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7. Для чего предназначена машина МНРП?</w:t>
      </w:r>
    </w:p>
    <w:p w14:paraId="53588C9A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для планирования балласта по всей ширине балластной призмы;</w:t>
      </w:r>
    </w:p>
    <w:p w14:paraId="0716DE05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2) для подбивки и выправки стрелочных переводов;</w:t>
      </w:r>
    </w:p>
    <w:p w14:paraId="135012C7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3) для принудительного ввода рельсовых плетей в оптимальную температуру закрепления при укладке бесстыкового пути;</w:t>
      </w:r>
    </w:p>
    <w:p w14:paraId="01ED0F2C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lastRenderedPageBreak/>
        <w:t>4) для ускоренной замены проводов контактной сети на анкерном участке с обеспечением одновременного демонтажа и раскатки проводов и тросов контактной сети с заданным натяжением</w:t>
      </w:r>
    </w:p>
    <w:p w14:paraId="7E6BCB45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8. Какое навесное оборудование отсутствует у экскаватора-погрузчика на комбинированном ходу Geismar KGT-4RS?</w:t>
      </w:r>
    </w:p>
    <w:p w14:paraId="0862106E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грейфер для вырезки щебня из шпальных ящиков;</w:t>
      </w:r>
    </w:p>
    <w:p w14:paraId="351D07D4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2) шпалоподбивочный модуль МВ1Т в комплекте с переходником быстросъемного захвата для ковшей;</w:t>
      </w:r>
    </w:p>
    <w:p w14:paraId="35C22EE0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 xml:space="preserve">3) </w:t>
      </w:r>
      <w:r w:rsidRPr="00BA5DB7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бур (перфоратор) для вертикального бурения</w:t>
      </w:r>
    </w:p>
    <w:p w14:paraId="758D1F90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4) установка для принудительного ввода рельсовых плетей в оптимальную температуру закрепления при укладке бесстыкового пути.</w:t>
      </w:r>
    </w:p>
    <w:p w14:paraId="4200CF7F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9. Назовите производительность машины ВПР-02?</w:t>
      </w:r>
    </w:p>
    <w:p w14:paraId="34252277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1000 м</w:t>
      </w:r>
      <w:r w:rsidRPr="00BA5DB7">
        <w:rPr>
          <w:rFonts w:ascii="Times New Roman" w:hAnsi="Times New Roman"/>
          <w:sz w:val="24"/>
          <w:szCs w:val="24"/>
          <w:vertAlign w:val="superscript"/>
        </w:rPr>
        <w:t>3</w:t>
      </w:r>
      <w:r w:rsidRPr="00BA5DB7">
        <w:rPr>
          <w:rFonts w:ascii="Times New Roman" w:hAnsi="Times New Roman"/>
          <w:sz w:val="24"/>
          <w:szCs w:val="24"/>
        </w:rPr>
        <w:t>/ч;</w:t>
      </w:r>
    </w:p>
    <w:p w14:paraId="0FA7F537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2) 2000 м</w:t>
      </w:r>
      <w:r w:rsidRPr="00BA5DB7">
        <w:rPr>
          <w:rFonts w:ascii="Times New Roman" w:hAnsi="Times New Roman"/>
          <w:sz w:val="24"/>
          <w:szCs w:val="24"/>
          <w:vertAlign w:val="superscript"/>
        </w:rPr>
        <w:t>3</w:t>
      </w:r>
      <w:r w:rsidRPr="00BA5DB7">
        <w:rPr>
          <w:rFonts w:ascii="Times New Roman" w:hAnsi="Times New Roman"/>
          <w:sz w:val="24"/>
          <w:szCs w:val="24"/>
        </w:rPr>
        <w:t>/ч;</w:t>
      </w:r>
    </w:p>
    <w:p w14:paraId="39770B7C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3) 500 м</w:t>
      </w:r>
      <w:r w:rsidRPr="00BA5DB7">
        <w:rPr>
          <w:rFonts w:ascii="Times New Roman" w:hAnsi="Times New Roman"/>
          <w:sz w:val="24"/>
          <w:szCs w:val="24"/>
          <w:vertAlign w:val="superscript"/>
        </w:rPr>
        <w:t>3</w:t>
      </w:r>
      <w:r w:rsidRPr="00BA5DB7">
        <w:rPr>
          <w:rFonts w:ascii="Times New Roman" w:hAnsi="Times New Roman"/>
          <w:sz w:val="24"/>
          <w:szCs w:val="24"/>
        </w:rPr>
        <w:t>/ч;</w:t>
      </w:r>
    </w:p>
    <w:p w14:paraId="270058FC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4) 1400 м</w:t>
      </w:r>
      <w:r w:rsidRPr="00BA5DB7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BA5DB7">
        <w:rPr>
          <w:rFonts w:ascii="Times New Roman" w:hAnsi="Times New Roman"/>
          <w:b/>
          <w:sz w:val="24"/>
          <w:szCs w:val="24"/>
        </w:rPr>
        <w:t>/ч.</w:t>
      </w:r>
    </w:p>
    <w:p w14:paraId="53627338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EB039D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10. Что является одним из основных критериев при планировании среднего ремонта пути на участках железнодорожного пути?</w:t>
      </w:r>
    </w:p>
    <w:p w14:paraId="0CF65077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1) наличие пучин;</w:t>
      </w:r>
    </w:p>
    <w:p w14:paraId="6079A213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2) пропущенный тоннаж;</w:t>
      </w:r>
    </w:p>
    <w:p w14:paraId="354B9041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DB7">
        <w:rPr>
          <w:rFonts w:ascii="Times New Roman" w:hAnsi="Times New Roman"/>
          <w:sz w:val="24"/>
          <w:szCs w:val="24"/>
        </w:rPr>
        <w:t>3) количество дефектных узлов скреплений;</w:t>
      </w:r>
    </w:p>
    <w:p w14:paraId="2EE9E49B" w14:textId="77777777" w:rsidR="00C1613A" w:rsidRPr="00BA5DB7" w:rsidRDefault="00C1613A" w:rsidP="00C161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DB7">
        <w:rPr>
          <w:rFonts w:ascii="Times New Roman" w:hAnsi="Times New Roman"/>
          <w:b/>
          <w:sz w:val="24"/>
          <w:szCs w:val="24"/>
        </w:rPr>
        <w:t>4) загрязненность балласта.</w:t>
      </w:r>
    </w:p>
    <w:p w14:paraId="0F7E2480" w14:textId="77777777" w:rsidR="004A57FE" w:rsidRDefault="004A57FE">
      <w:bookmarkStart w:id="0" w:name="_GoBack"/>
      <w:bookmarkEnd w:id="0"/>
    </w:p>
    <w:sectPr w:rsidR="004A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E"/>
    <w:rsid w:val="004A57FE"/>
    <w:rsid w:val="00C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6636-3AF0-4B16-9BEF-E686328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1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1613A"/>
    <w:pPr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2025-02-26T18:34:00Z</dcterms:created>
  <dcterms:modified xsi:type="dcterms:W3CDTF">2025-02-26T18:35:00Z</dcterms:modified>
</cp:coreProperties>
</file>