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B501" w14:textId="77777777" w:rsidR="00A40FEB" w:rsidRPr="00A40FEB" w:rsidRDefault="00A40FEB" w:rsidP="00A40FEB">
      <w:pPr>
        <w:spacing w:after="12" w:line="270" w:lineRule="auto"/>
        <w:ind w:left="209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ОБЩАЯ ХАРАКТЕРИСТИКА ПРОГРАММЫ </w:t>
      </w:r>
    </w:p>
    <w:p w14:paraId="14E9DCBB" w14:textId="77777777" w:rsidR="00231A53" w:rsidRPr="00231A53" w:rsidRDefault="00A40FEB" w:rsidP="00231A53">
      <w:pPr>
        <w:rPr>
          <w:rFonts w:ascii="Times New Roman" w:hAnsi="Times New Roman"/>
          <w:sz w:val="28"/>
          <w:szCs w:val="28"/>
        </w:rPr>
      </w:pPr>
      <w:r w:rsidRPr="00A40F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="00231A53" w:rsidRPr="00231A53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</w:t>
      </w:r>
      <w:proofErr w:type="gramStart"/>
      <w:r w:rsidR="00231A53" w:rsidRPr="00231A53">
        <w:rPr>
          <w:rFonts w:ascii="Times New Roman" w:hAnsi="Times New Roman"/>
          <w:sz w:val="28"/>
          <w:szCs w:val="28"/>
        </w:rPr>
        <w:t>квалификации  «</w:t>
      </w:r>
      <w:proofErr w:type="gramEnd"/>
      <w:r w:rsidR="00231A53" w:rsidRPr="00231A53">
        <w:rPr>
          <w:rFonts w:ascii="Times New Roman" w:hAnsi="Times New Roman"/>
          <w:sz w:val="28"/>
          <w:szCs w:val="28"/>
        </w:rPr>
        <w:t>Инженерно-геодезические изыскания на транспорте и в строительстве» (далее ДПП ПК) предназначена для дополнительного профессионального образования путем освоения программы повышения квалификации руководителями и инженерно-техническими работниками дистанций пути и инфраструктуры, а также путевых машинных станций.</w:t>
      </w:r>
    </w:p>
    <w:p w14:paraId="6AC5A6FB" w14:textId="77777777" w:rsidR="00231A53" w:rsidRPr="00231A53" w:rsidRDefault="00231A53" w:rsidP="00231A53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A53">
        <w:rPr>
          <w:rFonts w:ascii="Times New Roman" w:hAnsi="Times New Roman"/>
          <w:sz w:val="28"/>
          <w:szCs w:val="28"/>
        </w:rPr>
        <w:t xml:space="preserve">ДПП ПК разработана в Институте дополнительного образования Самарского государственного университета путей сообщения (далее ЦДПО </w:t>
      </w:r>
      <w:proofErr w:type="spellStart"/>
      <w:r w:rsidRPr="00231A53">
        <w:rPr>
          <w:rFonts w:ascii="Times New Roman" w:hAnsi="Times New Roman"/>
          <w:sz w:val="28"/>
          <w:szCs w:val="28"/>
        </w:rPr>
        <w:t>СамГУПС</w:t>
      </w:r>
      <w:proofErr w:type="spellEnd"/>
      <w:r w:rsidRPr="00231A53">
        <w:rPr>
          <w:rFonts w:ascii="Times New Roman" w:hAnsi="Times New Roman"/>
          <w:sz w:val="28"/>
          <w:szCs w:val="28"/>
        </w:rPr>
        <w:t>) по инициативе Куйбышевской дирекции инфраструктуры и сотрудников кафедры «Путь и путевое хозяйство».</w:t>
      </w:r>
    </w:p>
    <w:p w14:paraId="3BA3DC1A" w14:textId="77777777" w:rsidR="00231A53" w:rsidRPr="00231A53" w:rsidRDefault="00231A53" w:rsidP="00231A53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1A53">
        <w:rPr>
          <w:rFonts w:ascii="Times New Roman" w:eastAsia="Times New Roman" w:hAnsi="Times New Roman"/>
          <w:sz w:val="28"/>
          <w:szCs w:val="28"/>
        </w:rPr>
        <w:t>ДПП ПК трудоемкостью 72 часа реализуется в заочной форме обучения с</w:t>
      </w:r>
      <w:r w:rsidRPr="00231A5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дистанционных образовательных технологии и электронного обучения (далее ДОТ и ЭО).</w:t>
      </w:r>
    </w:p>
    <w:p w14:paraId="183FA119" w14:textId="77777777" w:rsidR="00231A53" w:rsidRPr="00231A53" w:rsidRDefault="00231A53" w:rsidP="00231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A53">
        <w:rPr>
          <w:rFonts w:ascii="Times New Roman" w:hAnsi="Times New Roman"/>
          <w:sz w:val="28"/>
          <w:szCs w:val="28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23223BB2" w14:textId="3CE49721" w:rsidR="00A40FEB" w:rsidRPr="00A40FEB" w:rsidRDefault="00A40FEB" w:rsidP="00231A53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bookmarkStart w:id="0" w:name="_GoBack"/>
      <w:bookmarkEnd w:id="0"/>
    </w:p>
    <w:p w14:paraId="7B3ACE39" w14:textId="77777777" w:rsidR="00067EDC" w:rsidRDefault="00067EDC"/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557858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2025-02-26T18:30:00Z</dcterms:created>
  <dcterms:modified xsi:type="dcterms:W3CDTF">2025-03-07T17:07:00Z</dcterms:modified>
</cp:coreProperties>
</file>