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footer6.xml" ContentType="application/vnd.openxmlformats-officedocument.wordprocessingml.footer+xml"/>
  <Override PartName="/word/footer7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5D1F" w:rsidRDefault="004F61B0">
      <w:pPr>
        <w:spacing w:after="0" w:line="240" w:lineRule="auto"/>
        <w:jc w:val="center"/>
        <w:rPr>
          <w:rFonts w:ascii="Times New Roman" w:hAnsi="Times New Roman"/>
          <w:b/>
          <w:i/>
          <w:sz w:val="24"/>
        </w:rPr>
      </w:pPr>
      <w:r w:rsidRPr="004F61B0">
        <w:rPr>
          <w:rFonts w:ascii="Calibri" w:hAnsi="Calibri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Picture 2" o:spid="_x0000_s1027" type="#_x0000_t202" style="position:absolute;left:0;text-align:left;margin-left:0;margin-top:1.15pt;width:247.5pt;height:130.5pt;z-index:251658240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" fillcolor="white [3201]" strokecolor="white [3212]" strokeweight=".5pt">
            <v:textbox>
              <w:txbxContent>
                <w:p w:rsidR="00A95D1F" w:rsidRDefault="00A95D1F">
                  <w:pPr>
                    <w:spacing w:after="0" w:line="240" w:lineRule="auto"/>
                    <w:jc w:val="both"/>
                    <w:rPr>
                      <w:rFonts w:ascii="Book Antiqua" w:hAnsi="Book Antiqua"/>
                    </w:rPr>
                  </w:pPr>
                </w:p>
                <w:p w:rsidR="00A95D1F" w:rsidRDefault="00A95D1F">
                  <w:pPr>
                    <w:spacing w:after="0" w:line="240" w:lineRule="auto"/>
                    <w:jc w:val="center"/>
                    <w:rPr>
                      <w:rFonts w:ascii="Book Antiqua" w:hAnsi="Book Antiqua"/>
                      <w:sz w:val="24"/>
                    </w:rPr>
                  </w:pPr>
                </w:p>
                <w:p w:rsidR="00A95D1F" w:rsidRDefault="00A95D1F">
                  <w:pPr>
                    <w:spacing w:after="0" w:line="240" w:lineRule="auto"/>
                    <w:rPr>
                      <w:rFonts w:ascii="Book Antiqua" w:hAnsi="Book Antiqua"/>
                    </w:rPr>
                  </w:pPr>
                </w:p>
              </w:txbxContent>
            </v:textbox>
            <w10:wrap anchorx="margin"/>
          </v:shape>
        </w:pict>
      </w:r>
    </w:p>
    <w:p w:rsidR="00A95D1F" w:rsidRDefault="00A95D1F">
      <w:pPr>
        <w:spacing w:after="0" w:line="240" w:lineRule="auto"/>
        <w:jc w:val="center"/>
        <w:rPr>
          <w:rFonts w:ascii="Times New Roman" w:hAnsi="Times New Roman"/>
          <w:b/>
          <w:i/>
          <w:sz w:val="24"/>
        </w:rPr>
      </w:pPr>
    </w:p>
    <w:p w:rsidR="00A95D1F" w:rsidRDefault="00A95D1F">
      <w:pPr>
        <w:spacing w:after="0" w:line="240" w:lineRule="auto"/>
        <w:jc w:val="center"/>
        <w:rPr>
          <w:rFonts w:ascii="Times New Roman" w:hAnsi="Times New Roman"/>
          <w:b/>
          <w:i/>
          <w:sz w:val="24"/>
        </w:rPr>
      </w:pPr>
    </w:p>
    <w:p w:rsidR="00A95D1F" w:rsidRDefault="00A95D1F">
      <w:pPr>
        <w:spacing w:after="0" w:line="240" w:lineRule="auto"/>
        <w:jc w:val="center"/>
        <w:rPr>
          <w:rFonts w:ascii="Times New Roman" w:hAnsi="Times New Roman"/>
          <w:b/>
          <w:i/>
          <w:sz w:val="24"/>
        </w:rPr>
      </w:pPr>
    </w:p>
    <w:p w:rsidR="00A95D1F" w:rsidRDefault="00A95D1F">
      <w:pPr>
        <w:spacing w:after="0" w:line="240" w:lineRule="auto"/>
        <w:jc w:val="center"/>
        <w:rPr>
          <w:rFonts w:ascii="Times New Roman" w:hAnsi="Times New Roman"/>
          <w:b/>
          <w:i/>
          <w:sz w:val="24"/>
        </w:rPr>
      </w:pPr>
    </w:p>
    <w:p w:rsidR="00A95D1F" w:rsidRDefault="00A95D1F">
      <w:pPr>
        <w:spacing w:after="0" w:line="240" w:lineRule="auto"/>
        <w:jc w:val="center"/>
        <w:rPr>
          <w:rFonts w:ascii="Times New Roman" w:hAnsi="Times New Roman"/>
          <w:b/>
          <w:i/>
          <w:sz w:val="24"/>
        </w:rPr>
      </w:pPr>
    </w:p>
    <w:p w:rsidR="00A95D1F" w:rsidRDefault="00A95D1F">
      <w:pPr>
        <w:spacing w:after="0" w:line="240" w:lineRule="auto"/>
        <w:jc w:val="center"/>
        <w:rPr>
          <w:rFonts w:ascii="Times New Roman" w:hAnsi="Times New Roman"/>
          <w:b/>
          <w:i/>
          <w:sz w:val="24"/>
        </w:rPr>
      </w:pPr>
    </w:p>
    <w:p w:rsidR="00A95D1F" w:rsidRDefault="00A95D1F">
      <w:pPr>
        <w:spacing w:after="0" w:line="240" w:lineRule="auto"/>
        <w:jc w:val="center"/>
        <w:rPr>
          <w:rFonts w:ascii="Times New Roman" w:hAnsi="Times New Roman"/>
          <w:b/>
          <w:i/>
          <w:sz w:val="24"/>
        </w:rPr>
      </w:pPr>
    </w:p>
    <w:p w:rsidR="00A95D1F" w:rsidRDefault="00A95D1F">
      <w:pPr>
        <w:spacing w:after="0" w:line="240" w:lineRule="auto"/>
        <w:jc w:val="center"/>
        <w:rPr>
          <w:rFonts w:ascii="Times New Roman" w:hAnsi="Times New Roman"/>
          <w:b/>
          <w:i/>
          <w:sz w:val="24"/>
        </w:rPr>
      </w:pPr>
    </w:p>
    <w:p w:rsidR="00A95D1F" w:rsidRDefault="00A95D1F">
      <w:pPr>
        <w:spacing w:after="0" w:line="240" w:lineRule="auto"/>
        <w:jc w:val="center"/>
        <w:rPr>
          <w:rFonts w:ascii="Times New Roman" w:hAnsi="Times New Roman"/>
          <w:b/>
          <w:i/>
          <w:sz w:val="24"/>
        </w:rPr>
      </w:pPr>
    </w:p>
    <w:p w:rsidR="00A95D1F" w:rsidRDefault="00A95D1F">
      <w:pPr>
        <w:spacing w:after="0" w:line="240" w:lineRule="auto"/>
        <w:jc w:val="center"/>
        <w:rPr>
          <w:rFonts w:ascii="Times New Roman" w:hAnsi="Times New Roman"/>
          <w:b/>
          <w:i/>
          <w:sz w:val="24"/>
        </w:rPr>
      </w:pPr>
    </w:p>
    <w:p w:rsidR="00A95D1F" w:rsidRDefault="00A95D1F">
      <w:pPr>
        <w:spacing w:after="0" w:line="240" w:lineRule="auto"/>
        <w:jc w:val="center"/>
        <w:rPr>
          <w:rFonts w:ascii="Times New Roman" w:hAnsi="Times New Roman"/>
          <w:b/>
          <w:i/>
          <w:sz w:val="24"/>
        </w:rPr>
      </w:pPr>
    </w:p>
    <w:p w:rsidR="00A95D1F" w:rsidRDefault="00A95D1F">
      <w:pPr>
        <w:spacing w:after="0" w:line="240" w:lineRule="auto"/>
        <w:jc w:val="center"/>
        <w:rPr>
          <w:rFonts w:ascii="Times New Roman" w:hAnsi="Times New Roman"/>
          <w:b/>
          <w:i/>
          <w:sz w:val="24"/>
        </w:rPr>
      </w:pPr>
    </w:p>
    <w:p w:rsidR="00A95D1F" w:rsidRDefault="00A95D1F">
      <w:pPr>
        <w:spacing w:after="0" w:line="240" w:lineRule="auto"/>
        <w:jc w:val="center"/>
        <w:rPr>
          <w:rFonts w:ascii="Times New Roman" w:hAnsi="Times New Roman"/>
          <w:b/>
          <w:i/>
          <w:sz w:val="24"/>
        </w:rPr>
      </w:pPr>
    </w:p>
    <w:p w:rsidR="00A95D1F" w:rsidRDefault="00A95D1F">
      <w:pPr>
        <w:spacing w:after="0" w:line="240" w:lineRule="auto"/>
        <w:jc w:val="center"/>
        <w:rPr>
          <w:rFonts w:ascii="Times New Roman" w:hAnsi="Times New Roman"/>
          <w:b/>
          <w:i/>
          <w:sz w:val="24"/>
        </w:rPr>
      </w:pPr>
    </w:p>
    <w:p w:rsidR="008E0CB0" w:rsidRPr="00463984" w:rsidRDefault="008E0CB0" w:rsidP="008E0CB0">
      <w:pPr>
        <w:spacing w:after="0" w:line="360" w:lineRule="auto"/>
        <w:jc w:val="center"/>
        <w:rPr>
          <w:rFonts w:ascii="Times New Roman" w:hAnsi="Times New Roman"/>
          <w:b/>
          <w:sz w:val="24"/>
        </w:rPr>
      </w:pPr>
      <w:r w:rsidRPr="00463984">
        <w:rPr>
          <w:rFonts w:ascii="Times New Roman" w:hAnsi="Times New Roman"/>
          <w:b/>
          <w:sz w:val="24"/>
        </w:rPr>
        <w:t xml:space="preserve">РАБОЧАЯ ПРОГРАММА </w:t>
      </w:r>
      <w:r>
        <w:rPr>
          <w:rFonts w:ascii="Times New Roman" w:hAnsi="Times New Roman"/>
          <w:b/>
          <w:sz w:val="24"/>
        </w:rPr>
        <w:t>УЧЕБНОЙ ДИСЦИПЛИНЫ</w:t>
      </w:r>
    </w:p>
    <w:p w:rsidR="008E0CB0" w:rsidRPr="00463984" w:rsidRDefault="008E0CB0" w:rsidP="008E0CB0">
      <w:pPr>
        <w:spacing w:after="0" w:line="36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8"/>
        </w:rPr>
        <w:t>СГ.0</w:t>
      </w:r>
      <w:r w:rsidR="005D6E00">
        <w:rPr>
          <w:rFonts w:ascii="Times New Roman" w:hAnsi="Times New Roman"/>
          <w:b/>
          <w:sz w:val="28"/>
          <w:lang w:val="en-US"/>
        </w:rPr>
        <w:t>6</w:t>
      </w:r>
      <w:r>
        <w:rPr>
          <w:rFonts w:ascii="Times New Roman" w:hAnsi="Times New Roman"/>
          <w:b/>
          <w:sz w:val="28"/>
        </w:rPr>
        <w:t>. ОСНОВЫ БЕРЕЖЛИВОГО ПРОИЗВОДСТВА</w:t>
      </w:r>
    </w:p>
    <w:p w:rsidR="008E0CB0" w:rsidRDefault="008E0CB0" w:rsidP="008E0CB0">
      <w:pPr>
        <w:spacing w:after="0" w:line="360" w:lineRule="auto"/>
        <w:jc w:val="center"/>
        <w:rPr>
          <w:rFonts w:ascii="Times New Roman" w:hAnsi="Times New Roman"/>
          <w:b/>
          <w:sz w:val="24"/>
        </w:rPr>
      </w:pPr>
      <w:r w:rsidRPr="00D842E7">
        <w:rPr>
          <w:rFonts w:ascii="Times New Roman" w:hAnsi="Times New Roman"/>
          <w:b/>
          <w:sz w:val="24"/>
        </w:rPr>
        <w:t>для специальности</w:t>
      </w:r>
      <w:r>
        <w:rPr>
          <w:rFonts w:ascii="Times New Roman" w:hAnsi="Times New Roman"/>
          <w:b/>
          <w:sz w:val="24"/>
        </w:rPr>
        <w:t xml:space="preserve"> </w:t>
      </w:r>
    </w:p>
    <w:p w:rsidR="008E0CB0" w:rsidRPr="00C249CB" w:rsidRDefault="008E0CB0" w:rsidP="008E0CB0">
      <w:pPr>
        <w:spacing w:after="0" w:line="360" w:lineRule="auto"/>
        <w:jc w:val="center"/>
        <w:rPr>
          <w:rFonts w:ascii="Times New Roman" w:hAnsi="Times New Roman"/>
          <w:b/>
          <w:i/>
          <w:sz w:val="28"/>
        </w:rPr>
      </w:pPr>
      <w:r>
        <w:rPr>
          <w:rFonts w:ascii="Times New Roman" w:hAnsi="Times New Roman"/>
          <w:b/>
          <w:spacing w:val="-2"/>
          <w:sz w:val="24"/>
        </w:rPr>
        <w:t>23.02.08</w:t>
      </w:r>
      <w:r w:rsidRPr="003778F3">
        <w:rPr>
          <w:rFonts w:ascii="Times New Roman" w:hAnsi="Times New Roman"/>
          <w:b/>
          <w:spacing w:val="-2"/>
          <w:sz w:val="24"/>
        </w:rPr>
        <w:t xml:space="preserve"> Строительство железных дорог, путь и путевое хозяйство</w:t>
      </w:r>
    </w:p>
    <w:p w:rsidR="008E0CB0" w:rsidRDefault="008E0CB0" w:rsidP="008E0CB0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</w:p>
    <w:p w:rsidR="008E0CB0" w:rsidRPr="00463984" w:rsidRDefault="008E0CB0" w:rsidP="008E0CB0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</w:p>
    <w:p w:rsidR="008E0CB0" w:rsidRPr="00463984" w:rsidRDefault="008E0CB0" w:rsidP="008E0CB0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  <w:r w:rsidRPr="00463984">
        <w:rPr>
          <w:rFonts w:ascii="Times New Roman" w:hAnsi="Times New Roman"/>
          <w:i/>
          <w:sz w:val="24"/>
        </w:rPr>
        <w:t xml:space="preserve">Базовая подготовка </w:t>
      </w:r>
    </w:p>
    <w:p w:rsidR="00A95D1F" w:rsidRDefault="008E0CB0" w:rsidP="008E0CB0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463984">
        <w:rPr>
          <w:rFonts w:ascii="Times New Roman" w:hAnsi="Times New Roman"/>
          <w:i/>
        </w:rPr>
        <w:t>среднего профессионального образования</w:t>
      </w:r>
    </w:p>
    <w:p w:rsidR="00A95D1F" w:rsidRDefault="00A95D1F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A95D1F" w:rsidRDefault="006A1AF7">
      <w:pPr>
        <w:spacing w:after="0" w:line="240" w:lineRule="auto"/>
        <w:jc w:val="center"/>
        <w:rPr>
          <w:rFonts w:ascii="Times New Roman" w:hAnsi="Times New Roman"/>
          <w:b/>
          <w:i/>
          <w:sz w:val="28"/>
        </w:rPr>
      </w:pPr>
      <w:r>
        <w:rPr>
          <w:rFonts w:ascii="Times New Roman" w:hAnsi="Times New Roman"/>
          <w:b/>
          <w:sz w:val="28"/>
        </w:rPr>
        <w:br/>
      </w:r>
    </w:p>
    <w:p w:rsidR="00A95D1F" w:rsidRDefault="00A95D1F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A95D1F" w:rsidRDefault="00A95D1F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A95D1F" w:rsidRDefault="00A95D1F">
      <w:pPr>
        <w:spacing w:after="0" w:line="240" w:lineRule="auto"/>
        <w:jc w:val="center"/>
        <w:rPr>
          <w:rFonts w:ascii="Times New Roman" w:hAnsi="Times New Roman"/>
          <w:b/>
          <w:i/>
          <w:sz w:val="24"/>
        </w:rPr>
      </w:pPr>
    </w:p>
    <w:p w:rsidR="00A95D1F" w:rsidRDefault="00A95D1F">
      <w:pPr>
        <w:spacing w:after="0" w:line="240" w:lineRule="auto"/>
        <w:jc w:val="center"/>
        <w:rPr>
          <w:rFonts w:ascii="Times New Roman" w:hAnsi="Times New Roman"/>
          <w:b/>
          <w:i/>
          <w:sz w:val="24"/>
        </w:rPr>
      </w:pPr>
    </w:p>
    <w:p w:rsidR="00A95D1F" w:rsidRDefault="00A95D1F">
      <w:pPr>
        <w:spacing w:after="0" w:line="240" w:lineRule="auto"/>
        <w:jc w:val="center"/>
        <w:rPr>
          <w:rFonts w:ascii="Times New Roman" w:hAnsi="Times New Roman"/>
          <w:b/>
          <w:i/>
          <w:sz w:val="24"/>
        </w:rPr>
      </w:pPr>
    </w:p>
    <w:p w:rsidR="00A95D1F" w:rsidRDefault="00A95D1F">
      <w:pPr>
        <w:spacing w:after="0" w:line="240" w:lineRule="auto"/>
        <w:jc w:val="center"/>
        <w:rPr>
          <w:rFonts w:ascii="Times New Roman" w:hAnsi="Times New Roman"/>
          <w:b/>
          <w:i/>
          <w:sz w:val="24"/>
        </w:rPr>
      </w:pPr>
    </w:p>
    <w:p w:rsidR="00A95D1F" w:rsidRDefault="00A95D1F">
      <w:pPr>
        <w:spacing w:after="0" w:line="240" w:lineRule="auto"/>
        <w:jc w:val="center"/>
        <w:rPr>
          <w:rFonts w:ascii="Times New Roman" w:hAnsi="Times New Roman"/>
          <w:b/>
          <w:i/>
          <w:sz w:val="24"/>
        </w:rPr>
      </w:pPr>
    </w:p>
    <w:p w:rsidR="00A95D1F" w:rsidRDefault="00A95D1F">
      <w:pPr>
        <w:spacing w:after="0" w:line="240" w:lineRule="auto"/>
        <w:rPr>
          <w:rFonts w:ascii="Times New Roman" w:hAnsi="Times New Roman"/>
          <w:b/>
          <w:i/>
          <w:sz w:val="24"/>
        </w:rPr>
      </w:pPr>
    </w:p>
    <w:p w:rsidR="00A95D1F" w:rsidRDefault="00A95D1F">
      <w:pPr>
        <w:spacing w:after="0" w:line="240" w:lineRule="auto"/>
        <w:rPr>
          <w:rFonts w:ascii="Times New Roman" w:hAnsi="Times New Roman"/>
          <w:b/>
          <w:i/>
          <w:sz w:val="24"/>
        </w:rPr>
      </w:pPr>
    </w:p>
    <w:p w:rsidR="00A95D1F" w:rsidRDefault="00A95D1F">
      <w:pPr>
        <w:spacing w:after="0" w:line="240" w:lineRule="auto"/>
        <w:rPr>
          <w:rFonts w:ascii="Times New Roman" w:hAnsi="Times New Roman"/>
          <w:b/>
          <w:i/>
          <w:sz w:val="24"/>
        </w:rPr>
      </w:pPr>
    </w:p>
    <w:p w:rsidR="00A95D1F" w:rsidRDefault="00A95D1F">
      <w:pPr>
        <w:spacing w:after="0" w:line="240" w:lineRule="auto"/>
        <w:rPr>
          <w:rFonts w:ascii="Times New Roman" w:hAnsi="Times New Roman"/>
          <w:b/>
          <w:i/>
          <w:sz w:val="24"/>
        </w:rPr>
      </w:pPr>
    </w:p>
    <w:p w:rsidR="00A95D1F" w:rsidRDefault="00A95D1F">
      <w:pPr>
        <w:spacing w:after="0" w:line="240" w:lineRule="auto"/>
        <w:rPr>
          <w:rFonts w:ascii="Times New Roman" w:hAnsi="Times New Roman"/>
          <w:b/>
          <w:i/>
          <w:sz w:val="24"/>
        </w:rPr>
      </w:pPr>
    </w:p>
    <w:p w:rsidR="00A95D1F" w:rsidRDefault="00A95D1F">
      <w:pPr>
        <w:spacing w:after="0" w:line="240" w:lineRule="auto"/>
        <w:rPr>
          <w:rFonts w:ascii="Times New Roman" w:hAnsi="Times New Roman"/>
          <w:b/>
          <w:i/>
          <w:sz w:val="24"/>
        </w:rPr>
      </w:pPr>
    </w:p>
    <w:p w:rsidR="00A95D1F" w:rsidRDefault="00A95D1F">
      <w:pPr>
        <w:spacing w:after="0" w:line="240" w:lineRule="auto"/>
        <w:rPr>
          <w:rFonts w:ascii="Times New Roman" w:hAnsi="Times New Roman"/>
          <w:b/>
          <w:i/>
          <w:sz w:val="24"/>
        </w:rPr>
      </w:pPr>
    </w:p>
    <w:p w:rsidR="00A95D1F" w:rsidRDefault="00A95D1F">
      <w:pPr>
        <w:spacing w:after="0" w:line="240" w:lineRule="auto"/>
        <w:rPr>
          <w:rFonts w:ascii="Times New Roman" w:hAnsi="Times New Roman"/>
          <w:b/>
          <w:i/>
          <w:sz w:val="24"/>
        </w:rPr>
      </w:pPr>
    </w:p>
    <w:p w:rsidR="00A95D1F" w:rsidRDefault="00A95D1F">
      <w:pPr>
        <w:spacing w:after="0" w:line="240" w:lineRule="auto"/>
        <w:rPr>
          <w:rFonts w:ascii="Times New Roman" w:hAnsi="Times New Roman"/>
          <w:b/>
          <w:i/>
          <w:sz w:val="24"/>
        </w:rPr>
      </w:pPr>
    </w:p>
    <w:p w:rsidR="00A95D1F" w:rsidRDefault="00A95D1F">
      <w:pPr>
        <w:spacing w:after="0" w:line="240" w:lineRule="auto"/>
        <w:rPr>
          <w:rFonts w:ascii="Times New Roman" w:hAnsi="Times New Roman"/>
          <w:b/>
          <w:i/>
          <w:sz w:val="24"/>
        </w:rPr>
      </w:pPr>
    </w:p>
    <w:p w:rsidR="00A95D1F" w:rsidRDefault="00A95D1F">
      <w:pPr>
        <w:spacing w:after="0" w:line="240" w:lineRule="auto"/>
        <w:rPr>
          <w:rFonts w:ascii="Times New Roman" w:hAnsi="Times New Roman"/>
          <w:b/>
          <w:i/>
          <w:sz w:val="24"/>
        </w:rPr>
      </w:pPr>
    </w:p>
    <w:p w:rsidR="00A95D1F" w:rsidRDefault="00A95D1F">
      <w:pPr>
        <w:spacing w:after="0" w:line="240" w:lineRule="auto"/>
        <w:rPr>
          <w:rFonts w:ascii="Times New Roman" w:hAnsi="Times New Roman"/>
          <w:b/>
          <w:i/>
          <w:sz w:val="24"/>
        </w:rPr>
      </w:pPr>
    </w:p>
    <w:p w:rsidR="00A95D1F" w:rsidRDefault="00A95D1F">
      <w:pPr>
        <w:spacing w:after="0" w:line="240" w:lineRule="auto"/>
        <w:rPr>
          <w:rFonts w:ascii="Times New Roman" w:hAnsi="Times New Roman"/>
          <w:b/>
          <w:i/>
          <w:sz w:val="24"/>
        </w:rPr>
      </w:pPr>
    </w:p>
    <w:p w:rsidR="00A95D1F" w:rsidRDefault="00A95D1F">
      <w:pPr>
        <w:spacing w:after="0" w:line="240" w:lineRule="auto"/>
        <w:rPr>
          <w:rFonts w:ascii="Times New Roman" w:hAnsi="Times New Roman"/>
          <w:b/>
          <w:i/>
          <w:sz w:val="24"/>
        </w:rPr>
      </w:pPr>
    </w:p>
    <w:p w:rsidR="00A95D1F" w:rsidRDefault="00A95D1F">
      <w:pPr>
        <w:spacing w:after="0" w:line="240" w:lineRule="auto"/>
        <w:rPr>
          <w:rFonts w:ascii="Times New Roman" w:hAnsi="Times New Roman"/>
          <w:b/>
          <w:i/>
          <w:sz w:val="24"/>
        </w:rPr>
      </w:pPr>
    </w:p>
    <w:p w:rsidR="00A95D1F" w:rsidRDefault="00A95D1F">
      <w:pPr>
        <w:spacing w:after="0" w:line="240" w:lineRule="auto"/>
        <w:rPr>
          <w:rFonts w:ascii="Times New Roman" w:hAnsi="Times New Roman"/>
          <w:b/>
          <w:i/>
          <w:sz w:val="24"/>
        </w:rPr>
      </w:pPr>
    </w:p>
    <w:p w:rsidR="00A95D1F" w:rsidRDefault="00A95D1F">
      <w:pPr>
        <w:spacing w:after="0" w:line="240" w:lineRule="auto"/>
        <w:rPr>
          <w:rFonts w:ascii="Times New Roman" w:hAnsi="Times New Roman"/>
          <w:b/>
          <w:i/>
          <w:sz w:val="24"/>
        </w:rPr>
      </w:pPr>
    </w:p>
    <w:p w:rsidR="00A95D1F" w:rsidRDefault="006A1AF7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СОДЕРЖАНИЕ</w:t>
      </w:r>
    </w:p>
    <w:p w:rsidR="00A95D1F" w:rsidRDefault="00A95D1F">
      <w:pPr>
        <w:spacing w:after="0" w:line="240" w:lineRule="auto"/>
        <w:rPr>
          <w:rFonts w:ascii="Times New Roman" w:hAnsi="Times New Roman"/>
          <w:b/>
          <w:sz w:val="28"/>
        </w:rPr>
      </w:pPr>
    </w:p>
    <w:tbl>
      <w:tblPr>
        <w:tblW w:w="0" w:type="auto"/>
        <w:tblInd w:w="-953" w:type="dxa"/>
        <w:tblLayout w:type="fixed"/>
        <w:tblLook w:val="04A0"/>
      </w:tblPr>
      <w:tblGrid>
        <w:gridCol w:w="648"/>
        <w:gridCol w:w="8820"/>
        <w:gridCol w:w="953"/>
      </w:tblGrid>
      <w:tr w:rsidR="00A95D1F">
        <w:tc>
          <w:tcPr>
            <w:tcW w:w="648" w:type="dxa"/>
          </w:tcPr>
          <w:p w:rsidR="00A95D1F" w:rsidRDefault="006A1AF7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1.</w:t>
            </w:r>
          </w:p>
        </w:tc>
        <w:tc>
          <w:tcPr>
            <w:tcW w:w="8820" w:type="dxa"/>
          </w:tcPr>
          <w:p w:rsidR="00A95D1F" w:rsidRDefault="006A1AF7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ОБЩАЯ ХАРАКТЕРИСТИКА ПРИМЕРНОЙ РАБОЧЕЙ ПРОГРАММЫ УЧЕБНОЙ ДИСЦИПЛИНЫ</w:t>
            </w:r>
          </w:p>
        </w:tc>
        <w:tc>
          <w:tcPr>
            <w:tcW w:w="953" w:type="dxa"/>
            <w:vAlign w:val="center"/>
          </w:tcPr>
          <w:p w:rsidR="00A95D1F" w:rsidRDefault="006A1AF7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3</w:t>
            </w:r>
          </w:p>
        </w:tc>
      </w:tr>
      <w:tr w:rsidR="00A95D1F">
        <w:tc>
          <w:tcPr>
            <w:tcW w:w="648" w:type="dxa"/>
          </w:tcPr>
          <w:p w:rsidR="00A95D1F" w:rsidRDefault="006A1AF7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2.</w:t>
            </w:r>
          </w:p>
        </w:tc>
        <w:tc>
          <w:tcPr>
            <w:tcW w:w="8820" w:type="dxa"/>
          </w:tcPr>
          <w:p w:rsidR="00A95D1F" w:rsidRDefault="006A1AF7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СТРУКТУРА И СОДЕРЖАНИЕ УЧЕБНОЙ ДИСЦИПЛИНЫ</w:t>
            </w:r>
          </w:p>
        </w:tc>
        <w:tc>
          <w:tcPr>
            <w:tcW w:w="953" w:type="dxa"/>
            <w:vAlign w:val="center"/>
          </w:tcPr>
          <w:p w:rsidR="00A95D1F" w:rsidRDefault="006A1AF7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4</w:t>
            </w:r>
          </w:p>
        </w:tc>
      </w:tr>
      <w:tr w:rsidR="00A95D1F">
        <w:tc>
          <w:tcPr>
            <w:tcW w:w="648" w:type="dxa"/>
          </w:tcPr>
          <w:p w:rsidR="00A95D1F" w:rsidRDefault="006A1AF7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3.</w:t>
            </w:r>
          </w:p>
        </w:tc>
        <w:tc>
          <w:tcPr>
            <w:tcW w:w="8820" w:type="dxa"/>
          </w:tcPr>
          <w:p w:rsidR="00A95D1F" w:rsidRDefault="006A1AF7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УСЛОВИЯ РЕАЛИЗАЦИИ УЧЕБНОЙ ДИСЦИПЛИНЫ</w:t>
            </w:r>
          </w:p>
        </w:tc>
        <w:tc>
          <w:tcPr>
            <w:tcW w:w="953" w:type="dxa"/>
            <w:vAlign w:val="center"/>
          </w:tcPr>
          <w:p w:rsidR="00A95D1F" w:rsidRDefault="006A1AF7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9</w:t>
            </w:r>
          </w:p>
        </w:tc>
      </w:tr>
      <w:tr w:rsidR="00A95D1F">
        <w:tc>
          <w:tcPr>
            <w:tcW w:w="648" w:type="dxa"/>
          </w:tcPr>
          <w:p w:rsidR="00A95D1F" w:rsidRDefault="006A1AF7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4.</w:t>
            </w:r>
          </w:p>
        </w:tc>
        <w:tc>
          <w:tcPr>
            <w:tcW w:w="8820" w:type="dxa"/>
          </w:tcPr>
          <w:p w:rsidR="00A95D1F" w:rsidRDefault="006A1AF7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КОНТРОЛЬ И ОЦЕНКА РЕЗУЛЬТАТОВ ОСВОЕНИЯ УЧЕБНОЙ ДИСЦИПЛИНЫ</w:t>
            </w:r>
          </w:p>
        </w:tc>
        <w:tc>
          <w:tcPr>
            <w:tcW w:w="953" w:type="dxa"/>
            <w:vAlign w:val="center"/>
          </w:tcPr>
          <w:p w:rsidR="00A95D1F" w:rsidRDefault="006A1AF7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11</w:t>
            </w:r>
          </w:p>
        </w:tc>
      </w:tr>
    </w:tbl>
    <w:p w:rsidR="00A95D1F" w:rsidRDefault="00A95D1F">
      <w:pPr>
        <w:spacing w:after="0" w:line="240" w:lineRule="auto"/>
        <w:rPr>
          <w:rFonts w:ascii="Times New Roman" w:hAnsi="Times New Roman"/>
          <w:b/>
          <w:sz w:val="28"/>
        </w:rPr>
      </w:pPr>
    </w:p>
    <w:p w:rsidR="00A95D1F" w:rsidRDefault="00A95D1F">
      <w:pPr>
        <w:sectPr w:rsidR="00A95D1F">
          <w:footerReference w:type="default" r:id="rId7"/>
          <w:pgSz w:w="11906" w:h="16838"/>
          <w:pgMar w:top="851" w:right="851" w:bottom="1134" w:left="1701" w:header="709" w:footer="159" w:gutter="0"/>
          <w:cols w:space="720"/>
          <w:titlePg/>
        </w:sectPr>
      </w:pPr>
    </w:p>
    <w:p w:rsidR="00A95D1F" w:rsidRDefault="006A1AF7">
      <w:pPr>
        <w:pStyle w:val="10"/>
        <w:jc w:val="center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lastRenderedPageBreak/>
        <w:t>1. ОБЩАЯ ХАРАКТЕРИСТИКА ПРИМЕРНОЙ РАБОЧЕЙ ПРОГРАММЫ УЧЕБНОЙ ДИСЦИПЛИНЫ «СГ.</w:t>
      </w:r>
      <w:r w:rsidR="008E0CB0">
        <w:rPr>
          <w:rFonts w:ascii="Times New Roman" w:hAnsi="Times New Roman"/>
          <w:color w:val="000000"/>
          <w:sz w:val="24"/>
        </w:rPr>
        <w:t>05</w:t>
      </w:r>
      <w:r>
        <w:rPr>
          <w:rFonts w:ascii="Times New Roman" w:hAnsi="Times New Roman"/>
          <w:color w:val="000000"/>
          <w:sz w:val="24"/>
        </w:rPr>
        <w:t>. ОСНОВЫ БЕРЕЖЛИВОГО ПРОИЗВОДСТВА»</w:t>
      </w:r>
    </w:p>
    <w:p w:rsidR="00A95D1F" w:rsidRDefault="00A95D1F">
      <w:pPr>
        <w:spacing w:after="0" w:line="240" w:lineRule="auto"/>
        <w:ind w:left="720"/>
        <w:jc w:val="center"/>
        <w:rPr>
          <w:rFonts w:ascii="Times New Roman" w:hAnsi="Times New Roman"/>
          <w:b/>
          <w:sz w:val="14"/>
        </w:rPr>
      </w:pPr>
    </w:p>
    <w:p w:rsidR="00A95D1F" w:rsidRDefault="006A1AF7">
      <w:pPr>
        <w:spacing w:after="12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1.1. Место дисциплины в структуре основной образовательной программы </w:t>
      </w:r>
    </w:p>
    <w:p w:rsidR="00A95D1F" w:rsidRDefault="006A1AF7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</w:rPr>
      </w:pPr>
      <w:r>
        <w:rPr>
          <w:rFonts w:ascii="Times New Roman" w:hAnsi="Times New Roman"/>
          <w:sz w:val="24"/>
        </w:rPr>
        <w:t>Учебная дисциплина «СГ.</w:t>
      </w:r>
      <w:r w:rsidR="008E0CB0">
        <w:rPr>
          <w:rFonts w:ascii="Times New Roman" w:hAnsi="Times New Roman"/>
          <w:sz w:val="24"/>
        </w:rPr>
        <w:t>0</w:t>
      </w:r>
      <w:r w:rsidR="005D6E00">
        <w:rPr>
          <w:rFonts w:ascii="Times New Roman" w:hAnsi="Times New Roman"/>
          <w:sz w:val="24"/>
          <w:lang w:val="en-US"/>
        </w:rPr>
        <w:t>6</w:t>
      </w:r>
      <w:r>
        <w:rPr>
          <w:rFonts w:ascii="Times New Roman" w:hAnsi="Times New Roman"/>
          <w:sz w:val="24"/>
        </w:rPr>
        <w:t xml:space="preserve">. Основы бережливого производства» является обязательной частью социально-гуманитарного цикла примерной образовательной программы в соответствии с ФГОС СПО </w:t>
      </w:r>
      <w:r w:rsidRPr="008E0CB0">
        <w:rPr>
          <w:rFonts w:ascii="Times New Roman" w:hAnsi="Times New Roman"/>
          <w:i/>
          <w:sz w:val="24"/>
        </w:rPr>
        <w:t>по специальности</w:t>
      </w:r>
      <w:r w:rsidR="008E0CB0" w:rsidRPr="008E0CB0">
        <w:rPr>
          <w:rFonts w:ascii="Times New Roman" w:hAnsi="Times New Roman"/>
          <w:i/>
          <w:sz w:val="24"/>
        </w:rPr>
        <w:t xml:space="preserve"> </w:t>
      </w:r>
      <w:r w:rsidR="008E0CB0" w:rsidRPr="008E0CB0">
        <w:rPr>
          <w:rFonts w:ascii="Times New Roman" w:hAnsi="Times New Roman"/>
          <w:i/>
          <w:spacing w:val="-2"/>
          <w:sz w:val="24"/>
        </w:rPr>
        <w:t>23.02.08 Строительство железных дорог, путь и путевое хозяйство</w:t>
      </w:r>
      <w:r w:rsidRPr="008E0CB0">
        <w:rPr>
          <w:rFonts w:ascii="Times New Roman" w:hAnsi="Times New Roman"/>
          <w:i/>
          <w:sz w:val="24"/>
        </w:rPr>
        <w:t>.</w:t>
      </w:r>
      <w:r>
        <w:rPr>
          <w:rFonts w:ascii="Times New Roman" w:hAnsi="Times New Roman"/>
          <w:sz w:val="24"/>
        </w:rPr>
        <w:t xml:space="preserve"> </w:t>
      </w:r>
    </w:p>
    <w:p w:rsidR="00A95D1F" w:rsidRDefault="006A1AF7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Особое значение дисциплина имеет при формировании и развитии общих компетенций ОК 07 (возможно частичное участие дисциплины в ф</w:t>
      </w:r>
      <w:r w:rsidR="008E0CB0">
        <w:rPr>
          <w:rFonts w:ascii="Times New Roman" w:hAnsi="Times New Roman"/>
          <w:sz w:val="24"/>
        </w:rPr>
        <w:t>ормировании ОК 01, ОК 03, ОК 04)</w:t>
      </w:r>
      <w:r>
        <w:rPr>
          <w:rFonts w:ascii="Times New Roman" w:hAnsi="Times New Roman"/>
          <w:sz w:val="24"/>
        </w:rPr>
        <w:t>.</w:t>
      </w:r>
    </w:p>
    <w:p w:rsidR="00A95D1F" w:rsidRDefault="00A95D1F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:rsidR="00A95D1F" w:rsidRDefault="006A1AF7">
      <w:pPr>
        <w:spacing w:after="12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1.2. </w:t>
      </w:r>
      <w:bookmarkStart w:id="0" w:name="_Hlk171417545"/>
      <w:r>
        <w:rPr>
          <w:rFonts w:ascii="Times New Roman" w:hAnsi="Times New Roman"/>
          <w:b/>
          <w:sz w:val="24"/>
        </w:rPr>
        <w:t>Цель и планируемые результаты освоения дисциплины</w:t>
      </w:r>
      <w:bookmarkEnd w:id="0"/>
    </w:p>
    <w:p w:rsidR="00A95D1F" w:rsidRDefault="006A1AF7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Цель – формирование знаний концептуальных основ бережливого производства и умений применения инструментов бережливого производства для решения задач профессиональной деятельности.</w:t>
      </w:r>
    </w:p>
    <w:p w:rsidR="00A95D1F" w:rsidRDefault="006A1AF7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рамках программы учебной дисциплины </w:t>
      </w:r>
      <w:proofErr w:type="gramStart"/>
      <w:r>
        <w:rPr>
          <w:rFonts w:ascii="Times New Roman" w:hAnsi="Times New Roman"/>
          <w:sz w:val="24"/>
        </w:rPr>
        <w:t>обучающимися</w:t>
      </w:r>
      <w:proofErr w:type="gramEnd"/>
      <w:r>
        <w:rPr>
          <w:rFonts w:ascii="Times New Roman" w:hAnsi="Times New Roman"/>
          <w:sz w:val="24"/>
        </w:rPr>
        <w:t xml:space="preserve"> осваиваются следующие умения и знания:</w:t>
      </w:r>
    </w:p>
    <w:p w:rsidR="00A95D1F" w:rsidRDefault="00A95D1F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951"/>
        <w:gridCol w:w="4111"/>
        <w:gridCol w:w="3685"/>
      </w:tblGrid>
      <w:tr w:rsidR="00A95D1F">
        <w:trPr>
          <w:trHeight w:val="649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D1F" w:rsidRDefault="006A1A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Код</w:t>
            </w:r>
          </w:p>
          <w:p w:rsidR="00A95D1F" w:rsidRDefault="006A1A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ПК, ОК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D1F" w:rsidRDefault="006A1A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Умения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D1F" w:rsidRDefault="006A1A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Знания</w:t>
            </w:r>
          </w:p>
        </w:tc>
      </w:tr>
      <w:tr w:rsidR="00A95D1F">
        <w:trPr>
          <w:trHeight w:val="1693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D1F" w:rsidRDefault="006A1A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07</w:t>
            </w:r>
          </w:p>
          <w:p w:rsidR="00A95D1F" w:rsidRDefault="006A1AF7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(ОК 01, ОК 03, ОК 04)</w:t>
            </w:r>
          </w:p>
          <w:p w:rsidR="00A95D1F" w:rsidRDefault="006A1A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ПК</w:t>
            </w:r>
            <w:r w:rsidR="008E0CB0">
              <w:rPr>
                <w:rFonts w:ascii="Times New Roman" w:hAnsi="Times New Roman"/>
                <w:sz w:val="24"/>
              </w:rPr>
              <w:t xml:space="preserve"> 4.2</w:t>
            </w:r>
          </w:p>
          <w:p w:rsidR="00A95D1F" w:rsidRDefault="00A95D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D1F" w:rsidRDefault="006A1A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u w:val="single"/>
              </w:rPr>
            </w:pPr>
            <w:r>
              <w:rPr>
                <w:rFonts w:ascii="Times New Roman" w:hAnsi="Times New Roman"/>
                <w:sz w:val="24"/>
                <w:u w:val="single"/>
              </w:rPr>
              <w:t>Уметь:</w:t>
            </w:r>
          </w:p>
          <w:p w:rsidR="00A95D1F" w:rsidRDefault="006A1AF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осуществлять профессиональную деятельность с соблюдением принципов бережливого производства;</w:t>
            </w:r>
          </w:p>
          <w:p w:rsidR="00A95D1F" w:rsidRDefault="006A1AF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моделировать производственный процесс и строить карту потока создания ценности;</w:t>
            </w:r>
          </w:p>
          <w:p w:rsidR="00A95D1F" w:rsidRDefault="006A1AF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применять методы диагностики потерь и устранять потери в процессах;</w:t>
            </w:r>
          </w:p>
          <w:p w:rsidR="00A95D1F" w:rsidRDefault="006A1AF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применять ключевые инструменты анализа и решения проблем, оценивать затраты на несоответствие;</w:t>
            </w:r>
          </w:p>
          <w:p w:rsidR="00A95D1F" w:rsidRDefault="006A1AF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организовывать работу коллектива и команды в рамках реализации проектов по улучшениям; </w:t>
            </w:r>
          </w:p>
          <w:p w:rsidR="00A95D1F" w:rsidRDefault="006A1AF7">
            <w:pPr>
              <w:spacing w:after="0" w:line="240" w:lineRule="auto"/>
              <w:rPr>
                <w:rFonts w:ascii="Times New Roman" w:hAnsi="Times New Roman"/>
                <w:spacing w:val="-6"/>
                <w:sz w:val="24"/>
              </w:rPr>
            </w:pPr>
            <w:r>
              <w:rPr>
                <w:rFonts w:ascii="Times New Roman" w:hAnsi="Times New Roman"/>
                <w:spacing w:val="-6"/>
                <w:sz w:val="24"/>
              </w:rPr>
              <w:t>- применять инструменты бережливого производства в соответствии со спецификой бизнес-процессов организации/производства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D1F" w:rsidRDefault="006A1A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u w:val="single"/>
              </w:rPr>
            </w:pPr>
            <w:r>
              <w:rPr>
                <w:rFonts w:ascii="Times New Roman" w:hAnsi="Times New Roman"/>
                <w:sz w:val="24"/>
                <w:u w:val="single"/>
              </w:rPr>
              <w:t>Знать:</w:t>
            </w:r>
          </w:p>
          <w:p w:rsidR="00A95D1F" w:rsidRDefault="006A1AF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принципы и концепцию бережливого производства;</w:t>
            </w:r>
          </w:p>
          <w:p w:rsidR="00A95D1F" w:rsidRDefault="006A1AF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основы картирования потока создания ценности (создание карт целевого, идеального и текущего состояния потока создания ценности);</w:t>
            </w:r>
          </w:p>
          <w:p w:rsidR="00A95D1F" w:rsidRDefault="006A1AF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методы выявления, анализа и решения проблем производства;</w:t>
            </w:r>
          </w:p>
          <w:p w:rsidR="00A95D1F" w:rsidRDefault="006A1AF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инструменты бережливого производства;</w:t>
            </w:r>
          </w:p>
          <w:p w:rsidR="00A95D1F" w:rsidRDefault="006A1AF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принципы организации взаимодействия в цепочке процесса;</w:t>
            </w:r>
          </w:p>
          <w:p w:rsidR="00A95D1F" w:rsidRDefault="006A1AF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виды потерь и методы их устранения; </w:t>
            </w:r>
          </w:p>
          <w:p w:rsidR="00A95D1F" w:rsidRDefault="006A1AF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современные технологии повышения производительности труда;</w:t>
            </w:r>
          </w:p>
          <w:p w:rsidR="00A95D1F" w:rsidRDefault="006A1AF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технологии внедрения улучшений производственного процесса;</w:t>
            </w:r>
          </w:p>
          <w:p w:rsidR="00A95D1F" w:rsidRDefault="006A1AF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систему подачи предложений по улучшению в области повышения эффективности труда</w:t>
            </w:r>
          </w:p>
        </w:tc>
      </w:tr>
    </w:tbl>
    <w:p w:rsidR="00A95D1F" w:rsidRDefault="006A1AF7">
      <w:pPr>
        <w:spacing w:after="0"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br w:type="page"/>
      </w:r>
    </w:p>
    <w:p w:rsidR="00A95D1F" w:rsidRDefault="006A1AF7">
      <w:pPr>
        <w:pStyle w:val="10"/>
        <w:jc w:val="center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lastRenderedPageBreak/>
        <w:t>2. СТРУКТУРА И СОДЕРЖАНИЕ УЧЕБНОЙ ДИСЦИПЛИНЫ</w:t>
      </w:r>
    </w:p>
    <w:p w:rsidR="00A95D1F" w:rsidRDefault="00A95D1F">
      <w:pPr>
        <w:pStyle w:val="af2"/>
        <w:spacing w:after="0" w:line="240" w:lineRule="auto"/>
        <w:rPr>
          <w:rFonts w:ascii="Times New Roman" w:hAnsi="Times New Roman"/>
          <w:b/>
          <w:sz w:val="24"/>
        </w:rPr>
      </w:pPr>
    </w:p>
    <w:p w:rsidR="00A95D1F" w:rsidRDefault="006A1AF7">
      <w:pPr>
        <w:spacing w:after="12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2.1. Объем учебной дисциплины и виды учебной работы</w:t>
      </w:r>
    </w:p>
    <w:tbl>
      <w:tblPr>
        <w:tblW w:w="0" w:type="auto"/>
        <w:tblInd w:w="2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/>
      </w:tblPr>
      <w:tblGrid>
        <w:gridCol w:w="6653"/>
        <w:gridCol w:w="2199"/>
      </w:tblGrid>
      <w:tr w:rsidR="00A95D1F">
        <w:trPr>
          <w:trHeight w:val="490"/>
        </w:trPr>
        <w:tc>
          <w:tcPr>
            <w:tcW w:w="6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95D1F" w:rsidRDefault="006A1AF7">
            <w:pPr>
              <w:spacing w:after="0" w:line="276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Вид учебной работы</w:t>
            </w:r>
          </w:p>
        </w:tc>
        <w:tc>
          <w:tcPr>
            <w:tcW w:w="2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95D1F" w:rsidRDefault="006A1AF7">
            <w:pPr>
              <w:spacing w:after="0" w:line="276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Объем в часах</w:t>
            </w:r>
          </w:p>
        </w:tc>
      </w:tr>
      <w:tr w:rsidR="00A95D1F">
        <w:trPr>
          <w:trHeight w:val="490"/>
        </w:trPr>
        <w:tc>
          <w:tcPr>
            <w:tcW w:w="6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95D1F" w:rsidRDefault="006A1AF7">
            <w:pPr>
              <w:spacing w:after="0" w:line="276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Объем образовательной программы учебной дисциплины</w:t>
            </w:r>
          </w:p>
        </w:tc>
        <w:tc>
          <w:tcPr>
            <w:tcW w:w="2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95D1F" w:rsidRPr="005D6E00" w:rsidRDefault="006A1AF7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</w:rPr>
              <w:t>3</w:t>
            </w:r>
            <w:r w:rsidR="005D6E00">
              <w:rPr>
                <w:rFonts w:ascii="Times New Roman" w:hAnsi="Times New Roman"/>
                <w:b/>
                <w:sz w:val="24"/>
                <w:lang w:val="en-US"/>
              </w:rPr>
              <w:t>6</w:t>
            </w:r>
          </w:p>
        </w:tc>
      </w:tr>
      <w:tr w:rsidR="00A95D1F">
        <w:trPr>
          <w:trHeight w:val="490"/>
        </w:trPr>
        <w:tc>
          <w:tcPr>
            <w:tcW w:w="6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95D1F" w:rsidRDefault="006A1AF7">
            <w:pPr>
              <w:spacing w:after="0" w:line="276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 т.ч. в форме практической подготовки</w:t>
            </w:r>
          </w:p>
        </w:tc>
        <w:tc>
          <w:tcPr>
            <w:tcW w:w="2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95D1F" w:rsidRDefault="005D6E00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  <w:lang w:val="en-US"/>
              </w:rPr>
              <w:t>3</w:t>
            </w:r>
            <w:r w:rsidR="008E0CB0">
              <w:rPr>
                <w:rFonts w:ascii="Times New Roman" w:hAnsi="Times New Roman"/>
                <w:b/>
                <w:sz w:val="24"/>
              </w:rPr>
              <w:t>2</w:t>
            </w:r>
          </w:p>
        </w:tc>
      </w:tr>
      <w:tr w:rsidR="00A95D1F">
        <w:trPr>
          <w:trHeight w:val="336"/>
        </w:trPr>
        <w:tc>
          <w:tcPr>
            <w:tcW w:w="88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95D1F" w:rsidRDefault="006A1AF7">
            <w:pPr>
              <w:spacing w:after="0"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т. ч.:</w:t>
            </w:r>
          </w:p>
        </w:tc>
      </w:tr>
      <w:tr w:rsidR="00A95D1F">
        <w:trPr>
          <w:trHeight w:val="490"/>
        </w:trPr>
        <w:tc>
          <w:tcPr>
            <w:tcW w:w="6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95D1F" w:rsidRDefault="006A1AF7">
            <w:pPr>
              <w:spacing w:after="0"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теоретическое обучение</w:t>
            </w:r>
          </w:p>
        </w:tc>
        <w:tc>
          <w:tcPr>
            <w:tcW w:w="2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95D1F" w:rsidRPr="005D6E00" w:rsidRDefault="005D6E00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20</w:t>
            </w:r>
          </w:p>
        </w:tc>
      </w:tr>
      <w:tr w:rsidR="00A95D1F">
        <w:trPr>
          <w:trHeight w:val="490"/>
        </w:trPr>
        <w:tc>
          <w:tcPr>
            <w:tcW w:w="6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95D1F" w:rsidRDefault="006A1AF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практические занятия</w:t>
            </w:r>
          </w:p>
        </w:tc>
        <w:tc>
          <w:tcPr>
            <w:tcW w:w="2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95D1F" w:rsidRDefault="005D6E00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1</w:t>
            </w:r>
            <w:r w:rsidR="008E0CB0">
              <w:rPr>
                <w:rFonts w:ascii="Times New Roman" w:hAnsi="Times New Roman"/>
                <w:sz w:val="24"/>
              </w:rPr>
              <w:t>2</w:t>
            </w:r>
          </w:p>
        </w:tc>
      </w:tr>
      <w:tr w:rsidR="00A95D1F">
        <w:trPr>
          <w:trHeight w:val="267"/>
        </w:trPr>
        <w:tc>
          <w:tcPr>
            <w:tcW w:w="6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95D1F" w:rsidRDefault="006A1AF7">
            <w:pPr>
              <w:spacing w:after="0" w:line="240" w:lineRule="auto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Самостоятельная работа</w:t>
            </w:r>
            <w:r>
              <w:rPr>
                <w:rFonts w:ascii="Times New Roman" w:hAnsi="Times New Roman"/>
                <w:sz w:val="24"/>
              </w:rPr>
              <w:t>*</w:t>
            </w:r>
          </w:p>
        </w:tc>
        <w:tc>
          <w:tcPr>
            <w:tcW w:w="2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95D1F" w:rsidRPr="005D6E00" w:rsidRDefault="005D6E00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4</w:t>
            </w:r>
          </w:p>
        </w:tc>
      </w:tr>
      <w:tr w:rsidR="00A95D1F">
        <w:trPr>
          <w:trHeight w:val="331"/>
        </w:trPr>
        <w:tc>
          <w:tcPr>
            <w:tcW w:w="6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95D1F" w:rsidRPr="008E0CB0" w:rsidRDefault="006A1AF7" w:rsidP="00CC111F">
            <w:pPr>
              <w:spacing w:after="0" w:line="276" w:lineRule="auto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Промежуточная аттестация</w:t>
            </w:r>
            <w:r w:rsidR="008E0CB0">
              <w:rPr>
                <w:rFonts w:ascii="Times New Roman" w:hAnsi="Times New Roman"/>
                <w:b/>
                <w:sz w:val="24"/>
              </w:rPr>
              <w:t xml:space="preserve"> в форме дифференцированного зачета в </w:t>
            </w:r>
            <w:r w:rsidR="005D6E00">
              <w:rPr>
                <w:rFonts w:ascii="Times New Roman" w:hAnsi="Times New Roman"/>
                <w:b/>
                <w:sz w:val="24"/>
                <w:lang w:val="en-US"/>
              </w:rPr>
              <w:t>V</w:t>
            </w:r>
            <w:r w:rsidR="008E0CB0" w:rsidRPr="008E0CB0">
              <w:rPr>
                <w:rFonts w:ascii="Times New Roman" w:hAnsi="Times New Roman"/>
                <w:b/>
                <w:sz w:val="24"/>
              </w:rPr>
              <w:t xml:space="preserve"> </w:t>
            </w:r>
            <w:r w:rsidR="008E0CB0">
              <w:rPr>
                <w:rFonts w:ascii="Times New Roman" w:hAnsi="Times New Roman"/>
                <w:b/>
                <w:sz w:val="24"/>
              </w:rPr>
              <w:t>семестре</w:t>
            </w:r>
          </w:p>
        </w:tc>
        <w:tc>
          <w:tcPr>
            <w:tcW w:w="2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95D1F" w:rsidRDefault="00A95D1F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p w:rsidR="00A95D1F" w:rsidRDefault="00A95D1F">
      <w:pPr>
        <w:spacing w:after="0" w:line="240" w:lineRule="auto"/>
        <w:ind w:left="-142"/>
        <w:jc w:val="both"/>
        <w:rPr>
          <w:rFonts w:ascii="Times New Roman" w:hAnsi="Times New Roman"/>
          <w:sz w:val="24"/>
        </w:rPr>
      </w:pPr>
    </w:p>
    <w:p w:rsidR="00A95D1F" w:rsidRDefault="00A95D1F">
      <w:pPr>
        <w:sectPr w:rsidR="00A95D1F">
          <w:footerReference w:type="default" r:id="rId8"/>
          <w:footerReference w:type="first" r:id="rId9"/>
          <w:pgSz w:w="11906" w:h="16838"/>
          <w:pgMar w:top="851" w:right="851" w:bottom="1134" w:left="1701" w:header="709" w:footer="159" w:gutter="0"/>
          <w:cols w:space="720"/>
          <w:titlePg/>
        </w:sectPr>
      </w:pPr>
    </w:p>
    <w:p w:rsidR="00A95D1F" w:rsidRDefault="006A1AF7">
      <w:pPr>
        <w:spacing w:after="200" w:line="276" w:lineRule="auto"/>
        <w:ind w:firstLine="709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lastRenderedPageBreak/>
        <w:t>2.2. Тематический план и содержание учебной дисциплины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/>
      </w:tblPr>
      <w:tblGrid>
        <w:gridCol w:w="1924"/>
        <w:gridCol w:w="9380"/>
        <w:gridCol w:w="1830"/>
        <w:gridCol w:w="1917"/>
      </w:tblGrid>
      <w:tr w:rsidR="005D6E00" w:rsidTr="004D5021">
        <w:trPr>
          <w:trHeight w:val="21"/>
          <w:tblHeader/>
        </w:trPr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5D6E00" w:rsidRDefault="005D6E00" w:rsidP="004D502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Наименование разделов и тем</w:t>
            </w:r>
          </w:p>
        </w:tc>
        <w:tc>
          <w:tcPr>
            <w:tcW w:w="9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5D6E00" w:rsidRDefault="005D6E00" w:rsidP="004D502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Содержание учебного материала и формы организации деятельности </w:t>
            </w:r>
            <w:proofErr w:type="gramStart"/>
            <w:r>
              <w:rPr>
                <w:rFonts w:ascii="Times New Roman" w:hAnsi="Times New Roman"/>
                <w:b/>
              </w:rPr>
              <w:t>обучающихся</w:t>
            </w:r>
            <w:proofErr w:type="gramEnd"/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5D6E00" w:rsidRDefault="005D6E00" w:rsidP="004D502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gramStart"/>
            <w:r>
              <w:rPr>
                <w:rFonts w:ascii="Times New Roman" w:hAnsi="Times New Roman"/>
                <w:b/>
              </w:rPr>
              <w:t>Объем, акад. ч., в т. ч. в форме практической подготовки, акад. ч.</w:t>
            </w:r>
            <w:proofErr w:type="gramEnd"/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5D6E00" w:rsidRDefault="005D6E00" w:rsidP="004D5021">
            <w:pPr>
              <w:spacing w:after="0" w:line="21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Коды компетенций, формированию которых способствует элемент программы</w:t>
            </w:r>
          </w:p>
        </w:tc>
      </w:tr>
      <w:tr w:rsidR="005D6E00" w:rsidTr="004D5021">
        <w:trPr>
          <w:trHeight w:val="273"/>
        </w:trPr>
        <w:tc>
          <w:tcPr>
            <w:tcW w:w="113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:rsidR="005D6E00" w:rsidRDefault="005D6E00" w:rsidP="004D50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ОСНОВЫ БЕРЕЖЛИВОГО ПРОИЗВОДСТВА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:rsidR="005D6E00" w:rsidRPr="005D6E00" w:rsidRDefault="005D6E00" w:rsidP="004D50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lang w:val="en-US"/>
              </w:rPr>
            </w:pPr>
            <w:r>
              <w:rPr>
                <w:rFonts w:ascii="Times New Roman" w:hAnsi="Times New Roman"/>
                <w:b/>
                <w:sz w:val="32"/>
              </w:rPr>
              <w:t>3</w:t>
            </w:r>
            <w:r>
              <w:rPr>
                <w:rFonts w:ascii="Times New Roman" w:hAnsi="Times New Roman"/>
                <w:b/>
                <w:sz w:val="32"/>
                <w:lang w:val="en-US"/>
              </w:rPr>
              <w:t>6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:rsidR="005D6E00" w:rsidRDefault="005D6E00" w:rsidP="004D50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</w:rPr>
            </w:pPr>
            <w:r>
              <w:rPr>
                <w:rFonts w:ascii="Times New Roman" w:hAnsi="Times New Roman"/>
                <w:b/>
                <w:sz w:val="32"/>
              </w:rPr>
              <w:t>ОК 07</w:t>
            </w:r>
          </w:p>
        </w:tc>
      </w:tr>
      <w:tr w:rsidR="005D6E00" w:rsidTr="004D5021">
        <w:trPr>
          <w:trHeight w:val="389"/>
        </w:trPr>
        <w:tc>
          <w:tcPr>
            <w:tcW w:w="113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:rsidR="005D6E00" w:rsidRDefault="005D6E00" w:rsidP="004D5021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b/>
                <w:i/>
                <w:sz w:val="24"/>
              </w:rPr>
              <w:t xml:space="preserve">Раздел 1 Бережливое производство: основные понятия, принципы, методология, </w:t>
            </w:r>
            <w:proofErr w:type="spellStart"/>
            <w:r>
              <w:rPr>
                <w:rFonts w:ascii="Times New Roman" w:hAnsi="Times New Roman"/>
                <w:b/>
                <w:i/>
                <w:sz w:val="24"/>
              </w:rPr>
              <w:t>проблематизация</w:t>
            </w:r>
            <w:proofErr w:type="spellEnd"/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:rsidR="005D6E00" w:rsidRDefault="005D6E00" w:rsidP="004D50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</w:t>
            </w:r>
            <w:r w:rsidR="00C17523">
              <w:rPr>
                <w:rFonts w:ascii="Times New Roman" w:hAnsi="Times New Roman"/>
                <w:b/>
                <w:sz w:val="24"/>
              </w:rPr>
              <w:t>7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:rsidR="005D6E00" w:rsidRDefault="005D6E00" w:rsidP="004D50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5D6E00" w:rsidTr="004D5021">
        <w:trPr>
          <w:trHeight w:val="225"/>
        </w:trPr>
        <w:tc>
          <w:tcPr>
            <w:tcW w:w="19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D6E00" w:rsidRDefault="005D6E00" w:rsidP="004D50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Тема 1.1</w:t>
            </w:r>
          </w:p>
          <w:p w:rsidR="005D6E00" w:rsidRDefault="005D6E00" w:rsidP="004D50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Основные понятия и методология бережливого производства</w:t>
            </w:r>
          </w:p>
        </w:tc>
        <w:tc>
          <w:tcPr>
            <w:tcW w:w="9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D6E00" w:rsidRDefault="005D6E00" w:rsidP="004D50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Содержание учебного материала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D6E00" w:rsidRDefault="00C17523" w:rsidP="004D50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5</w:t>
            </w:r>
          </w:p>
        </w:tc>
        <w:tc>
          <w:tcPr>
            <w:tcW w:w="19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D6E00" w:rsidRDefault="005D6E00" w:rsidP="004D50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07</w:t>
            </w:r>
          </w:p>
        </w:tc>
      </w:tr>
      <w:tr w:rsidR="005D6E00" w:rsidTr="004D5021">
        <w:trPr>
          <w:trHeight w:val="315"/>
        </w:trPr>
        <w:tc>
          <w:tcPr>
            <w:tcW w:w="19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D6E00" w:rsidRDefault="005D6E00" w:rsidP="004D5021"/>
        </w:tc>
        <w:tc>
          <w:tcPr>
            <w:tcW w:w="9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D6E00" w:rsidRPr="005D6E00" w:rsidRDefault="005D6E00" w:rsidP="005D6E00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</w:rPr>
              <w:t xml:space="preserve">Цели, задачи учебной дисциплины «Основы бережливого производства». Области </w:t>
            </w:r>
            <w:r>
              <w:rPr>
                <w:rFonts w:ascii="Times New Roman" w:hAnsi="Times New Roman"/>
                <w:sz w:val="24"/>
              </w:rPr>
              <w:br/>
              <w:t xml:space="preserve">применения бережливого производства (БП). История создания моделей бережливого производства. Преимущества и недостатки БП. Серия ГОСТ </w:t>
            </w:r>
            <w:proofErr w:type="gramStart"/>
            <w:r>
              <w:rPr>
                <w:rFonts w:ascii="Times New Roman" w:hAnsi="Times New Roman"/>
                <w:sz w:val="24"/>
              </w:rPr>
              <w:t>Р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«Бережливое </w:t>
            </w:r>
            <w:r>
              <w:rPr>
                <w:rFonts w:ascii="Times New Roman" w:hAnsi="Times New Roman"/>
                <w:sz w:val="24"/>
              </w:rPr>
              <w:br/>
              <w:t>производство». Примеры внедрения бережливого производства (</w:t>
            </w:r>
            <w:proofErr w:type="spellStart"/>
            <w:r>
              <w:rPr>
                <w:rFonts w:ascii="Times New Roman" w:hAnsi="Times New Roman"/>
                <w:sz w:val="24"/>
              </w:rPr>
              <w:t>Госкорпорация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sz w:val="24"/>
              </w:rPr>
              <w:t>Росатом</w:t>
            </w:r>
            <w:proofErr w:type="spellEnd"/>
            <w:r>
              <w:rPr>
                <w:rFonts w:ascii="Times New Roman" w:hAnsi="Times New Roman"/>
                <w:sz w:val="24"/>
              </w:rPr>
              <w:t>", ПАО "КАМАЗ",</w:t>
            </w:r>
            <w: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"Группа ГАЗ", ОАО "РЖД", </w:t>
            </w:r>
            <w:proofErr w:type="spellStart"/>
            <w:r>
              <w:rPr>
                <w:rFonts w:ascii="Times New Roman" w:hAnsi="Times New Roman"/>
                <w:sz w:val="24"/>
              </w:rPr>
              <w:t>Госкорпорация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sz w:val="24"/>
              </w:rPr>
              <w:t>Ростех</w:t>
            </w:r>
            <w:proofErr w:type="spellEnd"/>
            <w:r>
              <w:rPr>
                <w:rFonts w:ascii="Times New Roman" w:hAnsi="Times New Roman"/>
                <w:sz w:val="24"/>
              </w:rPr>
              <w:t>", ПАО "Сбербанк России")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D6E00" w:rsidRDefault="005D6E00" w:rsidP="004D50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9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D6E00" w:rsidRDefault="005D6E00" w:rsidP="004D5021"/>
        </w:tc>
      </w:tr>
      <w:tr w:rsidR="005D6E00" w:rsidTr="004D5021">
        <w:trPr>
          <w:trHeight w:val="389"/>
        </w:trPr>
        <w:tc>
          <w:tcPr>
            <w:tcW w:w="19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D6E00" w:rsidRDefault="005D6E00" w:rsidP="004D5021"/>
        </w:tc>
        <w:tc>
          <w:tcPr>
            <w:tcW w:w="9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D6E00" w:rsidRDefault="005D6E00" w:rsidP="004D502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 том числе практических занятий</w:t>
            </w:r>
          </w:p>
          <w:p w:rsidR="005D6E00" w:rsidRDefault="005D6E00" w:rsidP="004D50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Практическое занятие № 1. Фабрика процессов как эффективный способ обучения оптимизации производственного процесса (деловая имитационная игра)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D6E00" w:rsidRDefault="005D6E00" w:rsidP="004D50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9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D6E00" w:rsidRDefault="005D6E00" w:rsidP="004D5021"/>
        </w:tc>
      </w:tr>
      <w:tr w:rsidR="005D6E00" w:rsidTr="004D5021">
        <w:trPr>
          <w:trHeight w:val="389"/>
        </w:trPr>
        <w:tc>
          <w:tcPr>
            <w:tcW w:w="19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D6E00" w:rsidRDefault="005D6E00" w:rsidP="004D5021"/>
        </w:tc>
        <w:tc>
          <w:tcPr>
            <w:tcW w:w="9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D6E00" w:rsidRDefault="005D6E00" w:rsidP="004D502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Самостоятельная работа </w:t>
            </w:r>
            <w:proofErr w:type="gramStart"/>
            <w:r>
              <w:rPr>
                <w:rFonts w:ascii="Times New Roman" w:hAnsi="Times New Roman"/>
                <w:b/>
                <w:sz w:val="24"/>
              </w:rPr>
              <w:t>обучающихся</w:t>
            </w:r>
            <w:proofErr w:type="gramEnd"/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</w:p>
          <w:p w:rsidR="005D6E00" w:rsidRDefault="005D6E00" w:rsidP="004D50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Основные принципы БП в профессиональной деятельности (области применения и конкурентные преимущества использования)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D6E00" w:rsidRPr="005D6E00" w:rsidRDefault="005D6E00" w:rsidP="004D50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1</w:t>
            </w:r>
          </w:p>
        </w:tc>
        <w:tc>
          <w:tcPr>
            <w:tcW w:w="19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D6E00" w:rsidRDefault="005D6E00" w:rsidP="004D5021"/>
        </w:tc>
      </w:tr>
      <w:tr w:rsidR="005D6E00" w:rsidTr="004D5021">
        <w:trPr>
          <w:trHeight w:val="307"/>
        </w:trPr>
        <w:tc>
          <w:tcPr>
            <w:tcW w:w="19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D6E00" w:rsidRDefault="005D6E00" w:rsidP="004D50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Тема 1.2</w:t>
            </w:r>
          </w:p>
          <w:p w:rsidR="005D6E00" w:rsidRDefault="005D6E00" w:rsidP="004D50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Принципы и концепция системы БП. Картирование потока создания ценности. Потери и действия, добавляющие </w:t>
            </w:r>
            <w:r>
              <w:rPr>
                <w:rFonts w:ascii="Times New Roman" w:hAnsi="Times New Roman"/>
                <w:sz w:val="24"/>
              </w:rPr>
              <w:lastRenderedPageBreak/>
              <w:t>ценность</w:t>
            </w:r>
          </w:p>
        </w:tc>
        <w:tc>
          <w:tcPr>
            <w:tcW w:w="9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D6E00" w:rsidRDefault="005D6E00" w:rsidP="004D5021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Содержание учебного материала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D6E00" w:rsidRDefault="005D6E00" w:rsidP="004D50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</w:t>
            </w:r>
          </w:p>
        </w:tc>
        <w:tc>
          <w:tcPr>
            <w:tcW w:w="19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D6E00" w:rsidRDefault="005D6E00" w:rsidP="004D50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07</w:t>
            </w:r>
          </w:p>
          <w:p w:rsidR="005D6E00" w:rsidRDefault="005D6E00" w:rsidP="004D502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(ОК 03)</w:t>
            </w:r>
          </w:p>
          <w:p w:rsidR="005D6E00" w:rsidRPr="00C17523" w:rsidRDefault="005D6E00" w:rsidP="004D50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="00C17523">
              <w:rPr>
                <w:rFonts w:ascii="Times New Roman" w:hAnsi="Times New Roman"/>
                <w:sz w:val="24"/>
              </w:rPr>
              <w:t>К 4.2</w:t>
            </w:r>
          </w:p>
        </w:tc>
      </w:tr>
      <w:tr w:rsidR="005D6E00" w:rsidTr="004D5021">
        <w:trPr>
          <w:trHeight w:val="597"/>
        </w:trPr>
        <w:tc>
          <w:tcPr>
            <w:tcW w:w="19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D6E00" w:rsidRDefault="005D6E00" w:rsidP="004D5021"/>
        </w:tc>
        <w:tc>
          <w:tcPr>
            <w:tcW w:w="9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D6E00" w:rsidRDefault="005D6E00" w:rsidP="004D502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Целеполагание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в концепции БП. Принципы БП. Поток создания ценности. Цели применения карт потоков. Уровни потока создания ценности. Виды и принципы картирования процесса. Этапы проведения картирования. Инструменты картирования потока создания ценности. Карта целевого, идеального и текущего состояния потока создания ценности. Типичные ошибки при картировании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D6E00" w:rsidRDefault="005D6E00" w:rsidP="004D50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9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D6E00" w:rsidRDefault="005D6E00" w:rsidP="004D5021"/>
        </w:tc>
      </w:tr>
      <w:tr w:rsidR="005D6E00" w:rsidTr="004D5021">
        <w:trPr>
          <w:trHeight w:val="454"/>
        </w:trPr>
        <w:tc>
          <w:tcPr>
            <w:tcW w:w="19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D6E00" w:rsidRDefault="005D6E00" w:rsidP="004D5021"/>
        </w:tc>
        <w:tc>
          <w:tcPr>
            <w:tcW w:w="9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D6E00" w:rsidRDefault="005D6E00" w:rsidP="004D502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 том числе практических занятий</w:t>
            </w:r>
          </w:p>
          <w:p w:rsidR="005D6E00" w:rsidRPr="005D6E00" w:rsidRDefault="005D6E00" w:rsidP="005D6E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</w:rPr>
              <w:t>Практическое занятие № 2. Понятие и этапы бережливого проекта. Разработка паспорта учебного проекта на выбранную тематику. Картирование потока создания ценностей в соответствии с предложенным алгоритмом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D6E00" w:rsidRDefault="005D6E00" w:rsidP="004D50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9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D6E00" w:rsidRDefault="005D6E00" w:rsidP="004D5021"/>
        </w:tc>
      </w:tr>
      <w:tr w:rsidR="005D6E00" w:rsidTr="004D5021">
        <w:trPr>
          <w:trHeight w:val="252"/>
        </w:trPr>
        <w:tc>
          <w:tcPr>
            <w:tcW w:w="19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D6E00" w:rsidRDefault="005D6E00" w:rsidP="004D50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Тема 1.3</w:t>
            </w:r>
          </w:p>
          <w:p w:rsidR="005D6E00" w:rsidRDefault="005D6E00" w:rsidP="004D50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Методы решения проблем</w:t>
            </w:r>
          </w:p>
        </w:tc>
        <w:tc>
          <w:tcPr>
            <w:tcW w:w="9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D6E00" w:rsidRDefault="005D6E00" w:rsidP="004D50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Содержание учебного материала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D6E00" w:rsidRDefault="00C17523" w:rsidP="004D50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8</w:t>
            </w:r>
          </w:p>
        </w:tc>
        <w:tc>
          <w:tcPr>
            <w:tcW w:w="19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D6E00" w:rsidRDefault="005D6E00" w:rsidP="004D50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07</w:t>
            </w:r>
          </w:p>
          <w:p w:rsidR="005D6E00" w:rsidRDefault="005D6E00" w:rsidP="004D502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(ОК 01)</w:t>
            </w:r>
          </w:p>
        </w:tc>
      </w:tr>
      <w:tr w:rsidR="005D6E00" w:rsidTr="004D5021">
        <w:trPr>
          <w:trHeight w:val="827"/>
        </w:trPr>
        <w:tc>
          <w:tcPr>
            <w:tcW w:w="19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D6E00" w:rsidRDefault="005D6E00" w:rsidP="004D5021"/>
        </w:tc>
        <w:tc>
          <w:tcPr>
            <w:tcW w:w="9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D6E00" w:rsidRDefault="005D6E00" w:rsidP="004D502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4"/>
                <w:sz w:val="24"/>
              </w:rPr>
              <w:t xml:space="preserve">Проблемно-ориентированное мышление. </w:t>
            </w:r>
            <w:r>
              <w:rPr>
                <w:rFonts w:ascii="Times New Roman" w:hAnsi="Times New Roman"/>
                <w:sz w:val="24"/>
              </w:rPr>
              <w:t xml:space="preserve">Определение и формулирование проблемы. Определение ключевых причин возникновения проблемы. Технологии анализа проблем. Квалификация видов потерь по системе 3М. Источники потерь и способы их устранения 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D6E00" w:rsidRPr="005D6E00" w:rsidRDefault="005D6E00" w:rsidP="004D50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4</w:t>
            </w:r>
          </w:p>
        </w:tc>
        <w:tc>
          <w:tcPr>
            <w:tcW w:w="19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D6E00" w:rsidRDefault="005D6E00" w:rsidP="004D5021"/>
        </w:tc>
      </w:tr>
      <w:tr w:rsidR="005D6E00" w:rsidTr="004D5021">
        <w:trPr>
          <w:trHeight w:val="365"/>
        </w:trPr>
        <w:tc>
          <w:tcPr>
            <w:tcW w:w="19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D6E00" w:rsidRDefault="005D6E00" w:rsidP="004D5021"/>
        </w:tc>
        <w:tc>
          <w:tcPr>
            <w:tcW w:w="9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D6E00" w:rsidRDefault="005D6E00" w:rsidP="004D502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 том числе практических занятий</w:t>
            </w:r>
          </w:p>
          <w:p w:rsidR="005D6E00" w:rsidRDefault="005D6E00" w:rsidP="004D50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Практическое занятие № 3. Выбор инструментов решения проблемы в рамках реализуемого учебного проекта по результатам картирования (Техника 4W+2H + декомпозиция проблемы, изучение причин возникновения, разработка корректирующих действий)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D6E00" w:rsidRDefault="005D6E00" w:rsidP="004D5021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9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D6E00" w:rsidRDefault="005D6E00" w:rsidP="004D5021"/>
        </w:tc>
      </w:tr>
      <w:tr w:rsidR="005D6E00" w:rsidTr="004D5021">
        <w:trPr>
          <w:trHeight w:val="454"/>
        </w:trPr>
        <w:tc>
          <w:tcPr>
            <w:tcW w:w="19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D6E00" w:rsidRDefault="005D6E00" w:rsidP="004D5021"/>
        </w:tc>
        <w:tc>
          <w:tcPr>
            <w:tcW w:w="9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D6E00" w:rsidRDefault="005D6E00" w:rsidP="004D5021">
            <w:pPr>
              <w:tabs>
                <w:tab w:val="left" w:pos="1275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Самостоятельная работа </w:t>
            </w:r>
            <w:proofErr w:type="gramStart"/>
            <w:r>
              <w:rPr>
                <w:rFonts w:ascii="Times New Roman" w:hAnsi="Times New Roman"/>
                <w:b/>
                <w:sz w:val="24"/>
              </w:rPr>
              <w:t>обучающихся</w:t>
            </w:r>
            <w:proofErr w:type="gramEnd"/>
          </w:p>
          <w:p w:rsidR="005D6E00" w:rsidRPr="005D6E00" w:rsidRDefault="005D6E00" w:rsidP="005D6E00">
            <w:pPr>
              <w:tabs>
                <w:tab w:val="left" w:pos="1275"/>
              </w:tabs>
              <w:spacing w:after="0" w:line="240" w:lineRule="auto"/>
              <w:jc w:val="both"/>
              <w:rPr>
                <w:rFonts w:ascii="Times New Roman" w:hAnsi="Times New Roman"/>
                <w:b/>
                <w:spacing w:val="-4"/>
                <w:sz w:val="24"/>
                <w:vertAlign w:val="superscript"/>
                <w:lang w:val="en-US"/>
              </w:rPr>
            </w:pPr>
            <w:r>
              <w:rPr>
                <w:rFonts w:ascii="Times New Roman" w:hAnsi="Times New Roman"/>
                <w:spacing w:val="-4"/>
                <w:sz w:val="24"/>
              </w:rPr>
              <w:t xml:space="preserve">Построение диаграммы </w:t>
            </w:r>
            <w:proofErr w:type="spellStart"/>
            <w:r>
              <w:rPr>
                <w:rFonts w:ascii="Times New Roman" w:hAnsi="Times New Roman"/>
                <w:spacing w:val="-4"/>
                <w:sz w:val="24"/>
              </w:rPr>
              <w:t>Исикавы</w:t>
            </w:r>
            <w:proofErr w:type="spellEnd"/>
            <w:r>
              <w:rPr>
                <w:rFonts w:ascii="Times New Roman" w:hAnsi="Times New Roman"/>
                <w:spacing w:val="-4"/>
                <w:sz w:val="24"/>
              </w:rPr>
              <w:t xml:space="preserve"> (причинно-следственная диаграмма) по актуальной проблеме профессиональной деятельности (варианты: диаграмма Парето, «диаграмма перемещений», «пирамида проблем», «дерево целей», «дерево проблем», </w:t>
            </w:r>
            <w:proofErr w:type="spellStart"/>
            <w:proofErr w:type="gramStart"/>
            <w:r>
              <w:rPr>
                <w:rFonts w:ascii="Times New Roman" w:hAnsi="Times New Roman"/>
                <w:spacing w:val="-4"/>
                <w:sz w:val="24"/>
              </w:rPr>
              <w:t>интеллект-карты</w:t>
            </w:r>
            <w:proofErr w:type="spellEnd"/>
            <w:proofErr w:type="gramEnd"/>
            <w:r>
              <w:rPr>
                <w:rFonts w:ascii="Times New Roman" w:hAnsi="Times New Roman"/>
                <w:spacing w:val="-4"/>
                <w:sz w:val="24"/>
              </w:rPr>
              <w:t>)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D6E00" w:rsidRPr="005D6E00" w:rsidRDefault="00C17523" w:rsidP="004D5021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2</w:t>
            </w:r>
          </w:p>
        </w:tc>
        <w:tc>
          <w:tcPr>
            <w:tcW w:w="19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D6E00" w:rsidRDefault="005D6E00" w:rsidP="004D5021"/>
        </w:tc>
      </w:tr>
      <w:tr w:rsidR="005D6E00" w:rsidTr="004D5021">
        <w:trPr>
          <w:trHeight w:val="389"/>
        </w:trPr>
        <w:tc>
          <w:tcPr>
            <w:tcW w:w="113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:rsidR="005D6E00" w:rsidRDefault="005D6E00" w:rsidP="004D502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b/>
                <w:i/>
                <w:sz w:val="24"/>
              </w:rPr>
              <w:t>Раздел 2 Реализация принципов бережливого производства в профессиональной деятельности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:rsidR="005D6E00" w:rsidRDefault="00C17523" w:rsidP="004D50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19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:rsidR="005D6E00" w:rsidRDefault="005D6E00" w:rsidP="004D502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</w:rPr>
            </w:pPr>
          </w:p>
        </w:tc>
      </w:tr>
      <w:tr w:rsidR="005D6E00" w:rsidTr="004D5021">
        <w:trPr>
          <w:trHeight w:val="397"/>
        </w:trPr>
        <w:tc>
          <w:tcPr>
            <w:tcW w:w="19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D6E00" w:rsidRDefault="005D6E00" w:rsidP="004D50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Тема 2.1</w:t>
            </w:r>
          </w:p>
          <w:p w:rsidR="005D6E00" w:rsidRDefault="005D6E00" w:rsidP="004D502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Методы и инструменты бережливого производства</w:t>
            </w:r>
          </w:p>
        </w:tc>
        <w:tc>
          <w:tcPr>
            <w:tcW w:w="9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D6E00" w:rsidRDefault="005D6E00" w:rsidP="004D502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Содержание учебного материала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D6E00" w:rsidRDefault="00C17523" w:rsidP="004D50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7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D6E00" w:rsidRDefault="005D6E00" w:rsidP="004D502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</w:rPr>
            </w:pPr>
          </w:p>
        </w:tc>
      </w:tr>
      <w:tr w:rsidR="005D6E00" w:rsidTr="004D5021">
        <w:trPr>
          <w:trHeight w:val="567"/>
        </w:trPr>
        <w:tc>
          <w:tcPr>
            <w:tcW w:w="19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D6E00" w:rsidRDefault="005D6E00" w:rsidP="004D5021"/>
        </w:tc>
        <w:tc>
          <w:tcPr>
            <w:tcW w:w="9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D6E00" w:rsidRDefault="005D6E00" w:rsidP="004D5021">
            <w:pPr>
              <w:spacing w:after="0" w:line="240" w:lineRule="auto"/>
              <w:jc w:val="both"/>
              <w:rPr>
                <w:rFonts w:ascii="Times New Roman" w:hAnsi="Times New Roman"/>
                <w:spacing w:val="-4"/>
                <w:sz w:val="24"/>
              </w:rPr>
            </w:pPr>
            <w:r>
              <w:rPr>
                <w:rFonts w:ascii="Times New Roman" w:hAnsi="Times New Roman"/>
                <w:spacing w:val="-4"/>
                <w:sz w:val="24"/>
              </w:rPr>
              <w:t xml:space="preserve">Основные инструменты БП (области применения, адаптация под вид профессиональной деятельности): стандартизированная работа, система рационализации рабочего места (5S), </w:t>
            </w:r>
            <w:r>
              <w:rPr>
                <w:rFonts w:ascii="Times New Roman" w:hAnsi="Times New Roman"/>
                <w:spacing w:val="-4"/>
                <w:sz w:val="24"/>
              </w:rPr>
              <w:br/>
              <w:t>методика всеобщего обслуживания оборудования (ТРМ), методика быстрой переналадки (SMED), методика защиты от непреднамеренных ошибок (</w:t>
            </w:r>
            <w:proofErr w:type="spellStart"/>
            <w:r>
              <w:rPr>
                <w:rFonts w:ascii="Times New Roman" w:hAnsi="Times New Roman"/>
                <w:spacing w:val="-4"/>
                <w:sz w:val="24"/>
              </w:rPr>
              <w:t>Poka-yoke</w:t>
            </w:r>
            <w:proofErr w:type="spellEnd"/>
            <w:r>
              <w:rPr>
                <w:rFonts w:ascii="Times New Roman" w:hAnsi="Times New Roman"/>
                <w:spacing w:val="-4"/>
                <w:sz w:val="24"/>
              </w:rPr>
              <w:t>), методика непрерывного улучшения (</w:t>
            </w:r>
            <w:proofErr w:type="spellStart"/>
            <w:r>
              <w:rPr>
                <w:rFonts w:ascii="Times New Roman" w:hAnsi="Times New Roman"/>
                <w:spacing w:val="-4"/>
                <w:sz w:val="24"/>
              </w:rPr>
              <w:t>кайдзен</w:t>
            </w:r>
            <w:proofErr w:type="spellEnd"/>
            <w:r>
              <w:rPr>
                <w:rFonts w:ascii="Times New Roman" w:hAnsi="Times New Roman"/>
                <w:spacing w:val="-4"/>
                <w:sz w:val="24"/>
              </w:rPr>
              <w:t>), встроенное качество, метод организации производства «точно в срок» (</w:t>
            </w:r>
            <w:proofErr w:type="spellStart"/>
            <w:r>
              <w:rPr>
                <w:rFonts w:ascii="Times New Roman" w:hAnsi="Times New Roman"/>
                <w:spacing w:val="-4"/>
                <w:sz w:val="24"/>
              </w:rPr>
              <w:t>канбан</w:t>
            </w:r>
            <w:proofErr w:type="spellEnd"/>
            <w:r>
              <w:rPr>
                <w:rFonts w:ascii="Times New Roman" w:hAnsi="Times New Roman"/>
                <w:spacing w:val="-4"/>
                <w:sz w:val="24"/>
              </w:rPr>
              <w:t>)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D6E00" w:rsidRPr="005D6E00" w:rsidRDefault="005D6E00" w:rsidP="004D50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4</w:t>
            </w:r>
          </w:p>
        </w:tc>
        <w:tc>
          <w:tcPr>
            <w:tcW w:w="19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D6E00" w:rsidRDefault="005D6E00" w:rsidP="004D50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07</w:t>
            </w:r>
          </w:p>
          <w:p w:rsidR="005D6E00" w:rsidRDefault="00C17523" w:rsidP="00C175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>
              <w:rPr>
                <w:rFonts w:ascii="Times New Roman" w:hAnsi="Times New Roman"/>
                <w:sz w:val="24"/>
              </w:rPr>
              <w:t>К 4.2</w:t>
            </w:r>
          </w:p>
        </w:tc>
      </w:tr>
      <w:tr w:rsidR="005D6E00" w:rsidTr="004D5021">
        <w:trPr>
          <w:trHeight w:val="567"/>
        </w:trPr>
        <w:tc>
          <w:tcPr>
            <w:tcW w:w="19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D6E00" w:rsidRDefault="005D6E00" w:rsidP="004D5021"/>
        </w:tc>
        <w:tc>
          <w:tcPr>
            <w:tcW w:w="9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D6E00" w:rsidRDefault="005D6E00" w:rsidP="004D502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 том числе практических занятий</w:t>
            </w:r>
          </w:p>
          <w:p w:rsidR="005D6E00" w:rsidRDefault="005D6E00" w:rsidP="004D5021">
            <w:pPr>
              <w:spacing w:after="0" w:line="240" w:lineRule="auto"/>
              <w:jc w:val="both"/>
              <w:rPr>
                <w:rFonts w:ascii="Times New Roman" w:hAnsi="Times New Roman"/>
                <w:strike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Практическое занятие № 4. Применение инструментов бережливого производства в учебном проекте. Система </w:t>
            </w:r>
            <w:r>
              <w:rPr>
                <w:rFonts w:ascii="Times New Roman" w:hAnsi="Times New Roman"/>
                <w:spacing w:val="-4"/>
                <w:sz w:val="24"/>
              </w:rPr>
              <w:t>рационализации рабочего места (5S)</w:t>
            </w:r>
            <w:r>
              <w:rPr>
                <w:rFonts w:ascii="Times New Roman" w:hAnsi="Times New Roman"/>
                <w:sz w:val="24"/>
              </w:rPr>
              <w:t xml:space="preserve"> в соответствии со спецификой и профессиональной направленностью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D6E00" w:rsidRDefault="00C17523" w:rsidP="004D50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9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D6E00" w:rsidRDefault="005D6E00" w:rsidP="004D5021"/>
        </w:tc>
      </w:tr>
      <w:tr w:rsidR="005D6E00" w:rsidTr="004D5021">
        <w:trPr>
          <w:trHeight w:val="397"/>
        </w:trPr>
        <w:tc>
          <w:tcPr>
            <w:tcW w:w="19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D6E00" w:rsidRDefault="005D6E00" w:rsidP="004D5021"/>
        </w:tc>
        <w:tc>
          <w:tcPr>
            <w:tcW w:w="9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D6E00" w:rsidRDefault="005D6E00" w:rsidP="004D502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Самостоятельная работа </w:t>
            </w:r>
            <w:proofErr w:type="gramStart"/>
            <w:r>
              <w:rPr>
                <w:rFonts w:ascii="Times New Roman" w:hAnsi="Times New Roman"/>
                <w:b/>
                <w:sz w:val="24"/>
              </w:rPr>
              <w:t>обучающихся</w:t>
            </w:r>
            <w:proofErr w:type="gramEnd"/>
          </w:p>
          <w:p w:rsidR="005D6E00" w:rsidRPr="00C17523" w:rsidRDefault="005D6E00" w:rsidP="00C175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vertAlign w:val="superscript"/>
                <w:lang w:val="en-US"/>
              </w:rPr>
            </w:pPr>
            <w:r>
              <w:rPr>
                <w:rFonts w:ascii="Times New Roman" w:hAnsi="Times New Roman"/>
                <w:sz w:val="24"/>
              </w:rPr>
              <w:t>Методики всеобщего обслуживания оборудования (ТРМ), быстрой переналадки (SMED) и организации производства «точно в срок» (</w:t>
            </w:r>
            <w:proofErr w:type="spellStart"/>
            <w:r>
              <w:rPr>
                <w:rFonts w:ascii="Times New Roman" w:hAnsi="Times New Roman"/>
                <w:sz w:val="24"/>
              </w:rPr>
              <w:t>канбан</w:t>
            </w:r>
            <w:proofErr w:type="spellEnd"/>
            <w:r>
              <w:rPr>
                <w:rFonts w:ascii="Times New Roman" w:hAnsi="Times New Roman"/>
                <w:sz w:val="24"/>
              </w:rPr>
              <w:t>) для решения проблем, выявленных в рамках реализуемого учебного проекта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D6E00" w:rsidRPr="005D6E00" w:rsidRDefault="005D6E00" w:rsidP="004D50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1</w:t>
            </w:r>
          </w:p>
        </w:tc>
        <w:tc>
          <w:tcPr>
            <w:tcW w:w="19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D6E00" w:rsidRDefault="005D6E00" w:rsidP="004D5021"/>
        </w:tc>
      </w:tr>
      <w:tr w:rsidR="005D6E00" w:rsidTr="004D5021">
        <w:trPr>
          <w:trHeight w:val="140"/>
        </w:trPr>
        <w:tc>
          <w:tcPr>
            <w:tcW w:w="19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5D6E00" w:rsidRDefault="005D6E00" w:rsidP="004D50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Тема 2.2</w:t>
            </w:r>
          </w:p>
          <w:p w:rsidR="005D6E00" w:rsidRDefault="005D6E00" w:rsidP="004D50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Внедрение методов бережливого производства</w:t>
            </w:r>
          </w:p>
        </w:tc>
        <w:tc>
          <w:tcPr>
            <w:tcW w:w="9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D6E00" w:rsidRDefault="005D6E00" w:rsidP="004D502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Содержание учебного материала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D6E00" w:rsidRDefault="00C17523" w:rsidP="004D5021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6</w:t>
            </w:r>
          </w:p>
        </w:tc>
        <w:tc>
          <w:tcPr>
            <w:tcW w:w="19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D6E00" w:rsidRDefault="005D6E00" w:rsidP="004D50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07</w:t>
            </w:r>
          </w:p>
          <w:p w:rsidR="005D6E00" w:rsidRDefault="005D6E00" w:rsidP="004D502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(ОК 03)</w:t>
            </w:r>
          </w:p>
          <w:p w:rsidR="005D6E00" w:rsidRDefault="00C17523" w:rsidP="004D50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>
              <w:rPr>
                <w:rFonts w:ascii="Times New Roman" w:hAnsi="Times New Roman"/>
                <w:sz w:val="24"/>
              </w:rPr>
              <w:t>К 4.2</w:t>
            </w:r>
          </w:p>
        </w:tc>
      </w:tr>
      <w:tr w:rsidR="005D6E00" w:rsidTr="004D5021">
        <w:trPr>
          <w:trHeight w:val="372"/>
        </w:trPr>
        <w:tc>
          <w:tcPr>
            <w:tcW w:w="19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5D6E00" w:rsidRDefault="005D6E00" w:rsidP="004D5021"/>
        </w:tc>
        <w:tc>
          <w:tcPr>
            <w:tcW w:w="9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D6E00" w:rsidRDefault="005D6E00" w:rsidP="004D5021">
            <w:pPr>
              <w:spacing w:after="0" w:line="240" w:lineRule="auto"/>
              <w:jc w:val="both"/>
              <w:rPr>
                <w:rFonts w:ascii="Times New Roman" w:hAnsi="Times New Roman"/>
                <w:spacing w:val="-4"/>
                <w:sz w:val="24"/>
              </w:rPr>
            </w:pPr>
            <w:r>
              <w:rPr>
                <w:rFonts w:ascii="Times New Roman" w:hAnsi="Times New Roman"/>
                <w:spacing w:val="-4"/>
                <w:sz w:val="24"/>
              </w:rPr>
              <w:t xml:space="preserve">Модель внедрения БП. </w:t>
            </w:r>
            <w:proofErr w:type="spellStart"/>
            <w:r>
              <w:rPr>
                <w:rFonts w:ascii="Times New Roman" w:hAnsi="Times New Roman"/>
                <w:spacing w:val="-4"/>
                <w:sz w:val="24"/>
              </w:rPr>
              <w:t>Целеполагание</w:t>
            </w:r>
            <w:proofErr w:type="spellEnd"/>
            <w:r>
              <w:rPr>
                <w:rFonts w:ascii="Times New Roman" w:hAnsi="Times New Roman"/>
                <w:spacing w:val="-4"/>
                <w:sz w:val="24"/>
              </w:rPr>
              <w:t xml:space="preserve"> в бережливой организации. Организационная структура в концепции БП. Ключевые показатели эффективности работы. Производственная культура на рабочем месте. Типичные ошибки применения методов БП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D6E00" w:rsidRPr="005D6E00" w:rsidRDefault="005D6E00" w:rsidP="004D5021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4</w:t>
            </w:r>
          </w:p>
        </w:tc>
        <w:tc>
          <w:tcPr>
            <w:tcW w:w="19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D6E00" w:rsidRDefault="005D6E00" w:rsidP="004D5021"/>
        </w:tc>
      </w:tr>
      <w:tr w:rsidR="005D6E00" w:rsidTr="004D5021">
        <w:trPr>
          <w:trHeight w:val="823"/>
        </w:trPr>
        <w:tc>
          <w:tcPr>
            <w:tcW w:w="19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5D6E00" w:rsidRDefault="005D6E00" w:rsidP="004D5021"/>
        </w:tc>
        <w:tc>
          <w:tcPr>
            <w:tcW w:w="9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D6E00" w:rsidRDefault="005D6E00" w:rsidP="004D50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 том числе практических занятий</w:t>
            </w:r>
          </w:p>
          <w:p w:rsidR="005D6E00" w:rsidRDefault="005D6E00" w:rsidP="004D50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Практическое занятие № 5. Определение моделей внедрения бережливого производства. Варианты внедрения БП с использованием метода диагностики скрытых потерь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D6E00" w:rsidRDefault="005D6E00" w:rsidP="004D5021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9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D6E00" w:rsidRDefault="005D6E00" w:rsidP="004D5021"/>
        </w:tc>
      </w:tr>
      <w:tr w:rsidR="005D6E00" w:rsidTr="004D5021">
        <w:trPr>
          <w:trHeight w:val="261"/>
        </w:trPr>
        <w:tc>
          <w:tcPr>
            <w:tcW w:w="19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D6E00" w:rsidRDefault="005D6E00" w:rsidP="004D50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Тема 2.3</w:t>
            </w:r>
          </w:p>
          <w:p w:rsidR="005D6E00" w:rsidRDefault="005D6E00" w:rsidP="004D50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Технологии лидерства, вовлечения и мотивации персонала</w:t>
            </w:r>
          </w:p>
        </w:tc>
        <w:tc>
          <w:tcPr>
            <w:tcW w:w="9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D6E00" w:rsidRDefault="005D6E00" w:rsidP="004D502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Содержание учебного материала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D6E00" w:rsidRDefault="00C17523" w:rsidP="004D5021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6</w:t>
            </w:r>
          </w:p>
        </w:tc>
        <w:tc>
          <w:tcPr>
            <w:tcW w:w="19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D6E00" w:rsidRDefault="005D6E00" w:rsidP="004D5021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07</w:t>
            </w:r>
          </w:p>
          <w:p w:rsidR="005D6E00" w:rsidRDefault="005D6E00" w:rsidP="004D502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(ОК 04)</w:t>
            </w:r>
          </w:p>
          <w:p w:rsidR="005D6E00" w:rsidRDefault="00C17523" w:rsidP="004D5021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>
              <w:rPr>
                <w:rFonts w:ascii="Times New Roman" w:hAnsi="Times New Roman"/>
                <w:sz w:val="24"/>
              </w:rPr>
              <w:t>К 4.2</w:t>
            </w:r>
          </w:p>
        </w:tc>
      </w:tr>
      <w:tr w:rsidR="005D6E00" w:rsidTr="004D5021">
        <w:trPr>
          <w:trHeight w:val="1164"/>
        </w:trPr>
        <w:tc>
          <w:tcPr>
            <w:tcW w:w="19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D6E00" w:rsidRDefault="005D6E00" w:rsidP="004D5021"/>
        </w:tc>
        <w:tc>
          <w:tcPr>
            <w:tcW w:w="9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D6E00" w:rsidRDefault="005D6E00" w:rsidP="004D50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Лидерство как новый тип производственных отношений. Вовлечение персонала в БП, организация работы с производственными инициативами и предложениями по улучшениям. Технологии мотивации и стимулирование качества. Квалификация персонала и обучение 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D6E00" w:rsidRPr="005D6E00" w:rsidRDefault="005D6E00" w:rsidP="004D5021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4</w:t>
            </w:r>
          </w:p>
        </w:tc>
        <w:tc>
          <w:tcPr>
            <w:tcW w:w="19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D6E00" w:rsidRDefault="005D6E00" w:rsidP="004D5021"/>
        </w:tc>
      </w:tr>
      <w:tr w:rsidR="005D6E00" w:rsidTr="004D5021">
        <w:trPr>
          <w:trHeight w:val="566"/>
        </w:trPr>
        <w:tc>
          <w:tcPr>
            <w:tcW w:w="19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D6E00" w:rsidRDefault="005D6E00" w:rsidP="004D5021"/>
        </w:tc>
        <w:tc>
          <w:tcPr>
            <w:tcW w:w="9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D6E00" w:rsidRDefault="005D6E00" w:rsidP="004D50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 том числе практических занятий</w:t>
            </w:r>
          </w:p>
          <w:p w:rsidR="005D6E00" w:rsidRDefault="005D6E00" w:rsidP="004D50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Практическое занятие № 6. Применение методов мотивации персонала в рамках учебного проекта 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D6E00" w:rsidRDefault="005D6E00" w:rsidP="004D5021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9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D6E00" w:rsidRDefault="005D6E00" w:rsidP="004D5021"/>
        </w:tc>
      </w:tr>
      <w:tr w:rsidR="005D6E00" w:rsidTr="004D5021">
        <w:trPr>
          <w:trHeight w:val="330"/>
        </w:trPr>
        <w:tc>
          <w:tcPr>
            <w:tcW w:w="113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D6E00" w:rsidRDefault="005D6E00" w:rsidP="004D5021">
            <w:pPr>
              <w:spacing w:after="0" w:line="276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Промежуточная аттестация</w:t>
            </w:r>
            <w:r w:rsidR="004627AC">
              <w:rPr>
                <w:rFonts w:ascii="Times New Roman" w:hAnsi="Times New Roman"/>
                <w:b/>
                <w:sz w:val="24"/>
              </w:rPr>
              <w:t xml:space="preserve"> в форме дифференцированного зачета в </w:t>
            </w:r>
            <w:r w:rsidR="004627AC">
              <w:rPr>
                <w:rFonts w:ascii="Times New Roman" w:hAnsi="Times New Roman"/>
                <w:b/>
                <w:sz w:val="24"/>
                <w:lang w:val="en-US"/>
              </w:rPr>
              <w:t>V</w:t>
            </w:r>
            <w:r w:rsidR="004627AC" w:rsidRPr="008E0CB0">
              <w:rPr>
                <w:rFonts w:ascii="Times New Roman" w:hAnsi="Times New Roman"/>
                <w:b/>
                <w:sz w:val="24"/>
              </w:rPr>
              <w:t xml:space="preserve"> </w:t>
            </w:r>
            <w:r w:rsidR="004627AC">
              <w:rPr>
                <w:rFonts w:ascii="Times New Roman" w:hAnsi="Times New Roman"/>
                <w:b/>
                <w:sz w:val="24"/>
              </w:rPr>
              <w:t>семестре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D6E00" w:rsidRPr="004627AC" w:rsidRDefault="005D6E00" w:rsidP="004D5021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D6E00" w:rsidRDefault="005D6E00" w:rsidP="004D5021">
            <w:pPr>
              <w:spacing w:after="0" w:line="276" w:lineRule="auto"/>
              <w:jc w:val="both"/>
              <w:rPr>
                <w:rFonts w:ascii="Times New Roman" w:hAnsi="Times New Roman"/>
                <w:b/>
                <w:i/>
                <w:strike/>
                <w:sz w:val="24"/>
              </w:rPr>
            </w:pPr>
          </w:p>
        </w:tc>
      </w:tr>
      <w:tr w:rsidR="005D6E00" w:rsidTr="004D5021">
        <w:trPr>
          <w:trHeight w:val="21"/>
        </w:trPr>
        <w:tc>
          <w:tcPr>
            <w:tcW w:w="113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D6E00" w:rsidRDefault="005D6E00" w:rsidP="004D5021">
            <w:pPr>
              <w:spacing w:after="0" w:line="276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Всего: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D6E00" w:rsidRDefault="005D6E00" w:rsidP="004D5021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</w:t>
            </w:r>
            <w:r w:rsidR="00C17523">
              <w:rPr>
                <w:rFonts w:ascii="Times New Roman" w:hAnsi="Times New Roman"/>
                <w:b/>
                <w:sz w:val="24"/>
              </w:rPr>
              <w:t>6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D6E00" w:rsidRDefault="005D6E00" w:rsidP="004D5021">
            <w:pPr>
              <w:spacing w:after="0" w:line="276" w:lineRule="auto"/>
              <w:jc w:val="both"/>
              <w:rPr>
                <w:rFonts w:ascii="Times New Roman" w:hAnsi="Times New Roman"/>
                <w:b/>
                <w:i/>
                <w:sz w:val="24"/>
              </w:rPr>
            </w:pPr>
          </w:p>
        </w:tc>
      </w:tr>
    </w:tbl>
    <w:p w:rsidR="00A95D1F" w:rsidRDefault="00A95D1F">
      <w:pPr>
        <w:spacing w:after="0" w:line="240" w:lineRule="auto"/>
        <w:jc w:val="both"/>
        <w:rPr>
          <w:rFonts w:ascii="Times New Roman" w:hAnsi="Times New Roman"/>
          <w:sz w:val="20"/>
        </w:rPr>
      </w:pPr>
    </w:p>
    <w:p w:rsidR="00A95D1F" w:rsidRDefault="00A95D1F">
      <w:pPr>
        <w:spacing w:after="0" w:line="240" w:lineRule="auto"/>
        <w:ind w:left="-142"/>
        <w:jc w:val="both"/>
        <w:rPr>
          <w:rFonts w:ascii="Times New Roman" w:hAnsi="Times New Roman"/>
          <w:sz w:val="20"/>
        </w:rPr>
      </w:pPr>
    </w:p>
    <w:p w:rsidR="00A95D1F" w:rsidRDefault="00A95D1F">
      <w:pPr>
        <w:sectPr w:rsidR="00A95D1F">
          <w:footerReference w:type="default" r:id="rId10"/>
          <w:footerReference w:type="first" r:id="rId11"/>
          <w:pgSz w:w="16838" w:h="11906" w:orient="landscape"/>
          <w:pgMar w:top="1134" w:right="567" w:bottom="851" w:left="1134" w:header="709" w:footer="709" w:gutter="0"/>
          <w:cols w:space="720"/>
        </w:sectPr>
      </w:pPr>
    </w:p>
    <w:p w:rsidR="00A95D1F" w:rsidRDefault="006A1AF7">
      <w:pPr>
        <w:pStyle w:val="10"/>
        <w:jc w:val="center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lastRenderedPageBreak/>
        <w:t>3. УСЛОВИЯ РЕАЛИЗАЦИИ ПРОГРАММЫ УЧЕБНОЙ ДИСЦИПЛИНЫ</w:t>
      </w:r>
    </w:p>
    <w:p w:rsidR="00A95D1F" w:rsidRDefault="00A95D1F">
      <w:pPr>
        <w:pStyle w:val="af2"/>
        <w:spacing w:after="0" w:line="240" w:lineRule="auto"/>
        <w:rPr>
          <w:rFonts w:ascii="Times New Roman" w:hAnsi="Times New Roman"/>
          <w:b/>
          <w:sz w:val="24"/>
        </w:rPr>
      </w:pPr>
    </w:p>
    <w:p w:rsidR="00A95D1F" w:rsidRDefault="006A1AF7">
      <w:pPr>
        <w:spacing w:after="12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3.1. Требования к материально-техническому обеспечению </w:t>
      </w:r>
    </w:p>
    <w:p w:rsidR="00A95D1F" w:rsidRDefault="006A1AF7">
      <w:pPr>
        <w:spacing w:after="120" w:line="24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Для реализации программы учебной дисциплины должны быть предусмотрены следующие специальные помещения:</w:t>
      </w:r>
    </w:p>
    <w:p w:rsidR="00A95D1F" w:rsidRDefault="006A1AF7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Кабинет, оснащенный</w:t>
      </w:r>
    </w:p>
    <w:p w:rsidR="00A95D1F" w:rsidRDefault="006A1AF7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i/>
          <w:sz w:val="24"/>
        </w:rPr>
        <w:t xml:space="preserve"> оборудованием: </w:t>
      </w:r>
    </w:p>
    <w:p w:rsidR="00A95D1F" w:rsidRDefault="006A1AF7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посадочные места по количеству </w:t>
      </w:r>
      <w:proofErr w:type="gramStart"/>
      <w:r>
        <w:rPr>
          <w:rFonts w:ascii="Times New Roman" w:hAnsi="Times New Roman"/>
          <w:sz w:val="24"/>
        </w:rPr>
        <w:t>обучающихся</w:t>
      </w:r>
      <w:proofErr w:type="gramEnd"/>
      <w:r>
        <w:rPr>
          <w:rFonts w:ascii="Times New Roman" w:hAnsi="Times New Roman"/>
          <w:sz w:val="24"/>
        </w:rPr>
        <w:t xml:space="preserve">; </w:t>
      </w:r>
    </w:p>
    <w:p w:rsidR="00A95D1F" w:rsidRDefault="006A1AF7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рабочее место преподавателя;</w:t>
      </w:r>
    </w:p>
    <w:p w:rsidR="00A95D1F" w:rsidRDefault="00A95D1F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A95D1F" w:rsidRDefault="006A1AF7">
      <w:pPr>
        <w:spacing w:after="12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3.2. Информационное обеспечение реализации программы</w:t>
      </w:r>
    </w:p>
    <w:p w:rsidR="00A95D1F" w:rsidRDefault="006A1AF7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ресурсы, для использования в образовательном процессе. При формировании библиотечного фонда образовательной организацией </w:t>
      </w:r>
      <w:proofErr w:type="gramStart"/>
      <w:r>
        <w:rPr>
          <w:rFonts w:ascii="Times New Roman" w:hAnsi="Times New Roman"/>
          <w:sz w:val="24"/>
        </w:rPr>
        <w:t>выбирается не менее одного издания</w:t>
      </w:r>
      <w:proofErr w:type="gramEnd"/>
      <w:r>
        <w:rPr>
          <w:rFonts w:ascii="Times New Roman" w:hAnsi="Times New Roman"/>
          <w:sz w:val="24"/>
        </w:rPr>
        <w:t xml:space="preserve"> из перечисленных ниже печатных изданий и (или) электронных изданий в качестве основного, при этом список, может быть дополнен новыми изданиями.</w:t>
      </w:r>
    </w:p>
    <w:p w:rsidR="00A95D1F" w:rsidRDefault="00A95D1F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:rsidR="00A95D1F" w:rsidRDefault="006A1AF7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3.2.1. Основные печатные издания</w:t>
      </w:r>
    </w:p>
    <w:p w:rsidR="00A95D1F" w:rsidRDefault="00BF3A32">
      <w:pPr>
        <w:pStyle w:val="af2"/>
        <w:numPr>
          <w:ilvl w:val="0"/>
          <w:numId w:val="1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</w:rPr>
      </w:pPr>
      <w:hyperlink r:id="rId12" w:history="1">
        <w:r>
          <w:rPr>
            <w:rStyle w:val="1f"/>
            <w:rFonts w:ascii="Times New Roman" w:hAnsi="Times New Roman"/>
            <w:sz w:val="24"/>
          </w:rPr>
          <w:t>https://e.lanbook.com/book/364793</w:t>
        </w:r>
      </w:hyperlink>
    </w:p>
    <w:p w:rsidR="00A95D1F" w:rsidRDefault="00BF3A32">
      <w:pPr>
        <w:pStyle w:val="af2"/>
        <w:numPr>
          <w:ilvl w:val="0"/>
          <w:numId w:val="1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</w:rPr>
      </w:pPr>
      <w:hyperlink r:id="rId13" w:history="1">
        <w:r>
          <w:rPr>
            <w:rStyle w:val="1f"/>
            <w:rFonts w:ascii="Times New Roman" w:hAnsi="Times New Roman"/>
            <w:sz w:val="24"/>
          </w:rPr>
          <w:t>https://www.iprbookshop.ru/139518.html</w:t>
        </w:r>
      </w:hyperlink>
      <w:r w:rsidR="006A1AF7">
        <w:rPr>
          <w:rFonts w:ascii="Times New Roman" w:hAnsi="Times New Roman"/>
          <w:sz w:val="24"/>
        </w:rPr>
        <w:t xml:space="preserve"> </w:t>
      </w:r>
    </w:p>
    <w:p w:rsidR="00A95D1F" w:rsidRDefault="00A95D1F">
      <w:pPr>
        <w:pStyle w:val="af2"/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</w:rPr>
      </w:pPr>
    </w:p>
    <w:p w:rsidR="00A95D1F" w:rsidRDefault="006A1AF7">
      <w:pPr>
        <w:spacing w:after="0" w:line="240" w:lineRule="auto"/>
        <w:ind w:firstLine="709"/>
        <w:contextualSpacing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3.2.2. </w:t>
      </w:r>
      <w:r w:rsidR="003B4316">
        <w:rPr>
          <w:rFonts w:ascii="Times New Roman" w:hAnsi="Times New Roman"/>
          <w:b/>
          <w:sz w:val="24"/>
        </w:rPr>
        <w:t>Дополнительные источники</w:t>
      </w:r>
      <w:r>
        <w:rPr>
          <w:rFonts w:ascii="Times New Roman" w:hAnsi="Times New Roman"/>
          <w:b/>
          <w:sz w:val="24"/>
        </w:rPr>
        <w:t xml:space="preserve"> </w:t>
      </w:r>
    </w:p>
    <w:p w:rsidR="00A95D1F" w:rsidRDefault="004F61B0">
      <w:pPr>
        <w:pStyle w:val="af2"/>
        <w:numPr>
          <w:ilvl w:val="0"/>
          <w:numId w:val="2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</w:rPr>
      </w:pPr>
      <w:hyperlink r:id="rId14" w:history="1">
        <w:r w:rsidR="006A1AF7">
          <w:rPr>
            <w:rStyle w:val="1f"/>
            <w:rFonts w:ascii="Times New Roman" w:hAnsi="Times New Roman"/>
            <w:sz w:val="24"/>
          </w:rPr>
          <w:t>https://e.lanbook.com/book/171543</w:t>
        </w:r>
      </w:hyperlink>
    </w:p>
    <w:p w:rsidR="00A95D1F" w:rsidRDefault="00A95D1F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</w:rPr>
      </w:pPr>
    </w:p>
    <w:p w:rsidR="00A95D1F" w:rsidRDefault="006A1AF7">
      <w:pPr>
        <w:pStyle w:val="af2"/>
        <w:tabs>
          <w:tab w:val="left" w:pos="993"/>
        </w:tabs>
        <w:spacing w:after="0" w:line="240" w:lineRule="auto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br w:type="page"/>
      </w:r>
    </w:p>
    <w:p w:rsidR="00A95D1F" w:rsidRDefault="006A1AF7">
      <w:pPr>
        <w:pStyle w:val="1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000000"/>
          <w:sz w:val="24"/>
        </w:rPr>
        <w:lastRenderedPageBreak/>
        <w:t xml:space="preserve">4. КОНТРОЛЬ И ОЦЕНКА РЕЗУЛЬТАТОВ ОСВОЕНИЯ УЧЕБНОЙ ДИСЦИПЛИНЫ </w:t>
      </w:r>
    </w:p>
    <w:p w:rsidR="00A95D1F" w:rsidRDefault="00A95D1F">
      <w:pPr>
        <w:spacing w:after="200" w:line="276" w:lineRule="auto"/>
        <w:contextualSpacing/>
        <w:jc w:val="center"/>
        <w:rPr>
          <w:rFonts w:ascii="Times New Roman" w:hAnsi="Times New Roman"/>
          <w:b/>
          <w:sz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56"/>
        <w:gridCol w:w="4438"/>
        <w:gridCol w:w="2497"/>
      </w:tblGrid>
      <w:tr w:rsidR="00A95D1F">
        <w:trPr>
          <w:trHeight w:val="314"/>
          <w:tblHeader/>
        </w:trPr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D1F" w:rsidRDefault="006A1AF7">
            <w:pPr>
              <w:spacing w:after="200" w:line="240" w:lineRule="auto"/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b/>
                <w:i/>
                <w:sz w:val="24"/>
              </w:rPr>
              <w:t>Результаты обучения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D1F" w:rsidRDefault="006A1AF7">
            <w:pPr>
              <w:spacing w:after="200" w:line="240" w:lineRule="auto"/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b/>
                <w:i/>
                <w:sz w:val="24"/>
              </w:rPr>
              <w:t>Критерии оценки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D1F" w:rsidRDefault="006A1AF7">
            <w:pPr>
              <w:spacing w:after="200" w:line="240" w:lineRule="auto"/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b/>
                <w:i/>
                <w:sz w:val="24"/>
              </w:rPr>
              <w:t>Методы оценки</w:t>
            </w:r>
          </w:p>
        </w:tc>
      </w:tr>
      <w:tr w:rsidR="00A95D1F">
        <w:tc>
          <w:tcPr>
            <w:tcW w:w="100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5D1F" w:rsidRDefault="006A1AF7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Перечень знаний, осваиваемых в рамках дисциплины</w:t>
            </w:r>
          </w:p>
        </w:tc>
      </w:tr>
      <w:tr w:rsidR="00A95D1F">
        <w:trPr>
          <w:trHeight w:val="1140"/>
        </w:trPr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D1F" w:rsidRDefault="006A1AF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принципы и концепцию бережливого производства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D1F" w:rsidRDefault="006A1A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демонстрирует системные знания </w:t>
            </w:r>
            <w:proofErr w:type="gramStart"/>
            <w:r>
              <w:rPr>
                <w:rFonts w:ascii="Times New Roman" w:hAnsi="Times New Roman"/>
                <w:sz w:val="24"/>
              </w:rPr>
              <w:t>об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принципах становления и развития бережливого производства;</w:t>
            </w:r>
          </w:p>
          <w:p w:rsidR="00A95D1F" w:rsidRDefault="006A1A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формулирует основные понятия бережливого производства; </w:t>
            </w:r>
          </w:p>
          <w:p w:rsidR="00A95D1F" w:rsidRDefault="006A1A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поясняет содержание принципов бережливого производства в соответствии с направленностью профессиональной деятельности</w:t>
            </w:r>
          </w:p>
        </w:tc>
        <w:tc>
          <w:tcPr>
            <w:tcW w:w="24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D1F" w:rsidRDefault="006A1A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Тестирование.</w:t>
            </w:r>
          </w:p>
          <w:p w:rsidR="00A95D1F" w:rsidRDefault="006A1A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Устный опрос.</w:t>
            </w:r>
          </w:p>
          <w:p w:rsidR="00A95D1F" w:rsidRDefault="006A1A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Наблюдение за ходом выполнения практических работ.</w:t>
            </w:r>
          </w:p>
          <w:p w:rsidR="00A95D1F" w:rsidRDefault="006A1A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Оценка решений</w:t>
            </w:r>
            <w:r>
              <w:rPr>
                <w:rFonts w:ascii="Times New Roman" w:hAnsi="Times New Roman"/>
                <w:sz w:val="24"/>
              </w:rPr>
              <w:br/>
              <w:t>ситуационных задач и выполнения проектной работы. Промежуточная</w:t>
            </w:r>
            <w:r>
              <w:rPr>
                <w:rFonts w:ascii="Times New Roman" w:hAnsi="Times New Roman"/>
                <w:sz w:val="24"/>
              </w:rPr>
              <w:br/>
              <w:t xml:space="preserve"> аттестация.</w:t>
            </w:r>
          </w:p>
        </w:tc>
      </w:tr>
      <w:tr w:rsidR="00A95D1F">
        <w:trPr>
          <w:trHeight w:val="587"/>
        </w:trPr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D1F" w:rsidRDefault="006A1AF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основы картирования потока создания ценности (создание карт целевого, идеального и текущего состояния потока создания ценности)</w:t>
            </w:r>
          </w:p>
          <w:p w:rsidR="00A95D1F" w:rsidRDefault="00A95D1F">
            <w:pPr>
              <w:spacing w:after="0" w:line="240" w:lineRule="auto"/>
              <w:rPr>
                <w:rFonts w:ascii="Times New Roman" w:hAnsi="Times New Roman"/>
                <w:sz w:val="24"/>
                <w:u w:val="single"/>
              </w:rPr>
            </w:pP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D1F" w:rsidRDefault="006A1A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описывает основные подходы к картированию потока создания ценности</w:t>
            </w:r>
          </w:p>
          <w:p w:rsidR="00A95D1F" w:rsidRDefault="006A1A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владеет основными понятиями для картирования процесса</w:t>
            </w:r>
          </w:p>
          <w:p w:rsidR="00A95D1F" w:rsidRDefault="006A1A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составляет карты целевого, идеального и текущего состояния потока создания ценности</w:t>
            </w:r>
          </w:p>
          <w:p w:rsidR="00A95D1F" w:rsidRDefault="006A1A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демонстрирует системные знания о действиях, добавляющие ценности и уменьшающих потери</w:t>
            </w:r>
          </w:p>
        </w:tc>
        <w:tc>
          <w:tcPr>
            <w:tcW w:w="24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D1F" w:rsidRDefault="00A95D1F"/>
        </w:tc>
      </w:tr>
      <w:tr w:rsidR="00A95D1F">
        <w:trPr>
          <w:trHeight w:val="1070"/>
        </w:trPr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D1F" w:rsidRDefault="006A1AF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методы выявления, анализа и решения проблем производства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D1F" w:rsidRDefault="006A1A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владеет основными методами выявления и анализа проблем</w:t>
            </w:r>
          </w:p>
          <w:p w:rsidR="00A95D1F" w:rsidRDefault="006A1A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формулирует перечень необходимых шагов/действий для решения проблем</w:t>
            </w:r>
          </w:p>
        </w:tc>
        <w:tc>
          <w:tcPr>
            <w:tcW w:w="24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D1F" w:rsidRDefault="00A95D1F"/>
        </w:tc>
      </w:tr>
      <w:tr w:rsidR="00A95D1F">
        <w:trPr>
          <w:trHeight w:val="570"/>
        </w:trPr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D1F" w:rsidRDefault="006A1AF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инструменты бережливого производства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D1F" w:rsidRDefault="006A1A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демонстрирует системные знания об инструментах бережливого производства и областях его применения;</w:t>
            </w:r>
          </w:p>
          <w:p w:rsidR="00A95D1F" w:rsidRDefault="006A1A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оперирует знаниями при выборе инструментов для решения производственной задачи, приводит теоретическое обоснование потенциальной пользы и рисков</w:t>
            </w:r>
          </w:p>
        </w:tc>
        <w:tc>
          <w:tcPr>
            <w:tcW w:w="24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D1F" w:rsidRDefault="00A95D1F"/>
        </w:tc>
      </w:tr>
      <w:tr w:rsidR="00A95D1F">
        <w:trPr>
          <w:trHeight w:val="870"/>
        </w:trPr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D1F" w:rsidRDefault="006A1AF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принципы организации взаимодействия в цепочке процесса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D1F" w:rsidRDefault="006A1A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демонстрирует знания при анализе в цепочке процесса</w:t>
            </w:r>
          </w:p>
          <w:p w:rsidR="00A95D1F" w:rsidRDefault="006A1A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описывает последовательность организационных действий для улучшения процесса</w:t>
            </w:r>
          </w:p>
        </w:tc>
        <w:tc>
          <w:tcPr>
            <w:tcW w:w="24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D1F" w:rsidRDefault="00A95D1F"/>
        </w:tc>
      </w:tr>
      <w:tr w:rsidR="00A95D1F">
        <w:trPr>
          <w:trHeight w:val="585"/>
        </w:trPr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D1F" w:rsidRDefault="006A1AF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виды потерь и методы их устранения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D1F" w:rsidRDefault="006A1A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демонстрирует знания по типизации производственных потерь и </w:t>
            </w:r>
            <w:proofErr w:type="gramStart"/>
            <w:r>
              <w:rPr>
                <w:rFonts w:ascii="Times New Roman" w:hAnsi="Times New Roman"/>
                <w:sz w:val="24"/>
              </w:rPr>
              <w:t>причинах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их возникновения</w:t>
            </w:r>
          </w:p>
        </w:tc>
        <w:tc>
          <w:tcPr>
            <w:tcW w:w="24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D1F" w:rsidRDefault="00A95D1F"/>
        </w:tc>
      </w:tr>
      <w:tr w:rsidR="00A95D1F">
        <w:trPr>
          <w:trHeight w:val="600"/>
        </w:trPr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D1F" w:rsidRDefault="006A1AF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современные технологии повышения производительности труда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D1F" w:rsidRDefault="006A1A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демонстрирует системные знания о ключевые показатели эффективности бережливого производства</w:t>
            </w:r>
          </w:p>
        </w:tc>
        <w:tc>
          <w:tcPr>
            <w:tcW w:w="24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D1F" w:rsidRDefault="00A95D1F"/>
        </w:tc>
      </w:tr>
      <w:tr w:rsidR="00A95D1F">
        <w:trPr>
          <w:trHeight w:val="2208"/>
        </w:trPr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D1F" w:rsidRDefault="006A1AF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- технологии внедрения улучшений производственного процесса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D1F" w:rsidRDefault="006A1A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владеет основными понятиями </w:t>
            </w:r>
            <w:proofErr w:type="spellStart"/>
            <w:r>
              <w:rPr>
                <w:rFonts w:ascii="Times New Roman" w:hAnsi="Times New Roman"/>
                <w:sz w:val="24"/>
              </w:rPr>
              <w:t>реинжиниринга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и демонстрирует знания инструментов процесса преобразований</w:t>
            </w:r>
          </w:p>
          <w:p w:rsidR="00A95D1F" w:rsidRDefault="006A1A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описывает основные подходы к технологии мотивации персонала, принципы и методики вовлечения персонал в процесс непрерывных улучшений</w:t>
            </w:r>
          </w:p>
        </w:tc>
        <w:tc>
          <w:tcPr>
            <w:tcW w:w="24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D1F" w:rsidRDefault="00A95D1F"/>
        </w:tc>
      </w:tr>
      <w:tr w:rsidR="00A95D1F">
        <w:trPr>
          <w:trHeight w:val="890"/>
        </w:trPr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D1F" w:rsidRDefault="006A1AF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систему подачи предложений по улучшению в области повышения эффективности труда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D1F" w:rsidRDefault="006A1A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формулирует перечень необходимых шагов для подачи предложений по улучшениям</w:t>
            </w:r>
          </w:p>
        </w:tc>
        <w:tc>
          <w:tcPr>
            <w:tcW w:w="24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D1F" w:rsidRDefault="00A95D1F"/>
        </w:tc>
      </w:tr>
      <w:tr w:rsidR="00A95D1F">
        <w:tc>
          <w:tcPr>
            <w:tcW w:w="100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5D1F" w:rsidRDefault="006A1AF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Перечень умений, осваиваемых в рамках дисциплины</w:t>
            </w:r>
          </w:p>
        </w:tc>
      </w:tr>
      <w:tr w:rsidR="00A95D1F">
        <w:trPr>
          <w:trHeight w:val="1375"/>
        </w:trPr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D1F" w:rsidRDefault="006A1AF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осуществлять профессиональную деятельность с соблюдением принципов бережливого производства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D1F" w:rsidRDefault="006A1A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демонстрирует понимание способов реализации принципов бережливого производства в профессиональной деятельности при решении производственных задач</w:t>
            </w:r>
          </w:p>
        </w:tc>
        <w:tc>
          <w:tcPr>
            <w:tcW w:w="24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D1F" w:rsidRDefault="006A1A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Кейс-метод. </w:t>
            </w:r>
          </w:p>
          <w:p w:rsidR="00A95D1F" w:rsidRDefault="006A1A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Деловая игра. </w:t>
            </w:r>
          </w:p>
          <w:p w:rsidR="00A95D1F" w:rsidRDefault="006A1A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Оценка решений</w:t>
            </w:r>
            <w:r>
              <w:rPr>
                <w:rFonts w:ascii="Times New Roman" w:hAnsi="Times New Roman"/>
                <w:sz w:val="24"/>
              </w:rPr>
              <w:br/>
              <w:t>ситуационных задач.</w:t>
            </w:r>
          </w:p>
          <w:p w:rsidR="00A95D1F" w:rsidRDefault="006A1A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Выполнение и защита проектной работы. </w:t>
            </w:r>
          </w:p>
          <w:p w:rsidR="00A95D1F" w:rsidRDefault="006A1A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Промежуточная </w:t>
            </w:r>
            <w:r>
              <w:rPr>
                <w:rFonts w:ascii="Times New Roman" w:hAnsi="Times New Roman"/>
                <w:sz w:val="24"/>
              </w:rPr>
              <w:br/>
              <w:t>аттестация.</w:t>
            </w:r>
          </w:p>
          <w:p w:rsidR="00A95D1F" w:rsidRDefault="006A1A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 w:rsidR="00A95D1F">
        <w:trPr>
          <w:trHeight w:val="1050"/>
        </w:trPr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D1F" w:rsidRDefault="006A1AF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моделировать производственный процесс и строить карту потока создания ценности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D1F" w:rsidRDefault="006A1A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демонстрирует навык картирования потока создания ценности</w:t>
            </w:r>
          </w:p>
          <w:p w:rsidR="00A95D1F" w:rsidRDefault="006A1A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выбирает средства и методы моделирования и описания процесса </w:t>
            </w:r>
          </w:p>
        </w:tc>
        <w:tc>
          <w:tcPr>
            <w:tcW w:w="24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D1F" w:rsidRDefault="00A95D1F"/>
        </w:tc>
      </w:tr>
      <w:tr w:rsidR="00A95D1F">
        <w:trPr>
          <w:trHeight w:val="1155"/>
        </w:trPr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D1F" w:rsidRDefault="006A1AF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применять методы диагностики потерь и устранять потери в процессах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D1F" w:rsidRDefault="006A1A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демонстрирует умение выявлять, диагностировать и устранять потери в процессах</w:t>
            </w:r>
          </w:p>
        </w:tc>
        <w:tc>
          <w:tcPr>
            <w:tcW w:w="24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D1F" w:rsidRDefault="00A95D1F"/>
        </w:tc>
      </w:tr>
      <w:tr w:rsidR="00A95D1F">
        <w:trPr>
          <w:trHeight w:val="1350"/>
        </w:trPr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D1F" w:rsidRDefault="006A1AF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применять ключевые инструменты анализа и решения проблем, оценивать затраты на несоответствие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D1F" w:rsidRDefault="006A1A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осуществляет и аргументирует выбор инструментов диагностики проблем</w:t>
            </w:r>
          </w:p>
          <w:p w:rsidR="00A95D1F" w:rsidRDefault="006A1A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оценивает «цену» производственной ошибки и определяет возможность для корректирующих действий</w:t>
            </w:r>
          </w:p>
          <w:p w:rsidR="00A95D1F" w:rsidRDefault="006A1A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предлагает алгоритм решения с учетом имеющихся ресурсов и ограничений</w:t>
            </w:r>
          </w:p>
        </w:tc>
        <w:tc>
          <w:tcPr>
            <w:tcW w:w="24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D1F" w:rsidRDefault="00A95D1F"/>
        </w:tc>
      </w:tr>
      <w:tr w:rsidR="00A95D1F">
        <w:trPr>
          <w:trHeight w:val="1095"/>
        </w:trPr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D1F" w:rsidRDefault="006A1AF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организовывать работу коллектива и команды в рамках реализации проектов по улучшениям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D1F" w:rsidRDefault="006A1A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демонстрирует умение организовывать работу коллектива и команды в рамках реализации проектов по улучшениям</w:t>
            </w:r>
          </w:p>
        </w:tc>
        <w:tc>
          <w:tcPr>
            <w:tcW w:w="24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D1F" w:rsidRDefault="00A95D1F"/>
        </w:tc>
      </w:tr>
      <w:tr w:rsidR="00A95D1F">
        <w:trPr>
          <w:trHeight w:val="1455"/>
        </w:trPr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D1F" w:rsidRDefault="006A1AF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6"/>
                <w:sz w:val="24"/>
              </w:rPr>
              <w:t>- применять инструменты бережливого производства в соответствии со спецификой бизнес-процессов организации/производства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D1F" w:rsidRDefault="006A1A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демонстрирует умение выбора и применения инструментов бережливого производства в заданных производственных условиях</w:t>
            </w:r>
          </w:p>
        </w:tc>
        <w:tc>
          <w:tcPr>
            <w:tcW w:w="24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D1F" w:rsidRDefault="00A95D1F"/>
        </w:tc>
      </w:tr>
    </w:tbl>
    <w:p w:rsidR="00A95D1F" w:rsidRDefault="00A95D1F">
      <w:pPr>
        <w:spacing w:after="200" w:line="276" w:lineRule="auto"/>
        <w:contextualSpacing/>
        <w:jc w:val="center"/>
        <w:rPr>
          <w:rFonts w:ascii="Times New Roman" w:hAnsi="Times New Roman"/>
          <w:b/>
          <w:sz w:val="24"/>
        </w:rPr>
      </w:pPr>
    </w:p>
    <w:sectPr w:rsidR="00A95D1F" w:rsidSect="004F61B0">
      <w:footerReference w:type="default" r:id="rId15"/>
      <w:footerReference w:type="first" r:id="rId16"/>
      <w:pgSz w:w="11906" w:h="16838"/>
      <w:pgMar w:top="1134" w:right="567" w:bottom="1134" w:left="1134" w:header="454" w:footer="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F61B0" w:rsidRDefault="006A1AF7">
      <w:pPr>
        <w:spacing w:after="0" w:line="240" w:lineRule="auto"/>
      </w:pPr>
      <w:r>
        <w:separator/>
      </w:r>
    </w:p>
  </w:endnote>
  <w:endnote w:type="continuationSeparator" w:id="0">
    <w:p w:rsidR="004F61B0" w:rsidRDefault="006A1A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Cambria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5D1F" w:rsidRDefault="004F61B0">
    <w:pPr>
      <w:pStyle w:val="ae"/>
      <w:jc w:val="right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 w:rsidR="006A1AF7">
      <w:rPr>
        <w:rFonts w:ascii="Times New Roman" w:hAnsi="Times New Roman"/>
      </w:rPr>
      <w:instrText xml:space="preserve">PAGE </w:instrText>
    </w:r>
    <w:r>
      <w:rPr>
        <w:rFonts w:ascii="Times New Roman" w:hAnsi="Times New Roman"/>
      </w:rPr>
      <w:fldChar w:fldCharType="separate"/>
    </w:r>
    <w:r w:rsidR="00C17523">
      <w:rPr>
        <w:rFonts w:ascii="Times New Roman" w:hAnsi="Times New Roman"/>
        <w:noProof/>
      </w:rPr>
      <w:t>2</w:t>
    </w:r>
    <w:r>
      <w:rPr>
        <w:rFonts w:ascii="Times New Roman" w:hAnsi="Times New Roman"/>
      </w:rPr>
      <w:fldChar w:fldCharType="end"/>
    </w:r>
  </w:p>
  <w:p w:rsidR="00A95D1F" w:rsidRDefault="00A95D1F">
    <w:pPr>
      <w:pStyle w:val="a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5D1F" w:rsidRDefault="004F61B0">
    <w:pPr>
      <w:pStyle w:val="ae"/>
      <w:jc w:val="right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 w:rsidR="006A1AF7">
      <w:rPr>
        <w:rFonts w:ascii="Times New Roman" w:hAnsi="Times New Roman"/>
      </w:rPr>
      <w:instrText xml:space="preserve">PAGE </w:instrText>
    </w:r>
    <w:r>
      <w:rPr>
        <w:rFonts w:ascii="Times New Roman" w:hAnsi="Times New Roman"/>
      </w:rPr>
      <w:fldChar w:fldCharType="separate"/>
    </w:r>
    <w:r w:rsidR="004627AC">
      <w:rPr>
        <w:rFonts w:ascii="Times New Roman" w:hAnsi="Times New Roman"/>
        <w:noProof/>
      </w:rPr>
      <w:t>4</w:t>
    </w:r>
    <w:r>
      <w:rPr>
        <w:rFonts w:ascii="Times New Roman" w:hAnsi="Times New Roman"/>
      </w:rPr>
      <w:fldChar w:fldCharType="end"/>
    </w:r>
  </w:p>
  <w:p w:rsidR="00A95D1F" w:rsidRDefault="00A95D1F">
    <w:pPr>
      <w:pStyle w:val="a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5D1F" w:rsidRDefault="004F61B0">
    <w:pPr>
      <w:pStyle w:val="ae"/>
      <w:jc w:val="center"/>
    </w:pPr>
    <w:r>
      <w:fldChar w:fldCharType="begin"/>
    </w:r>
    <w:r w:rsidR="006A1AF7">
      <w:instrText xml:space="preserve">PAGE </w:instrText>
    </w:r>
    <w:r>
      <w:fldChar w:fldCharType="separate"/>
    </w:r>
    <w:r w:rsidR="004627AC">
      <w:rPr>
        <w:noProof/>
      </w:rPr>
      <w:t>3</w:t>
    </w:r>
    <w:r>
      <w:fldChar w:fldCharType="end"/>
    </w:r>
  </w:p>
  <w:p w:rsidR="00A95D1F" w:rsidRDefault="00A95D1F">
    <w:pPr>
      <w:pStyle w:val="ae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5D1F" w:rsidRDefault="004F61B0">
    <w:pPr>
      <w:pStyle w:val="ae"/>
      <w:jc w:val="right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 w:rsidR="006A1AF7">
      <w:rPr>
        <w:rFonts w:ascii="Times New Roman" w:hAnsi="Times New Roman"/>
      </w:rPr>
      <w:instrText xml:space="preserve">PAGE </w:instrText>
    </w:r>
    <w:r>
      <w:rPr>
        <w:rFonts w:ascii="Times New Roman" w:hAnsi="Times New Roman"/>
      </w:rPr>
      <w:fldChar w:fldCharType="separate"/>
    </w:r>
    <w:r w:rsidR="004627AC">
      <w:rPr>
        <w:rFonts w:ascii="Times New Roman" w:hAnsi="Times New Roman"/>
        <w:noProof/>
      </w:rPr>
      <w:t>7</w:t>
    </w:r>
    <w:r>
      <w:rPr>
        <w:rFonts w:ascii="Times New Roman" w:hAnsi="Times New Roman"/>
      </w:rPr>
      <w:fldChar w:fldCharType="end"/>
    </w:r>
  </w:p>
  <w:p w:rsidR="00A95D1F" w:rsidRDefault="00A95D1F">
    <w:pPr>
      <w:pStyle w:val="ae"/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5D1F" w:rsidRDefault="004F61B0">
    <w:pPr>
      <w:pStyle w:val="ae"/>
      <w:jc w:val="center"/>
    </w:pPr>
    <w:r>
      <w:fldChar w:fldCharType="begin"/>
    </w:r>
    <w:r w:rsidR="006A1AF7">
      <w:instrText xml:space="preserve">PAGE </w:instrText>
    </w:r>
    <w:r>
      <w:fldChar w:fldCharType="separate"/>
    </w:r>
    <w:r w:rsidR="006A1AF7">
      <w:t xml:space="preserve"> </w:t>
    </w:r>
    <w:r>
      <w:fldChar w:fldCharType="end"/>
    </w:r>
  </w:p>
  <w:p w:rsidR="00A95D1F" w:rsidRDefault="00A95D1F">
    <w:pPr>
      <w:pStyle w:val="ae"/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5D1F" w:rsidRDefault="004F61B0">
    <w:pPr>
      <w:pStyle w:val="ae"/>
      <w:jc w:val="right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 w:rsidR="006A1AF7">
      <w:rPr>
        <w:rFonts w:ascii="Times New Roman" w:hAnsi="Times New Roman"/>
      </w:rPr>
      <w:instrText xml:space="preserve">PAGE </w:instrText>
    </w:r>
    <w:r>
      <w:rPr>
        <w:rFonts w:ascii="Times New Roman" w:hAnsi="Times New Roman"/>
      </w:rPr>
      <w:fldChar w:fldCharType="separate"/>
    </w:r>
    <w:r w:rsidR="00C17523">
      <w:rPr>
        <w:rFonts w:ascii="Times New Roman" w:hAnsi="Times New Roman"/>
        <w:noProof/>
      </w:rPr>
      <w:t>9</w:t>
    </w:r>
    <w:r>
      <w:rPr>
        <w:rFonts w:ascii="Times New Roman" w:hAnsi="Times New Roman"/>
      </w:rPr>
      <w:fldChar w:fldCharType="end"/>
    </w:r>
  </w:p>
  <w:p w:rsidR="00A95D1F" w:rsidRDefault="00A95D1F">
    <w:pPr>
      <w:pStyle w:val="ae"/>
    </w:pP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5D1F" w:rsidRDefault="004F61B0">
    <w:pPr>
      <w:pStyle w:val="ae"/>
      <w:jc w:val="center"/>
    </w:pPr>
    <w:r>
      <w:fldChar w:fldCharType="begin"/>
    </w:r>
    <w:r w:rsidR="006A1AF7">
      <w:instrText xml:space="preserve">PAGE </w:instrText>
    </w:r>
    <w:r>
      <w:fldChar w:fldCharType="separate"/>
    </w:r>
    <w:r w:rsidR="004627AC">
      <w:rPr>
        <w:noProof/>
      </w:rPr>
      <w:t>8</w:t>
    </w:r>
    <w:r>
      <w:fldChar w:fldCharType="end"/>
    </w:r>
  </w:p>
  <w:p w:rsidR="00A95D1F" w:rsidRDefault="00A95D1F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F61B0" w:rsidRDefault="006A1AF7">
      <w:pPr>
        <w:spacing w:after="0" w:line="240" w:lineRule="auto"/>
      </w:pPr>
      <w:r>
        <w:separator/>
      </w:r>
    </w:p>
  </w:footnote>
  <w:footnote w:type="continuationSeparator" w:id="0">
    <w:p w:rsidR="004F61B0" w:rsidRDefault="006A1A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642355"/>
    <w:multiLevelType w:val="multilevel"/>
    <w:tmpl w:val="37E24232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CE25870"/>
    <w:multiLevelType w:val="multilevel"/>
    <w:tmpl w:val="2690B14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0927B7"/>
    <w:multiLevelType w:val="multilevel"/>
    <w:tmpl w:val="B66A77C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95D1F"/>
    <w:rsid w:val="003B4316"/>
    <w:rsid w:val="004627AC"/>
    <w:rsid w:val="004F61B0"/>
    <w:rsid w:val="005D6E00"/>
    <w:rsid w:val="006A1AF7"/>
    <w:rsid w:val="008E0CB0"/>
    <w:rsid w:val="00A95D1F"/>
    <w:rsid w:val="00BF3A32"/>
    <w:rsid w:val="00C17523"/>
    <w:rsid w:val="00CC11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4F61B0"/>
  </w:style>
  <w:style w:type="paragraph" w:styleId="10">
    <w:name w:val="heading 1"/>
    <w:basedOn w:val="a"/>
    <w:next w:val="a"/>
    <w:link w:val="11"/>
    <w:uiPriority w:val="9"/>
    <w:qFormat/>
    <w:rsid w:val="004F61B0"/>
    <w:pPr>
      <w:keepNext/>
      <w:keepLines/>
      <w:spacing w:before="480" w:after="0"/>
      <w:outlineLvl w:val="0"/>
    </w:pPr>
    <w:rPr>
      <w:rFonts w:asciiTheme="majorHAnsi" w:hAnsiTheme="majorHAnsi"/>
      <w:b/>
      <w:color w:val="2F5496" w:themeColor="accent1" w:themeShade="BF"/>
      <w:sz w:val="28"/>
    </w:rPr>
  </w:style>
  <w:style w:type="paragraph" w:styleId="2">
    <w:name w:val="heading 2"/>
    <w:basedOn w:val="a"/>
    <w:next w:val="a"/>
    <w:link w:val="20"/>
    <w:uiPriority w:val="9"/>
    <w:qFormat/>
    <w:rsid w:val="004F61B0"/>
    <w:pPr>
      <w:keepNext/>
      <w:keepLines/>
      <w:spacing w:before="200" w:after="0"/>
      <w:outlineLvl w:val="1"/>
    </w:pPr>
    <w:rPr>
      <w:rFonts w:asciiTheme="majorHAnsi" w:hAnsiTheme="majorHAnsi"/>
      <w:b/>
      <w:color w:val="4472C4" w:themeColor="accent1"/>
      <w:sz w:val="26"/>
    </w:rPr>
  </w:style>
  <w:style w:type="paragraph" w:styleId="3">
    <w:name w:val="heading 3"/>
    <w:basedOn w:val="a"/>
    <w:next w:val="a"/>
    <w:link w:val="30"/>
    <w:uiPriority w:val="9"/>
    <w:qFormat/>
    <w:rsid w:val="004F61B0"/>
    <w:pPr>
      <w:keepNext/>
      <w:keepLines/>
      <w:spacing w:before="200" w:after="0"/>
      <w:outlineLvl w:val="2"/>
    </w:pPr>
    <w:rPr>
      <w:rFonts w:asciiTheme="majorHAnsi" w:hAnsiTheme="majorHAnsi"/>
      <w:b/>
      <w:color w:val="4472C4" w:themeColor="accent1"/>
    </w:rPr>
  </w:style>
  <w:style w:type="paragraph" w:styleId="4">
    <w:name w:val="heading 4"/>
    <w:basedOn w:val="a"/>
    <w:link w:val="40"/>
    <w:uiPriority w:val="9"/>
    <w:qFormat/>
    <w:rsid w:val="004F61B0"/>
    <w:pPr>
      <w:spacing w:beforeAutospacing="1" w:afterAutospacing="1" w:line="240" w:lineRule="auto"/>
      <w:outlineLvl w:val="3"/>
    </w:pPr>
    <w:rPr>
      <w:rFonts w:ascii="Times New Roman" w:hAnsi="Times New Roman"/>
      <w:b/>
      <w:sz w:val="24"/>
    </w:rPr>
  </w:style>
  <w:style w:type="paragraph" w:styleId="5">
    <w:name w:val="heading 5"/>
    <w:next w:val="a"/>
    <w:link w:val="50"/>
    <w:uiPriority w:val="9"/>
    <w:qFormat/>
    <w:rsid w:val="004F61B0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4F61B0"/>
  </w:style>
  <w:style w:type="paragraph" w:styleId="21">
    <w:name w:val="toc 2"/>
    <w:next w:val="a"/>
    <w:link w:val="22"/>
    <w:uiPriority w:val="39"/>
    <w:rsid w:val="004F61B0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4F61B0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4F61B0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4F61B0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4F61B0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4F61B0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4F61B0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4F61B0"/>
    <w:rPr>
      <w:rFonts w:ascii="XO Thames" w:hAnsi="XO Thames"/>
      <w:sz w:val="28"/>
    </w:rPr>
  </w:style>
  <w:style w:type="paragraph" w:customStyle="1" w:styleId="12">
    <w:name w:val="Основной шрифт абзаца1"/>
    <w:link w:val="msonormalmrcssattr"/>
    <w:rsid w:val="004F61B0"/>
  </w:style>
  <w:style w:type="paragraph" w:customStyle="1" w:styleId="msonormalmrcssattr">
    <w:name w:val="msonormal_mr_css_attr"/>
    <w:basedOn w:val="a"/>
    <w:link w:val="msonormalmrcssattr0"/>
    <w:rsid w:val="004F61B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msonormalmrcssattr0">
    <w:name w:val="msonormal_mr_css_attr"/>
    <w:basedOn w:val="1"/>
    <w:link w:val="msonormalmrcssattr"/>
    <w:rsid w:val="004F61B0"/>
    <w:rPr>
      <w:rFonts w:ascii="Times New Roman" w:hAnsi="Times New Roman"/>
      <w:sz w:val="24"/>
    </w:rPr>
  </w:style>
  <w:style w:type="paragraph" w:customStyle="1" w:styleId="Endnote">
    <w:name w:val="Endnote"/>
    <w:link w:val="Endnote0"/>
    <w:rsid w:val="004F61B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sid w:val="004F61B0"/>
    <w:rPr>
      <w:rFonts w:ascii="XO Thames" w:hAnsi="XO Thames"/>
    </w:rPr>
  </w:style>
  <w:style w:type="character" w:customStyle="1" w:styleId="30">
    <w:name w:val="Заголовок 3 Знак"/>
    <w:basedOn w:val="1"/>
    <w:link w:val="3"/>
    <w:rsid w:val="004F61B0"/>
    <w:rPr>
      <w:rFonts w:asciiTheme="majorHAnsi" w:hAnsiTheme="majorHAnsi"/>
      <w:b/>
      <w:color w:val="4472C4" w:themeColor="accent1"/>
    </w:rPr>
  </w:style>
  <w:style w:type="paragraph" w:customStyle="1" w:styleId="23">
    <w:name w:val="Неразрешенное упоминание2"/>
    <w:basedOn w:val="13"/>
    <w:link w:val="24"/>
    <w:rsid w:val="004F61B0"/>
    <w:rPr>
      <w:color w:val="605E5C"/>
      <w:shd w:val="clear" w:color="auto" w:fill="E1DFDD"/>
    </w:rPr>
  </w:style>
  <w:style w:type="character" w:customStyle="1" w:styleId="24">
    <w:name w:val="Неразрешенное упоминание2"/>
    <w:basedOn w:val="14"/>
    <w:link w:val="23"/>
    <w:rsid w:val="004F61B0"/>
    <w:rPr>
      <w:color w:val="605E5C"/>
      <w:shd w:val="clear" w:color="auto" w:fill="E1DFDD"/>
    </w:rPr>
  </w:style>
  <w:style w:type="paragraph" w:customStyle="1" w:styleId="15">
    <w:name w:val="Неразрешенное упоминание1"/>
    <w:basedOn w:val="13"/>
    <w:link w:val="16"/>
    <w:rsid w:val="004F61B0"/>
    <w:rPr>
      <w:color w:val="605E5C"/>
      <w:shd w:val="clear" w:color="auto" w:fill="E1DFDD"/>
    </w:rPr>
  </w:style>
  <w:style w:type="character" w:customStyle="1" w:styleId="16">
    <w:name w:val="Неразрешенное упоминание1"/>
    <w:basedOn w:val="14"/>
    <w:link w:val="15"/>
    <w:rsid w:val="004F61B0"/>
    <w:rPr>
      <w:color w:val="605E5C"/>
      <w:shd w:val="clear" w:color="auto" w:fill="E1DFDD"/>
    </w:rPr>
  </w:style>
  <w:style w:type="paragraph" w:styleId="a3">
    <w:name w:val="header"/>
    <w:basedOn w:val="a"/>
    <w:link w:val="a4"/>
    <w:rsid w:val="004F61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1"/>
    <w:link w:val="a3"/>
    <w:rsid w:val="004F61B0"/>
  </w:style>
  <w:style w:type="paragraph" w:customStyle="1" w:styleId="13">
    <w:name w:val="Основной шрифт абзаца1"/>
    <w:link w:val="14"/>
    <w:rsid w:val="004F61B0"/>
  </w:style>
  <w:style w:type="character" w:customStyle="1" w:styleId="14">
    <w:name w:val="Основной шрифт абзаца1"/>
    <w:link w:val="13"/>
    <w:rsid w:val="004F61B0"/>
  </w:style>
  <w:style w:type="paragraph" w:customStyle="1" w:styleId="17">
    <w:name w:val="Обычный1"/>
    <w:link w:val="18"/>
    <w:rsid w:val="004F61B0"/>
  </w:style>
  <w:style w:type="character" w:customStyle="1" w:styleId="18">
    <w:name w:val="Обычный1"/>
    <w:link w:val="17"/>
    <w:rsid w:val="004F61B0"/>
  </w:style>
  <w:style w:type="paragraph" w:customStyle="1" w:styleId="19">
    <w:name w:val="Знак сноски1"/>
    <w:link w:val="1a"/>
    <w:rsid w:val="004F61B0"/>
    <w:rPr>
      <w:vertAlign w:val="superscript"/>
    </w:rPr>
  </w:style>
  <w:style w:type="character" w:customStyle="1" w:styleId="1a">
    <w:name w:val="Знак сноски1"/>
    <w:link w:val="19"/>
    <w:rsid w:val="004F61B0"/>
    <w:rPr>
      <w:vertAlign w:val="superscript"/>
    </w:rPr>
  </w:style>
  <w:style w:type="paragraph" w:styleId="31">
    <w:name w:val="toc 3"/>
    <w:next w:val="a"/>
    <w:link w:val="32"/>
    <w:uiPriority w:val="39"/>
    <w:rsid w:val="004F61B0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4F61B0"/>
    <w:rPr>
      <w:rFonts w:ascii="XO Thames" w:hAnsi="XO Thames"/>
      <w:sz w:val="28"/>
    </w:rPr>
  </w:style>
  <w:style w:type="paragraph" w:styleId="a5">
    <w:name w:val="Normal (Web)"/>
    <w:basedOn w:val="a"/>
    <w:link w:val="a6"/>
    <w:rsid w:val="004F61B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6">
    <w:name w:val="Обычный (веб) Знак"/>
    <w:basedOn w:val="1"/>
    <w:link w:val="a5"/>
    <w:rsid w:val="004F61B0"/>
    <w:rPr>
      <w:rFonts w:ascii="Times New Roman" w:hAnsi="Times New Roman"/>
      <w:sz w:val="24"/>
    </w:rPr>
  </w:style>
  <w:style w:type="paragraph" w:customStyle="1" w:styleId="s3">
    <w:name w:val="s_3"/>
    <w:basedOn w:val="a"/>
    <w:link w:val="s30"/>
    <w:rsid w:val="004F61B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s30">
    <w:name w:val="s_3"/>
    <w:basedOn w:val="1"/>
    <w:link w:val="s3"/>
    <w:rsid w:val="004F61B0"/>
    <w:rPr>
      <w:rFonts w:ascii="Times New Roman" w:hAnsi="Times New Roman"/>
      <w:sz w:val="24"/>
    </w:rPr>
  </w:style>
  <w:style w:type="paragraph" w:customStyle="1" w:styleId="s52">
    <w:name w:val="s_52"/>
    <w:basedOn w:val="a"/>
    <w:link w:val="s520"/>
    <w:rsid w:val="004F61B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s520">
    <w:name w:val="s_52"/>
    <w:basedOn w:val="1"/>
    <w:link w:val="s52"/>
    <w:rsid w:val="004F61B0"/>
    <w:rPr>
      <w:rFonts w:ascii="Times New Roman" w:hAnsi="Times New Roman"/>
      <w:sz w:val="24"/>
    </w:rPr>
  </w:style>
  <w:style w:type="paragraph" w:styleId="a7">
    <w:name w:val="annotation subject"/>
    <w:basedOn w:val="a8"/>
    <w:next w:val="a8"/>
    <w:link w:val="a9"/>
    <w:rsid w:val="004F61B0"/>
    <w:rPr>
      <w:b/>
    </w:rPr>
  </w:style>
  <w:style w:type="character" w:customStyle="1" w:styleId="a9">
    <w:name w:val="Тема примечания Знак"/>
    <w:basedOn w:val="aa"/>
    <w:link w:val="a7"/>
    <w:rsid w:val="004F61B0"/>
    <w:rPr>
      <w:b/>
      <w:sz w:val="20"/>
    </w:rPr>
  </w:style>
  <w:style w:type="paragraph" w:customStyle="1" w:styleId="33">
    <w:name w:val="Неразрешенное упоминание3"/>
    <w:basedOn w:val="13"/>
    <w:link w:val="34"/>
    <w:rsid w:val="004F61B0"/>
    <w:rPr>
      <w:color w:val="605E5C"/>
      <w:shd w:val="clear" w:color="auto" w:fill="E1DFDD"/>
    </w:rPr>
  </w:style>
  <w:style w:type="character" w:customStyle="1" w:styleId="34">
    <w:name w:val="Неразрешенное упоминание3"/>
    <w:basedOn w:val="14"/>
    <w:link w:val="33"/>
    <w:rsid w:val="004F61B0"/>
    <w:rPr>
      <w:color w:val="605E5C"/>
      <w:shd w:val="clear" w:color="auto" w:fill="E1DFDD"/>
    </w:rPr>
  </w:style>
  <w:style w:type="paragraph" w:styleId="ab">
    <w:name w:val="TOC Heading"/>
    <w:basedOn w:val="10"/>
    <w:next w:val="a"/>
    <w:link w:val="ac"/>
    <w:rsid w:val="004F61B0"/>
    <w:pPr>
      <w:spacing w:line="276" w:lineRule="auto"/>
      <w:outlineLvl w:val="8"/>
    </w:pPr>
  </w:style>
  <w:style w:type="character" w:customStyle="1" w:styleId="ac">
    <w:name w:val="Заголовок оглавления Знак"/>
    <w:basedOn w:val="11"/>
    <w:link w:val="ab"/>
    <w:rsid w:val="004F61B0"/>
    <w:rPr>
      <w:rFonts w:asciiTheme="majorHAnsi" w:hAnsiTheme="majorHAnsi"/>
      <w:b/>
      <w:color w:val="2F5496" w:themeColor="accent1" w:themeShade="BF"/>
      <w:sz w:val="28"/>
    </w:rPr>
  </w:style>
  <w:style w:type="character" w:customStyle="1" w:styleId="50">
    <w:name w:val="Заголовок 5 Знак"/>
    <w:link w:val="5"/>
    <w:rsid w:val="004F61B0"/>
    <w:rPr>
      <w:rFonts w:ascii="XO Thames" w:hAnsi="XO Thames"/>
      <w:b/>
    </w:rPr>
  </w:style>
  <w:style w:type="character" w:customStyle="1" w:styleId="11">
    <w:name w:val="Заголовок 1 Знак"/>
    <w:basedOn w:val="1"/>
    <w:link w:val="10"/>
    <w:rsid w:val="004F61B0"/>
    <w:rPr>
      <w:rFonts w:asciiTheme="majorHAnsi" w:hAnsiTheme="majorHAnsi"/>
      <w:b/>
      <w:color w:val="2F5496" w:themeColor="accent1" w:themeShade="BF"/>
      <w:sz w:val="28"/>
    </w:rPr>
  </w:style>
  <w:style w:type="paragraph" w:customStyle="1" w:styleId="1b">
    <w:name w:val="Гиперссылка1"/>
    <w:link w:val="ad"/>
    <w:rsid w:val="004F61B0"/>
    <w:rPr>
      <w:color w:val="0000FF"/>
      <w:u w:val="single"/>
    </w:rPr>
  </w:style>
  <w:style w:type="character" w:styleId="ad">
    <w:name w:val="Hyperlink"/>
    <w:link w:val="1b"/>
    <w:rsid w:val="004F61B0"/>
    <w:rPr>
      <w:color w:val="0000FF"/>
      <w:u w:val="single"/>
    </w:rPr>
  </w:style>
  <w:style w:type="paragraph" w:customStyle="1" w:styleId="Footnote">
    <w:name w:val="Footnote"/>
    <w:basedOn w:val="a"/>
    <w:link w:val="Footnote0"/>
    <w:rsid w:val="004F61B0"/>
    <w:pPr>
      <w:spacing w:after="0" w:line="240" w:lineRule="auto"/>
    </w:pPr>
    <w:rPr>
      <w:sz w:val="20"/>
    </w:rPr>
  </w:style>
  <w:style w:type="character" w:customStyle="1" w:styleId="Footnote0">
    <w:name w:val="Footnote"/>
    <w:basedOn w:val="1"/>
    <w:link w:val="Footnote"/>
    <w:rsid w:val="004F61B0"/>
    <w:rPr>
      <w:sz w:val="20"/>
    </w:rPr>
  </w:style>
  <w:style w:type="paragraph" w:styleId="1c">
    <w:name w:val="toc 1"/>
    <w:basedOn w:val="a"/>
    <w:next w:val="a"/>
    <w:link w:val="1d"/>
    <w:uiPriority w:val="39"/>
    <w:rsid w:val="004F61B0"/>
    <w:pPr>
      <w:spacing w:after="100"/>
    </w:pPr>
  </w:style>
  <w:style w:type="character" w:customStyle="1" w:styleId="1d">
    <w:name w:val="Оглавление 1 Знак"/>
    <w:basedOn w:val="1"/>
    <w:link w:val="1c"/>
    <w:rsid w:val="004F61B0"/>
  </w:style>
  <w:style w:type="paragraph" w:customStyle="1" w:styleId="HeaderandFooter">
    <w:name w:val="Header and Footer"/>
    <w:link w:val="HeaderandFooter0"/>
    <w:rsid w:val="004F61B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4F61B0"/>
    <w:rPr>
      <w:rFonts w:ascii="XO Thames" w:hAnsi="XO Thames"/>
      <w:sz w:val="28"/>
    </w:rPr>
  </w:style>
  <w:style w:type="paragraph" w:styleId="a8">
    <w:name w:val="annotation text"/>
    <w:basedOn w:val="a"/>
    <w:link w:val="aa"/>
    <w:rsid w:val="004F61B0"/>
    <w:pPr>
      <w:spacing w:line="240" w:lineRule="auto"/>
    </w:pPr>
    <w:rPr>
      <w:sz w:val="20"/>
    </w:rPr>
  </w:style>
  <w:style w:type="character" w:customStyle="1" w:styleId="aa">
    <w:name w:val="Текст примечания Знак"/>
    <w:basedOn w:val="1"/>
    <w:link w:val="a8"/>
    <w:rsid w:val="004F61B0"/>
    <w:rPr>
      <w:sz w:val="20"/>
    </w:rPr>
  </w:style>
  <w:style w:type="paragraph" w:customStyle="1" w:styleId="1e">
    <w:name w:val="Гиперссылка1"/>
    <w:basedOn w:val="13"/>
    <w:link w:val="1f"/>
    <w:rsid w:val="004F61B0"/>
    <w:rPr>
      <w:color w:val="0000FF"/>
      <w:u w:val="single"/>
    </w:rPr>
  </w:style>
  <w:style w:type="character" w:customStyle="1" w:styleId="1f">
    <w:name w:val="Гиперссылка1"/>
    <w:basedOn w:val="14"/>
    <w:link w:val="1e"/>
    <w:rsid w:val="004F61B0"/>
    <w:rPr>
      <w:color w:val="0000FF"/>
      <w:u w:val="single"/>
    </w:rPr>
  </w:style>
  <w:style w:type="paragraph" w:styleId="9">
    <w:name w:val="toc 9"/>
    <w:next w:val="a"/>
    <w:link w:val="90"/>
    <w:uiPriority w:val="39"/>
    <w:rsid w:val="004F61B0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4F61B0"/>
    <w:rPr>
      <w:rFonts w:ascii="XO Thames" w:hAnsi="XO Thames"/>
      <w:sz w:val="28"/>
    </w:rPr>
  </w:style>
  <w:style w:type="paragraph" w:styleId="ae">
    <w:name w:val="footer"/>
    <w:basedOn w:val="a"/>
    <w:link w:val="af"/>
    <w:rsid w:val="004F61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1"/>
    <w:link w:val="ae"/>
    <w:rsid w:val="004F61B0"/>
  </w:style>
  <w:style w:type="paragraph" w:customStyle="1" w:styleId="Footnote1">
    <w:name w:val="Footnote"/>
    <w:basedOn w:val="a"/>
    <w:link w:val="Footnote2"/>
    <w:rsid w:val="004F61B0"/>
    <w:pPr>
      <w:spacing w:after="0" w:line="240" w:lineRule="auto"/>
    </w:pPr>
    <w:rPr>
      <w:sz w:val="20"/>
    </w:rPr>
  </w:style>
  <w:style w:type="character" w:customStyle="1" w:styleId="Footnote2">
    <w:name w:val="Footnote"/>
    <w:basedOn w:val="1"/>
    <w:link w:val="Footnote1"/>
    <w:rsid w:val="004F61B0"/>
    <w:rPr>
      <w:sz w:val="20"/>
    </w:rPr>
  </w:style>
  <w:style w:type="paragraph" w:styleId="8">
    <w:name w:val="toc 8"/>
    <w:next w:val="a"/>
    <w:link w:val="80"/>
    <w:uiPriority w:val="39"/>
    <w:rsid w:val="004F61B0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4F61B0"/>
    <w:rPr>
      <w:rFonts w:ascii="XO Thames" w:hAnsi="XO Thames"/>
      <w:sz w:val="28"/>
    </w:rPr>
  </w:style>
  <w:style w:type="paragraph" w:styleId="af0">
    <w:name w:val="Balloon Text"/>
    <w:basedOn w:val="a"/>
    <w:link w:val="af1"/>
    <w:rsid w:val="004F61B0"/>
    <w:pPr>
      <w:spacing w:after="0" w:line="240" w:lineRule="auto"/>
    </w:pPr>
    <w:rPr>
      <w:rFonts w:ascii="Tahoma" w:hAnsi="Tahoma"/>
      <w:sz w:val="16"/>
    </w:rPr>
  </w:style>
  <w:style w:type="character" w:customStyle="1" w:styleId="af1">
    <w:name w:val="Текст выноски Знак"/>
    <w:basedOn w:val="1"/>
    <w:link w:val="af0"/>
    <w:rsid w:val="004F61B0"/>
    <w:rPr>
      <w:rFonts w:ascii="Tahoma" w:hAnsi="Tahoma"/>
      <w:sz w:val="16"/>
    </w:rPr>
  </w:style>
  <w:style w:type="paragraph" w:styleId="af2">
    <w:name w:val="List Paragraph"/>
    <w:basedOn w:val="a"/>
    <w:link w:val="af3"/>
    <w:rsid w:val="004F61B0"/>
    <w:pPr>
      <w:ind w:left="720"/>
      <w:contextualSpacing/>
    </w:pPr>
  </w:style>
  <w:style w:type="character" w:customStyle="1" w:styleId="af3">
    <w:name w:val="Абзац списка Знак"/>
    <w:basedOn w:val="1"/>
    <w:link w:val="af2"/>
    <w:rsid w:val="004F61B0"/>
  </w:style>
  <w:style w:type="paragraph" w:styleId="51">
    <w:name w:val="toc 5"/>
    <w:next w:val="a"/>
    <w:link w:val="52"/>
    <w:uiPriority w:val="39"/>
    <w:rsid w:val="004F61B0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4F61B0"/>
    <w:rPr>
      <w:rFonts w:ascii="XO Thames" w:hAnsi="XO Thames"/>
      <w:sz w:val="28"/>
    </w:rPr>
  </w:style>
  <w:style w:type="paragraph" w:customStyle="1" w:styleId="i18n">
    <w:name w:val="i18n"/>
    <w:basedOn w:val="13"/>
    <w:link w:val="i18n0"/>
    <w:rsid w:val="004F61B0"/>
  </w:style>
  <w:style w:type="character" w:customStyle="1" w:styleId="i18n0">
    <w:name w:val="i18n"/>
    <w:basedOn w:val="14"/>
    <w:link w:val="i18n"/>
    <w:rsid w:val="004F61B0"/>
  </w:style>
  <w:style w:type="paragraph" w:styleId="af4">
    <w:name w:val="Subtitle"/>
    <w:next w:val="a"/>
    <w:link w:val="af5"/>
    <w:uiPriority w:val="11"/>
    <w:qFormat/>
    <w:rsid w:val="004F61B0"/>
    <w:pPr>
      <w:jc w:val="both"/>
    </w:pPr>
    <w:rPr>
      <w:rFonts w:ascii="XO Thames" w:hAnsi="XO Thames"/>
      <w:i/>
      <w:sz w:val="24"/>
    </w:rPr>
  </w:style>
  <w:style w:type="character" w:customStyle="1" w:styleId="af5">
    <w:name w:val="Подзаголовок Знак"/>
    <w:link w:val="af4"/>
    <w:rsid w:val="004F61B0"/>
    <w:rPr>
      <w:rFonts w:ascii="XO Thames" w:hAnsi="XO Thames"/>
      <w:i/>
      <w:sz w:val="24"/>
    </w:rPr>
  </w:style>
  <w:style w:type="paragraph" w:styleId="af6">
    <w:name w:val="Title"/>
    <w:next w:val="a"/>
    <w:link w:val="af7"/>
    <w:uiPriority w:val="10"/>
    <w:qFormat/>
    <w:rsid w:val="004F61B0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7">
    <w:name w:val="Название Знак"/>
    <w:link w:val="af6"/>
    <w:rsid w:val="004F61B0"/>
    <w:rPr>
      <w:rFonts w:ascii="XO Thames" w:hAnsi="XO Thames"/>
      <w:b/>
      <w:caps/>
      <w:sz w:val="40"/>
    </w:rPr>
  </w:style>
  <w:style w:type="character" w:customStyle="1" w:styleId="40">
    <w:name w:val="Заголовок 4 Знак"/>
    <w:basedOn w:val="1"/>
    <w:link w:val="4"/>
    <w:rsid w:val="004F61B0"/>
    <w:rPr>
      <w:rFonts w:ascii="Times New Roman" w:hAnsi="Times New Roman"/>
      <w:b/>
      <w:sz w:val="24"/>
    </w:rPr>
  </w:style>
  <w:style w:type="paragraph" w:customStyle="1" w:styleId="time">
    <w:name w:val="time"/>
    <w:basedOn w:val="13"/>
    <w:link w:val="time0"/>
    <w:rsid w:val="004F61B0"/>
  </w:style>
  <w:style w:type="character" w:customStyle="1" w:styleId="time0">
    <w:name w:val="time"/>
    <w:basedOn w:val="14"/>
    <w:link w:val="time"/>
    <w:rsid w:val="004F61B0"/>
  </w:style>
  <w:style w:type="character" w:customStyle="1" w:styleId="20">
    <w:name w:val="Заголовок 2 Знак"/>
    <w:basedOn w:val="1"/>
    <w:link w:val="2"/>
    <w:rsid w:val="004F61B0"/>
    <w:rPr>
      <w:rFonts w:asciiTheme="majorHAnsi" w:hAnsiTheme="majorHAnsi"/>
      <w:b/>
      <w:color w:val="4472C4" w:themeColor="accent1"/>
      <w:sz w:val="26"/>
    </w:rPr>
  </w:style>
  <w:style w:type="paragraph" w:customStyle="1" w:styleId="1f0">
    <w:name w:val="Знак примечания1"/>
    <w:basedOn w:val="13"/>
    <w:link w:val="1f1"/>
    <w:rsid w:val="004F61B0"/>
    <w:rPr>
      <w:sz w:val="16"/>
    </w:rPr>
  </w:style>
  <w:style w:type="character" w:customStyle="1" w:styleId="1f1">
    <w:name w:val="Знак примечания1"/>
    <w:basedOn w:val="14"/>
    <w:link w:val="1f0"/>
    <w:rsid w:val="004F61B0"/>
    <w:rPr>
      <w:sz w:val="16"/>
    </w:rPr>
  </w:style>
  <w:style w:type="table" w:styleId="af8">
    <w:name w:val="Table Grid"/>
    <w:basedOn w:val="a1"/>
    <w:rsid w:val="004F61B0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8">
    <w:name w:val="c8"/>
    <w:basedOn w:val="a"/>
    <w:rsid w:val="00BF3A32"/>
    <w:pPr>
      <w:spacing w:before="100" w:beforeAutospacing="1" w:after="100" w:afterAutospacing="1" w:line="240" w:lineRule="auto"/>
    </w:pPr>
    <w:rPr>
      <w:rFonts w:ascii="Times New Roman" w:hAnsi="Times New Roman"/>
      <w:color w:val="auto"/>
      <w:sz w:val="24"/>
      <w:szCs w:val="24"/>
    </w:rPr>
  </w:style>
  <w:style w:type="character" w:customStyle="1" w:styleId="c14">
    <w:name w:val="c14"/>
    <w:basedOn w:val="a0"/>
    <w:rsid w:val="00BF3A32"/>
  </w:style>
  <w:style w:type="character" w:customStyle="1" w:styleId="c41">
    <w:name w:val="c41"/>
    <w:basedOn w:val="a0"/>
    <w:rsid w:val="00BF3A3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92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hyperlink" Target="https://www.iprbookshop.ru/139518.html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yperlink" Target="https://e.lanbook.com/book/364793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7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5.xml"/><Relationship Id="rId5" Type="http://schemas.openxmlformats.org/officeDocument/2006/relationships/footnotes" Target="footnotes.xml"/><Relationship Id="rId15" Type="http://schemas.openxmlformats.org/officeDocument/2006/relationships/footer" Target="footer6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hyperlink" Target="https://e.lanbook.com/book/17154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10</Pages>
  <Words>2003</Words>
  <Characters>11423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Сазонова Юлия</dc:creator>
  <cp:lastModifiedBy>777</cp:lastModifiedBy>
  <cp:revision>3</cp:revision>
  <cp:lastPrinted>2024-07-23T13:53:00Z</cp:lastPrinted>
  <dcterms:created xsi:type="dcterms:W3CDTF">2025-04-09T09:15:00Z</dcterms:created>
  <dcterms:modified xsi:type="dcterms:W3CDTF">2025-04-09T09:15:00Z</dcterms:modified>
</cp:coreProperties>
</file>