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B501" w14:textId="77777777" w:rsidR="00A40FEB" w:rsidRPr="00A40FEB" w:rsidRDefault="00A40FEB" w:rsidP="00A40FEB">
      <w:pPr>
        <w:spacing w:after="12" w:line="270" w:lineRule="auto"/>
        <w:ind w:left="2091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bookmarkStart w:id="0" w:name="_GoBack"/>
      <w:bookmarkEnd w:id="0"/>
      <w:r w:rsidRPr="00A40F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ОБЩАЯ ХАРАКТЕРИСТИКА ПРОГРАММЫ </w:t>
      </w:r>
    </w:p>
    <w:p w14:paraId="3E01CA0B" w14:textId="77777777" w:rsidR="00A40FEB" w:rsidRPr="00A40FEB" w:rsidRDefault="00A40FEB" w:rsidP="00A40FEB">
      <w:pPr>
        <w:spacing w:after="0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40F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65B0EA4D" w14:textId="77777777" w:rsidR="00A40FEB" w:rsidRPr="00A40FEB" w:rsidRDefault="00A40FEB" w:rsidP="00A40FEB">
      <w:p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40FEB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Дополнительная профессиональная программа повышения </w:t>
      </w:r>
      <w:proofErr w:type="gramStart"/>
      <w:r w:rsidRPr="00A40FEB">
        <w:rPr>
          <w:rFonts w:ascii="Times New Roman" w:eastAsia="Times New Roman" w:hAnsi="Times New Roman"/>
          <w:color w:val="000000"/>
          <w:sz w:val="28"/>
          <w:lang w:eastAsia="ru-RU"/>
        </w:rPr>
        <w:t>квалификации  «</w:t>
      </w:r>
      <w:proofErr w:type="gramEnd"/>
      <w:r w:rsidRPr="00A40FEB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Топографо-геодезические и маркшейдерские работы» (далее ДПП ПК) предназначена для дополнительного профессионального образования путем освоения программы повышения квалификации руководителями и инженерно-техническими работниками дистанций пути и инфраструктуры, а также путевых машинных станций. </w:t>
      </w:r>
    </w:p>
    <w:p w14:paraId="4F1971CD" w14:textId="77777777" w:rsidR="00A40FEB" w:rsidRPr="00A40FEB" w:rsidRDefault="00A40FEB" w:rsidP="00A40FEB">
      <w:pPr>
        <w:spacing w:after="13" w:line="268" w:lineRule="auto"/>
        <w:ind w:left="58" w:right="89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40FEB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ДПП ПК разработана в Институте дополнительного образования Самарского государственного университета путей сообщения (далее ЦДПО </w:t>
      </w:r>
      <w:proofErr w:type="spellStart"/>
      <w:r w:rsidRPr="00A40FEB">
        <w:rPr>
          <w:rFonts w:ascii="Times New Roman" w:eastAsia="Times New Roman" w:hAnsi="Times New Roman"/>
          <w:color w:val="000000"/>
          <w:sz w:val="28"/>
          <w:lang w:eastAsia="ru-RU"/>
        </w:rPr>
        <w:t>СамГУПС</w:t>
      </w:r>
      <w:proofErr w:type="spellEnd"/>
      <w:r w:rsidRPr="00A40FEB">
        <w:rPr>
          <w:rFonts w:ascii="Times New Roman" w:eastAsia="Times New Roman" w:hAnsi="Times New Roman"/>
          <w:color w:val="000000"/>
          <w:sz w:val="28"/>
          <w:lang w:eastAsia="ru-RU"/>
        </w:rPr>
        <w:t xml:space="preserve">) по инициативе Куйбышевской дирекции инфраструктуры и сотрудников кафедры «Путь и путевое хозяйство». </w:t>
      </w:r>
    </w:p>
    <w:p w14:paraId="1E2F998B" w14:textId="77777777" w:rsidR="00A40FEB" w:rsidRPr="00A40FEB" w:rsidRDefault="00A40FEB" w:rsidP="00A40FEB">
      <w:pPr>
        <w:spacing w:after="13" w:line="268" w:lineRule="auto"/>
        <w:ind w:left="58" w:right="89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40FEB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ДПП ПК трудоемкостью 72 часа реализуется в очно-заочной форме обучения с использованием дистанционных образовательных технологии и электронного обучения (далее ДОТ и ЭО). </w:t>
      </w:r>
    </w:p>
    <w:p w14:paraId="23223BB2" w14:textId="77777777" w:rsidR="00A40FEB" w:rsidRPr="00A40FEB" w:rsidRDefault="00A40FEB" w:rsidP="00A40FEB">
      <w:pPr>
        <w:spacing w:after="13" w:line="268" w:lineRule="auto"/>
        <w:ind w:right="842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40FEB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Освоение ДПП ПК завершается итоговой аттестацией слушателей, которая проводится в виде тестирования по вопросам. Лицам, успешно освоившим ДПП ПК и прошедшим итоговую аттестацию, выдается удостоверение о повышении квалификации установленного образца. </w:t>
      </w:r>
    </w:p>
    <w:p w14:paraId="7B3ACE39" w14:textId="77777777" w:rsidR="00067EDC" w:rsidRDefault="00067EDC"/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320C7D"/>
    <w:rsid w:val="00557858"/>
    <w:rsid w:val="008E2CFE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2025-02-26T18:30:00Z</dcterms:created>
  <dcterms:modified xsi:type="dcterms:W3CDTF">2025-03-07T11:28:00Z</dcterms:modified>
</cp:coreProperties>
</file>