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D169F5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14258F">
        <w:rPr>
          <w:rFonts w:ascii="Times New Roman" w:hAnsi="Times New Roman" w:cs="Times New Roman"/>
          <w:bCs/>
          <w:sz w:val="24"/>
          <w:szCs w:val="24"/>
        </w:rPr>
        <w:t>44</w:t>
      </w:r>
      <w:r w:rsidR="006416AC">
        <w:rPr>
          <w:rFonts w:ascii="Times New Roman" w:hAnsi="Times New Roman" w:cs="Times New Roman"/>
          <w:bCs/>
          <w:sz w:val="24"/>
          <w:szCs w:val="24"/>
        </w:rPr>
        <w:t>.2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</w:t>
      </w:r>
      <w:r w:rsidR="00BD00B6" w:rsidRPr="00BD00B6">
        <w:rPr>
          <w:rFonts w:cs="Times New Roman"/>
          <w:sz w:val="24"/>
          <w:szCs w:val="24"/>
        </w:rPr>
        <w:t>18726 СОСТАВИТЕЛЬ ПОЕЗДОВ</w:t>
      </w:r>
      <w:r w:rsidRPr="00AB16B6">
        <w:rPr>
          <w:rFonts w:cs="Times New Roman"/>
          <w:sz w:val="24"/>
          <w:szCs w:val="24"/>
        </w:rPr>
        <w:t>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14258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инженер по подготовке </w:t>
            </w:r>
            <w:proofErr w:type="gram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r w:rsidR="000B7B89" w:rsidRPr="00247372">
              <w:rPr>
                <w:rFonts w:ascii="Times New Roman" w:hAnsi="Times New Roman" w:cs="Times New Roman"/>
                <w:iCs/>
                <w:sz w:val="24"/>
                <w:szCs w:val="24"/>
              </w:rPr>
              <w:t>Терехова Юлия Леонидовна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FC5B24" w:rsidTr="00F350A5">
        <w:tc>
          <w:tcPr>
            <w:tcW w:w="8222" w:type="dxa"/>
          </w:tcPr>
          <w:p w:rsidR="00F350A5" w:rsidRPr="00FC5B24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FC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FC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FC5B24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FC5B24" w:rsidTr="00F350A5">
        <w:tc>
          <w:tcPr>
            <w:tcW w:w="8222" w:type="dxa"/>
          </w:tcPr>
          <w:p w:rsidR="00F350A5" w:rsidRPr="00FC5B24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FC5B24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F350A5" w:rsidRPr="00FC5B24" w:rsidTr="00F350A5">
        <w:trPr>
          <w:trHeight w:val="670"/>
        </w:trPr>
        <w:tc>
          <w:tcPr>
            <w:tcW w:w="8222" w:type="dxa"/>
          </w:tcPr>
          <w:p w:rsidR="00F350A5" w:rsidRPr="00FC5B24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FC5B24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F350A5" w:rsidRPr="00FC5B24" w:rsidTr="00F350A5">
        <w:tc>
          <w:tcPr>
            <w:tcW w:w="8222" w:type="dxa"/>
          </w:tcPr>
          <w:p w:rsidR="00F350A5" w:rsidRPr="00FC5B24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FC5B24" w:rsidRDefault="0003558D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F350A5" w:rsidRPr="00FC5B24" w:rsidTr="00F350A5">
        <w:tc>
          <w:tcPr>
            <w:tcW w:w="8222" w:type="dxa"/>
          </w:tcPr>
          <w:p w:rsidR="00F350A5" w:rsidRPr="00FC5B24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FC5B24" w:rsidRDefault="0003558D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3333F1" w:rsidRPr="00FC5B24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b/>
          <w:sz w:val="24"/>
          <w:szCs w:val="24"/>
        </w:rPr>
        <w:t>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sz w:val="24"/>
          <w:szCs w:val="24"/>
        </w:rPr>
        <w:t xml:space="preserve">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 xml:space="preserve">го вида </w:t>
      </w:r>
      <w:r w:rsidR="00095ACB">
        <w:rPr>
          <w:rFonts w:ascii="Times New Roman" w:hAnsi="Times New Roman" w:cs="Times New Roman"/>
          <w:sz w:val="24"/>
        </w:rPr>
        <w:t>деятельности (ВД):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ACB" w:rsidRPr="003F23D4">
        <w:rPr>
          <w:rFonts w:ascii="Times New Roman" w:hAnsi="Times New Roman" w:cs="Times New Roman"/>
          <w:i/>
          <w:sz w:val="24"/>
          <w:szCs w:val="24"/>
        </w:rPr>
        <w:t>(</w:t>
      </w:r>
      <w:r w:rsidR="003F23D4" w:rsidRPr="003F23D4">
        <w:rPr>
          <w:rFonts w:ascii="Times New Roman" w:hAnsi="Times New Roman" w:cs="Times New Roman"/>
          <w:i/>
          <w:sz w:val="24"/>
          <w:szCs w:val="24"/>
        </w:rPr>
        <w:t xml:space="preserve">Выполнение маневровой работы в малодеятельных маневровых районах на железнодорожных путях </w:t>
      </w:r>
      <w:proofErr w:type="spellStart"/>
      <w:r w:rsidR="003F23D4" w:rsidRPr="003F23D4">
        <w:rPr>
          <w:rFonts w:ascii="Times New Roman" w:hAnsi="Times New Roman" w:cs="Times New Roman"/>
          <w:i/>
          <w:sz w:val="24"/>
          <w:szCs w:val="24"/>
        </w:rPr>
        <w:t>необщего</w:t>
      </w:r>
      <w:proofErr w:type="spellEnd"/>
      <w:r w:rsidR="003F23D4" w:rsidRPr="003F23D4">
        <w:rPr>
          <w:rFonts w:ascii="Times New Roman" w:hAnsi="Times New Roman" w:cs="Times New Roman"/>
          <w:i/>
          <w:sz w:val="24"/>
          <w:szCs w:val="24"/>
        </w:rPr>
        <w:t xml:space="preserve"> пользования</w:t>
      </w:r>
      <w:r w:rsidRPr="003F23D4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 xml:space="preserve">ПК 4.1. </w:t>
      </w:r>
      <w:r w:rsidR="003F23D4" w:rsidRPr="003F23D4">
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</w:r>
      <w:r w:rsidRPr="00AB16B6">
        <w:t>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 xml:space="preserve">ПК 4.2. </w:t>
      </w:r>
      <w:r w:rsidR="003F23D4" w:rsidRPr="003F23D4">
        <w:t>Выполнение работ при маневровых передвижениях составов (групп вагонов, специального железнодорожного подвижного состава)</w:t>
      </w:r>
      <w:r w:rsidRPr="00AB16B6"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3F23D4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3D4">
        <w:rPr>
          <w:rFonts w:ascii="Times New Roman" w:hAnsi="Times New Roman" w:cs="Times New Roman"/>
          <w:sz w:val="24"/>
        </w:rPr>
        <w:t>18726 Составитель поездов</w:t>
      </w:r>
      <w:r w:rsidR="00095ACB"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обучающийся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B/01.2: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проверки правильности и прочности крепления груза на открытом подвижном составе;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Pr="007D1E5A">
        <w:rPr>
          <w:rFonts w:ascii="Times New Roman" w:hAnsi="Times New Roman"/>
          <w:sz w:val="24"/>
          <w:szCs w:val="24"/>
        </w:rPr>
        <w:t xml:space="preserve">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Pr="007D1E5A">
        <w:rPr>
          <w:rFonts w:ascii="Times New Roman" w:hAnsi="Times New Roman"/>
          <w:sz w:val="24"/>
          <w:szCs w:val="24"/>
        </w:rPr>
        <w:t xml:space="preserve">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проверки свободности стрелочных переводов от подвижного состава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ПО8 -</w:t>
      </w:r>
      <w:r w:rsidRPr="007D1E5A">
        <w:rPr>
          <w:rFonts w:ascii="Times New Roman" w:hAnsi="Times New Roman"/>
          <w:sz w:val="24"/>
          <w:szCs w:val="24"/>
        </w:rPr>
        <w:t xml:space="preserve"> перевода с запиранием нецентрализованных стрелочных переводов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ПО10 -</w:t>
      </w:r>
      <w:r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состава), оставляемых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пользования, средствами закрепления;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ПО11 -</w:t>
      </w:r>
      <w:r w:rsidRPr="007D1E5A">
        <w:rPr>
          <w:rFonts w:ascii="Times New Roman" w:hAnsi="Times New Roman"/>
          <w:sz w:val="24"/>
          <w:szCs w:val="24"/>
        </w:rPr>
        <w:t xml:space="preserve"> снятия закрепления составов (групп вагонов, специального железнодорожного подвижного состава)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E5A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выполнять операции по прицепке вагонов к поездам (отцепке от поездов)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производить маневровую работу с вагонами, занятыми людьми, загруженными негабаритными и опасными грузами;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Pr="007D1E5A">
        <w:rPr>
          <w:rFonts w:ascii="Times New Roman" w:hAnsi="Times New Roman"/>
          <w:sz w:val="24"/>
          <w:szCs w:val="24"/>
        </w:rPr>
        <w:t xml:space="preserve"> проверять надежность сцепления грузовых вагонов между собой и с локомотивами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Pr="007D1E5A">
        <w:rPr>
          <w:rFonts w:ascii="Times New Roman" w:hAnsi="Times New Roman"/>
          <w:sz w:val="24"/>
          <w:szCs w:val="24"/>
        </w:rPr>
        <w:t xml:space="preserve"> определять свободность стрелочных переводов от подвижного состава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A90850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0850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перевозок опасных грузов по железным дорогам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размещения и крепления грузов в вагонах и контейнерах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негабаритных и тяжеловесных грузов на железных дорогах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эксплуатации стрелочных переводов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работы с грузовыми вагонами, загруженными опасным грузом, взрывчатыми материалами и негабаритным грузом;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перевода нецентрализованных и централизованных стрелочных переводов, находящихся на местном управлении;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план, профиль, специализация и вместимость железнодорожных путей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пунктов производства грузовых операций в обслуживаемых маневровых районах железнодорожного транспорта;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</w:t>
      </w:r>
      <w:proofErr w:type="gramStart"/>
      <w:r w:rsidR="007D1E5A" w:rsidRPr="007D1E5A">
        <w:rPr>
          <w:rFonts w:ascii="Times New Roman" w:hAnsi="Times New Roman"/>
          <w:sz w:val="24"/>
          <w:szCs w:val="24"/>
        </w:rPr>
        <w:t>дств св</w:t>
      </w:r>
      <w:proofErr w:type="gramEnd"/>
      <w:r w:rsidR="007D1E5A" w:rsidRPr="007D1E5A">
        <w:rPr>
          <w:rFonts w:ascii="Times New Roman" w:hAnsi="Times New Roman"/>
          <w:sz w:val="24"/>
          <w:szCs w:val="24"/>
        </w:rPr>
        <w:t>язи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>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B/02.2: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 xml:space="preserve">иметь практический опыт: 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получения задания на маневровую работу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="007D1E5A"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 средствами закрепления;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Устав железнодорожного транспорта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и нормы закрепления вагонов и составов на путях железнодорожной станции;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стрелочных переводов, негабаритных мест на железнодорожной станции и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перевода стрелочных переводов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заполнения перевозочных документов на перевозку груза железнодорожным транспортом;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составления натурного листа поезда;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</w:t>
      </w:r>
      <w:proofErr w:type="gramStart"/>
      <w:r w:rsidR="007D1E5A" w:rsidRPr="007D1E5A">
        <w:rPr>
          <w:rFonts w:ascii="Times New Roman" w:hAnsi="Times New Roman"/>
          <w:sz w:val="24"/>
          <w:szCs w:val="24"/>
        </w:rPr>
        <w:t>дств св</w:t>
      </w:r>
      <w:proofErr w:type="gramEnd"/>
      <w:r w:rsidR="007D1E5A" w:rsidRPr="007D1E5A">
        <w:rPr>
          <w:rFonts w:ascii="Times New Roman" w:hAnsi="Times New Roman"/>
          <w:sz w:val="24"/>
          <w:szCs w:val="24"/>
        </w:rPr>
        <w:t>язи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F40B4B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>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методического обеспечения для самостоятельной работы </w:t>
      </w:r>
      <w:proofErr w:type="gramStart"/>
      <w:r w:rsidRPr="00AB16B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b/>
          <w:sz w:val="24"/>
          <w:szCs w:val="24"/>
        </w:rPr>
        <w:t xml:space="preserve">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Default="00B72DD5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деятельности (ВД):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9739A" w:rsidRPr="003F23D4">
        <w:rPr>
          <w:rFonts w:ascii="Times New Roman" w:hAnsi="Times New Roman" w:cs="Times New Roman"/>
          <w:i/>
          <w:sz w:val="24"/>
          <w:szCs w:val="24"/>
        </w:rPr>
        <w:t xml:space="preserve">Выполнение маневровой работы в малодеятельных маневровых районах на железнодорожных путях </w:t>
      </w:r>
      <w:proofErr w:type="spellStart"/>
      <w:r w:rsidR="00F9739A" w:rsidRPr="003F23D4">
        <w:rPr>
          <w:rFonts w:ascii="Times New Roman" w:hAnsi="Times New Roman" w:cs="Times New Roman"/>
          <w:i/>
          <w:sz w:val="24"/>
          <w:szCs w:val="24"/>
        </w:rPr>
        <w:t>необщего</w:t>
      </w:r>
      <w:proofErr w:type="spellEnd"/>
      <w:r w:rsidR="00F9739A" w:rsidRPr="003F23D4">
        <w:rPr>
          <w:rFonts w:ascii="Times New Roman" w:hAnsi="Times New Roman" w:cs="Times New Roman"/>
          <w:i/>
          <w:sz w:val="24"/>
          <w:szCs w:val="24"/>
        </w:rPr>
        <w:t xml:space="preserve"> пользования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F9739A" w:rsidRPr="00AB16B6" w:rsidRDefault="00F9739A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9739A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ab"/>
              <w:spacing w:before="0" w:after="0"/>
              <w:jc w:val="both"/>
            </w:pPr>
            <w:r w:rsidRPr="003F23D4"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proofErr w:type="gram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proofErr w:type="gram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учебная нагрузка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00A48" w:rsidRPr="00C7423E" w:rsidTr="001A2D46">
        <w:tc>
          <w:tcPr>
            <w:tcW w:w="536" w:type="pct"/>
          </w:tcPr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100A48" w:rsidRPr="00C7423E" w:rsidRDefault="00100A48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32</w:t>
            </w:r>
          </w:p>
        </w:tc>
        <w:tc>
          <w:tcPr>
            <w:tcW w:w="319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40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18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100A48" w:rsidRPr="00C7423E" w:rsidTr="001A2D46">
        <w:tc>
          <w:tcPr>
            <w:tcW w:w="536" w:type="pct"/>
          </w:tcPr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100A48" w:rsidRPr="003919BC" w:rsidRDefault="00100A48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>
              <w:rPr>
                <w:rStyle w:val="10pt"/>
                <w:sz w:val="22"/>
                <w:szCs w:val="22"/>
              </w:rPr>
              <w:t>асов</w:t>
            </w:r>
          </w:p>
          <w:p w:rsidR="00100A48" w:rsidRPr="00C7423E" w:rsidRDefault="00100A48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A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  <w:tr w:rsidR="00100A48" w:rsidRPr="00C7423E" w:rsidTr="001A2D46">
        <w:tc>
          <w:tcPr>
            <w:tcW w:w="536" w:type="pct"/>
          </w:tcPr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100A48" w:rsidRPr="00C7423E" w:rsidRDefault="000B7B89" w:rsidP="00364E5A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100A48" w:rsidRPr="00C7423E" w:rsidTr="001A2D46">
        <w:tc>
          <w:tcPr>
            <w:tcW w:w="536" w:type="pct"/>
          </w:tcPr>
          <w:p w:rsidR="00100A48" w:rsidRPr="00C7423E" w:rsidRDefault="00100A48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100A48" w:rsidRPr="00C7423E" w:rsidRDefault="00100A48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170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32</w:t>
            </w:r>
          </w:p>
        </w:tc>
        <w:tc>
          <w:tcPr>
            <w:tcW w:w="319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40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18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134"/>
        <w:gridCol w:w="1842"/>
      </w:tblGrid>
      <w:tr w:rsidR="003333F1" w:rsidRPr="00AB16B6" w:rsidTr="00C32DB6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197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vAlign w:val="center"/>
          </w:tcPr>
          <w:p w:rsidR="003333F1" w:rsidRPr="00AB16B6" w:rsidRDefault="006416AC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C51C62" w:rsidRPr="00AB16B6" w:rsidTr="00C32DB6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="00F9739A"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C62" w:rsidRPr="00AB16B6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1842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5827F2" w:rsidTr="00C32DB6">
        <w:tc>
          <w:tcPr>
            <w:tcW w:w="2802" w:type="dxa"/>
          </w:tcPr>
          <w:p w:rsidR="00F0374A" w:rsidRPr="005827F2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5827F2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C62" w:rsidRPr="005827F2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C51C62" w:rsidRPr="005827F2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3BE" w:rsidRPr="006D33BE" w:rsidTr="00C32DB6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142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семестр</w:t>
            </w:r>
          </w:p>
        </w:tc>
        <w:tc>
          <w:tcPr>
            <w:tcW w:w="1134" w:type="dxa"/>
          </w:tcPr>
          <w:p w:rsidR="006D33BE" w:rsidRPr="006D33BE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C32DB6">
        <w:tc>
          <w:tcPr>
            <w:tcW w:w="2802" w:type="dxa"/>
            <w:vMerge w:val="restart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C51C62" w:rsidRPr="00AA2F79" w:rsidRDefault="00BA481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C32DB6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 xml:space="preserve"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</w:t>
            </w:r>
            <w:proofErr w:type="spellStart"/>
            <w:r w:rsidRPr="00920977">
              <w:rPr>
                <w:rStyle w:val="11pt0pt"/>
                <w:sz w:val="24"/>
                <w:szCs w:val="24"/>
              </w:rPr>
              <w:t>длинносоставные</w:t>
            </w:r>
            <w:proofErr w:type="spellEnd"/>
            <w:r w:rsidRPr="00920977">
              <w:rPr>
                <w:rStyle w:val="11pt0pt"/>
                <w:sz w:val="24"/>
                <w:szCs w:val="24"/>
              </w:rPr>
              <w:t xml:space="preserve"> поезда, организация их формирования и пропуска.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C51C62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134" w:type="dxa"/>
            <w:vAlign w:val="center"/>
          </w:tcPr>
          <w:p w:rsidR="00C51C62" w:rsidRPr="00BF1DD2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C32D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C32D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F52A7" w:rsidRPr="00AB16B6" w:rsidRDefault="00FF52A7" w:rsidP="00C32D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 w:rsidR="00641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51C62" w:rsidRPr="00AB16B6" w:rsidTr="00C32DB6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6831" w:rsidRPr="00D169F5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C51C62" w:rsidRPr="00D169F5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порядке обслуживания и организации движения на железнодорожных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путях </w:t>
            </w:r>
            <w:proofErr w:type="spellStart"/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 и общего пользования.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6, Приложение 8)</w:t>
            </w:r>
          </w:p>
        </w:tc>
        <w:tc>
          <w:tcPr>
            <w:tcW w:w="1134" w:type="dxa"/>
            <w:vAlign w:val="center"/>
          </w:tcPr>
          <w:p w:rsidR="00C51C62" w:rsidRPr="00F9739A" w:rsidRDefault="00BA481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C32DB6">
        <w:tc>
          <w:tcPr>
            <w:tcW w:w="2802" w:type="dxa"/>
            <w:vMerge w:val="restart"/>
          </w:tcPr>
          <w:p w:rsidR="00C51C62" w:rsidRPr="00920977" w:rsidRDefault="00134DF2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="007F298B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C51C62" w:rsidRPr="00AA2F79" w:rsidRDefault="00BA481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51C62" w:rsidRPr="00AB16B6" w:rsidTr="00C32DB6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0374A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C51C62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134" w:type="dxa"/>
            <w:vAlign w:val="center"/>
          </w:tcPr>
          <w:p w:rsidR="00C51C62" w:rsidRPr="00F9739A" w:rsidRDefault="00BA481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F0374A" w:rsidRPr="00AA2F79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(ТРА) железнодорожной станции. Назначение и содержание ТРА железнодорожной станции, порядок его составления и утверждения. Разделы ТРА,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F0374A" w:rsidRPr="00AB16B6" w:rsidTr="00C32DB6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F0374A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</w:t>
            </w:r>
            <w:r w:rsidR="00790B8A" w:rsidRPr="0079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F0374A" w:rsidRPr="00F9739A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B80CC3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F0374A" w:rsidRPr="00AA2F79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прибывших поездов. Сортировочный листок и его назначение. Учет наличия и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расположение вагонов на станционных железнодорожных путях. Подготовка 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32DB6" w:rsidRPr="00920977" w:rsidRDefault="00C32DB6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C32DB6" w:rsidRPr="00920977" w:rsidRDefault="00C32DB6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B80CC3" w:rsidRPr="00AB16B6" w:rsidTr="00C32DB6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134" w:type="dxa"/>
            <w:vAlign w:val="center"/>
          </w:tcPr>
          <w:p w:rsidR="00B80CC3" w:rsidRPr="00F9739A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727D63" w:rsidRPr="00920977" w:rsidRDefault="00727D63" w:rsidP="001811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1811F9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27D63" w:rsidRPr="00AA2F79" w:rsidRDefault="00395E7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C6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27D63" w:rsidRPr="00AB16B6" w:rsidTr="00C32DB6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134" w:type="dxa"/>
            <w:vAlign w:val="center"/>
          </w:tcPr>
          <w:p w:rsidR="00727D63" w:rsidRPr="00F9739A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C6361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FF52A7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616F3A" w:rsidRPr="00AA2F79" w:rsidRDefault="00395E7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маневровой работы с вагонами, загруженными ВМ. Торможение вагонов и отцепов при маневрах толчками. Производство маневров на путях </w:t>
            </w:r>
            <w:proofErr w:type="spellStart"/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C32DB6" w:rsidRPr="00920977" w:rsidRDefault="00C32DB6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C32DB6" w:rsidRPr="00920977" w:rsidRDefault="00C32DB6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FE4CAD" w:rsidRPr="00AB16B6" w:rsidTr="00C32DB6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790B8A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134" w:type="dxa"/>
            <w:vAlign w:val="center"/>
          </w:tcPr>
          <w:p w:rsidR="00FE4CAD" w:rsidRPr="00F9739A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616F3A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="00FE4CAD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616F3A" w:rsidRPr="00920977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616F3A" w:rsidRPr="00AA2F79" w:rsidRDefault="00395E7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 вагонов и локомотивов. Журнал учета тормозных башмаков и порядок его заполнения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C32DB6" w:rsidRPr="00920977" w:rsidRDefault="00C32DB6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16F3A" w:rsidRPr="00AB16B6" w:rsidTr="00C32DB6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616F3A" w:rsidRPr="00790B8A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D169F5" w:rsidRPr="00920977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134" w:type="dxa"/>
            <w:vAlign w:val="center"/>
          </w:tcPr>
          <w:p w:rsidR="00616F3A" w:rsidRPr="00F9739A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="005827F2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Технические средства на железнодорожной станции. </w:t>
            </w:r>
            <w:r w:rsidR="005827F2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6F0EE5" w:rsidRPr="00AA2F79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C32DB6" w:rsidRPr="00920977" w:rsidRDefault="00C32DB6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 автосцепки и общие сведения о конструкции вагонов и контейнеров в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C32DB6">
        <w:trPr>
          <w:trHeight w:val="592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134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="005827F2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C32DB6" w:rsidRPr="00920977" w:rsidRDefault="00C32DB6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C32DB6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D169F5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134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C32DB6">
        <w:trPr>
          <w:trHeight w:val="239"/>
        </w:trPr>
        <w:tc>
          <w:tcPr>
            <w:tcW w:w="12441" w:type="dxa"/>
            <w:gridSpan w:val="3"/>
          </w:tcPr>
          <w:p w:rsidR="00E60F1A" w:rsidRPr="00920977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аттестация: </w:t>
            </w:r>
            <w:r w:rsidR="00BB27C9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МДК.04.01</w:t>
            </w:r>
          </w:p>
        </w:tc>
        <w:tc>
          <w:tcPr>
            <w:tcW w:w="1134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C32DB6">
        <w:trPr>
          <w:trHeight w:val="216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</w:t>
            </w:r>
            <w:r w:rsidR="00F9739A"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18726 Составитель поездов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95D44" w:rsidRPr="00E60F1A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355"/>
        </w:trPr>
        <w:tc>
          <w:tcPr>
            <w:tcW w:w="12441" w:type="dxa"/>
            <w:gridSpan w:val="3"/>
          </w:tcPr>
          <w:p w:rsidR="00C32DB6" w:rsidRPr="00920977" w:rsidRDefault="00C32DB6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маневровых районах на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стрелочных переводов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32DB6" w:rsidRPr="00920977" w:rsidRDefault="00C32DB6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маневровую работу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32DB6" w:rsidRPr="00920977" w:rsidRDefault="00C32DB6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32DB6" w:rsidRPr="00920977" w:rsidRDefault="00C32DB6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средствами закрепления.</w:t>
            </w:r>
          </w:p>
          <w:p w:rsidR="00C32DB6" w:rsidRPr="00920977" w:rsidRDefault="00C32DB6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32DB6" w:rsidRPr="00920977" w:rsidRDefault="00C32DB6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32DB6" w:rsidRPr="00920977" w:rsidRDefault="00C32DB6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134" w:type="dxa"/>
            <w:vAlign w:val="center"/>
          </w:tcPr>
          <w:p w:rsidR="00C32DB6" w:rsidRPr="00AB16B6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60F1A" w:rsidRPr="003333F1" w:rsidTr="008A4428">
        <w:trPr>
          <w:trHeight w:val="306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134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9BC" w:rsidRPr="00AB16B6" w:rsidTr="008A4428">
        <w:tc>
          <w:tcPr>
            <w:tcW w:w="12441" w:type="dxa"/>
            <w:gridSpan w:val="3"/>
            <w:tcBorders>
              <w:right w:val="single" w:sz="4" w:space="0" w:color="auto"/>
            </w:tcBorders>
          </w:tcPr>
          <w:p w:rsidR="003919BC" w:rsidRPr="00C7423E" w:rsidRDefault="000B7B89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8A4428" w:rsidP="008A4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28" w:rsidRPr="00AB16B6" w:rsidTr="005524A0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4428" w:rsidRPr="00AB16B6" w:rsidRDefault="008A4428" w:rsidP="00552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28" w:rsidRPr="00AB16B6" w:rsidRDefault="008A4428" w:rsidP="00552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4428" w:rsidRPr="00AB16B6" w:rsidRDefault="008A4428" w:rsidP="005524A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69" w:rsidRDefault="00CE2F6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1.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F69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CE2F69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2.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F69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CE2F69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E60F1A" w:rsidRPr="00CE2F69" w:rsidRDefault="009F4949" w:rsidP="005827F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3.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F69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CE2F69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 xml:space="preserve">сиональный модуль реализуется </w:t>
      </w:r>
      <w:proofErr w:type="gramStart"/>
      <w:r w:rsidR="003333F1" w:rsidRPr="00AB16B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333F1" w:rsidRPr="00AB16B6">
        <w:rPr>
          <w:rFonts w:ascii="Times New Roman" w:hAnsi="Times New Roman" w:cs="Times New Roman"/>
          <w:bCs/>
          <w:sz w:val="24"/>
          <w:szCs w:val="24"/>
        </w:rPr>
        <w:t>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b/>
          <w:bCs/>
          <w:sz w:val="24"/>
          <w:szCs w:val="24"/>
        </w:rPr>
        <w:t>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proofErr w:type="spellStart"/>
      <w:r w:rsidR="00BE16B8" w:rsidRPr="00BE16B8">
        <w:rPr>
          <w:rFonts w:ascii="Times New Roman" w:hAnsi="Times New Roman" w:cs="Times New Roman"/>
          <w:bCs/>
          <w:sz w:val="24"/>
          <w:szCs w:val="24"/>
        </w:rPr>
        <w:t>транспортно-логистической</w:t>
      </w:r>
      <w:proofErr w:type="spellEnd"/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proofErr w:type="gramStart"/>
      <w:r w:rsidRPr="00AB16B6">
        <w:rPr>
          <w:rFonts w:ascii="Times New Roman" w:hAnsi="Times New Roman" w:cs="Times New Roman"/>
          <w:b/>
          <w:sz w:val="24"/>
          <w:szCs w:val="24"/>
        </w:rPr>
        <w:t>полигоне</w:t>
      </w:r>
      <w:proofErr w:type="gramEnd"/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>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AB16B6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6C0FC2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0FC2">
        <w:rPr>
          <w:rFonts w:ascii="Times New Roman" w:hAnsi="Times New Roman" w:cs="Times New Roman"/>
          <w:sz w:val="24"/>
        </w:rPr>
        <w:t>Яндекс</w:t>
      </w:r>
      <w:proofErr w:type="spellEnd"/>
      <w:r w:rsidRPr="006C0FC2">
        <w:rPr>
          <w:rFonts w:ascii="Times New Roman" w:hAnsi="Times New Roman" w:cs="Times New Roman"/>
          <w:sz w:val="24"/>
        </w:rPr>
        <w:t xml:space="preserve">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192A27" w:rsidRPr="006529E5" w:rsidRDefault="00192A2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hAnsi="Times New Roman"/>
          <w:bCs/>
          <w:sz w:val="24"/>
          <w:szCs w:val="24"/>
        </w:rPr>
        <w:t>О железнодорожном транспорте в Российской Федерации</w:t>
      </w:r>
      <w:proofErr w:type="gramStart"/>
      <w:r w:rsidRPr="006529E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/>
          <w:bCs/>
          <w:sz w:val="24"/>
          <w:szCs w:val="24"/>
        </w:rPr>
        <w:t xml:space="preserve"> ФЗ РФ от 10.01.2003 № 17-ФЗ (ред. от </w:t>
      </w:r>
      <w:r w:rsidR="006529E5">
        <w:rPr>
          <w:rFonts w:ascii="Times New Roman" w:hAnsi="Times New Roman"/>
          <w:bCs/>
          <w:sz w:val="24"/>
          <w:szCs w:val="24"/>
        </w:rPr>
        <w:t>25.12.2023</w:t>
      </w:r>
      <w:r w:rsidRPr="006529E5">
        <w:rPr>
          <w:rFonts w:ascii="Times New Roman" w:hAnsi="Times New Roman"/>
          <w:bCs/>
          <w:sz w:val="24"/>
          <w:szCs w:val="24"/>
        </w:rPr>
        <w:t>). - Текст</w:t>
      </w:r>
      <w:proofErr w:type="gramStart"/>
      <w:r w:rsidRPr="006529E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6529E5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6529E5">
        <w:rPr>
          <w:rFonts w:ascii="Times New Roman" w:hAnsi="Times New Roman"/>
          <w:bCs/>
          <w:sz w:val="24"/>
          <w:szCs w:val="24"/>
        </w:rPr>
        <w:t xml:space="preserve"> </w:t>
      </w:r>
      <w:r w:rsidRPr="006529E5">
        <w:rPr>
          <w:rFonts w:ascii="Times New Roman" w:hAnsi="Times New Roman"/>
          <w:sz w:val="24"/>
          <w:szCs w:val="24"/>
        </w:rPr>
        <w:t>- URL: http://www.consultant.ru/document/cons_doc_LAW_40443/.</w:t>
      </w:r>
    </w:p>
    <w:p w:rsidR="00091AD7" w:rsidRPr="006529E5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6529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/>
          <w:sz w:val="24"/>
          <w:szCs w:val="24"/>
        </w:rPr>
        <w:t xml:space="preserve"> ФЗ РФ от 10.01.2003 г. № 18-ФЗ (ред. от </w:t>
      </w:r>
      <w:r w:rsidR="006529E5" w:rsidRPr="006529E5">
        <w:rPr>
          <w:rFonts w:ascii="Times New Roman" w:hAnsi="Times New Roman"/>
          <w:sz w:val="24"/>
          <w:szCs w:val="24"/>
        </w:rPr>
        <w:t>19.10.2023</w:t>
      </w:r>
      <w:r w:rsidRPr="006529E5">
        <w:rPr>
          <w:rFonts w:ascii="Times New Roman" w:hAnsi="Times New Roman"/>
          <w:sz w:val="24"/>
          <w:szCs w:val="24"/>
        </w:rPr>
        <w:t xml:space="preserve">). </w:t>
      </w:r>
      <w:r w:rsidR="003276BB" w:rsidRPr="006529E5">
        <w:rPr>
          <w:rFonts w:ascii="Times New Roman" w:hAnsi="Times New Roman"/>
          <w:sz w:val="24"/>
          <w:szCs w:val="24"/>
        </w:rPr>
        <w:t>-</w:t>
      </w:r>
      <w:r w:rsidRPr="006529E5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6529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6529E5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6529E5">
        <w:rPr>
          <w:rFonts w:ascii="Times New Roman" w:hAnsi="Times New Roman"/>
          <w:sz w:val="24"/>
          <w:szCs w:val="24"/>
        </w:rPr>
        <w:t xml:space="preserve"> </w:t>
      </w:r>
      <w:r w:rsidR="003276BB" w:rsidRPr="006529E5">
        <w:rPr>
          <w:rFonts w:ascii="Times New Roman" w:hAnsi="Times New Roman"/>
          <w:sz w:val="24"/>
          <w:szCs w:val="24"/>
        </w:rPr>
        <w:t>-</w:t>
      </w:r>
      <w:r w:rsidRPr="006529E5">
        <w:rPr>
          <w:rFonts w:ascii="Times New Roman" w:hAnsi="Times New Roman"/>
          <w:sz w:val="24"/>
          <w:szCs w:val="24"/>
        </w:rPr>
        <w:t xml:space="preserve"> URL: </w:t>
      </w:r>
      <w:hyperlink r:id="rId10" w:history="1">
        <w:r w:rsidR="00386BFF" w:rsidRPr="006529E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http://www.consultant.ru/document/cons_doc_LAW_40444/</w:t>
        </w:r>
      </w:hyperlink>
      <w:r w:rsidR="00C4367F" w:rsidRPr="006529E5">
        <w:rPr>
          <w:rFonts w:ascii="Times New Roman" w:hAnsi="Times New Roman"/>
          <w:sz w:val="24"/>
          <w:szCs w:val="24"/>
        </w:rPr>
        <w:t>.</w:t>
      </w:r>
    </w:p>
    <w:p w:rsidR="00386BFF" w:rsidRPr="006529E5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технической эксплуатации железных дорог Российской Федерации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Приказом Минтранса России от 23.06.2022 г. № 250. - Текст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BFF" w:rsidRPr="006529E5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</w:t>
      </w:r>
      <w:proofErr w:type="spell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3DF1" w:rsidRPr="006529E5" w:rsidRDefault="00343DF1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Приказом Минтранса России от 27.07.2020 № 256. - Текст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3D56" w:rsidRPr="006529E5" w:rsidRDefault="00D23D56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опасных грузов по железным дорогам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С</w:t>
      </w:r>
      <w:r w:rsidR="00E83B86" w:rsidRPr="006529E5">
        <w:rPr>
          <w:rFonts w:ascii="Times New Roman" w:eastAsia="Times New Roman" w:hAnsi="Times New Roman"/>
          <w:sz w:val="24"/>
          <w:szCs w:val="24"/>
          <w:lang w:eastAsia="ru-RU"/>
        </w:rPr>
        <w:t>оветом по железнодорожному транспорту государств-участников Содружества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от 05.04.1996 № 15</w:t>
      </w:r>
      <w:r w:rsidR="005F7F7F"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 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529E5" w:rsidRPr="006529E5">
        <w:rPr>
          <w:rFonts w:ascii="Times New Roman" w:eastAsia="Times New Roman" w:hAnsi="Times New Roman"/>
          <w:sz w:val="24"/>
          <w:szCs w:val="24"/>
          <w:lang w:eastAsia="ru-RU"/>
        </w:rPr>
        <w:t>06.11.2024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). - Текст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367F" w:rsidRPr="006529E5" w:rsidRDefault="00C4367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учета, маркировки (клеймения), выдачи и хранения тормозных башмаков на инфраструктуре ОАО «РЖД»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распоряжением ОАО «РЖД» от 19.12.2011 г. № 2737р (ред. от 29.06.2020). - Текст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781C" w:rsidRPr="006529E5" w:rsidRDefault="00AF781C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Инструкция по составлению натурного листа грузового поезда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19.05.2017 на 66-м заседании Совета по железнодорожному транспорту СНГ (с </w:t>
      </w:r>
      <w:proofErr w:type="spell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изм</w:t>
      </w:r>
      <w:proofErr w:type="spell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. от 27.11.2020). - Текст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7297" w:rsidRPr="006529E5" w:rsidRDefault="00007297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Инструкци</w:t>
      </w:r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о порядке обслуживания и организации движения на железнодорожном пути </w:t>
      </w:r>
      <w:proofErr w:type="spell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необщего</w:t>
      </w:r>
      <w:proofErr w:type="spell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пользования, а также железнодорожном пути, находящемся в ведении функционального филиала или с</w:t>
      </w:r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>труктурного подразделения ОАО «РЖД»</w:t>
      </w:r>
      <w:proofErr w:type="gramStart"/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распоряжением ОАО «РЖД» от 23.12.2013 г. № 2859р (ред. от 26.12.2016). - Текст</w:t>
      </w:r>
      <w:proofErr w:type="gramStart"/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4423" w:rsidRPr="006529E5" w:rsidRDefault="006529E5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Боровикова, М.С. Управление перевозочным процессом на железнодорожном транспорте</w:t>
      </w:r>
      <w:proofErr w:type="gramStart"/>
      <w:r w:rsidRPr="006529E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М. С. Боровикова. — Москва</w:t>
      </w:r>
      <w:proofErr w:type="gramStart"/>
      <w:r w:rsidRPr="006529E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 w:cs="Times New Roman"/>
          <w:color w:val="000000"/>
          <w:sz w:val="24"/>
          <w:szCs w:val="24"/>
        </w:rPr>
        <w:t xml:space="preserve"> ФГБУ ДПО «</w:t>
      </w:r>
      <w:proofErr w:type="spellStart"/>
      <w:r w:rsidRPr="006529E5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6529E5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методический центр по образованию на железнодорожном транспорте», 2021. — 552 с. — 978-5-907206-71-7. — Текст</w:t>
      </w:r>
      <w:proofErr w:type="gramStart"/>
      <w:r w:rsidRPr="006529E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УМЦ ЖДТ : электронная библиотека. — URL: https://umczdt.ru/books/1196/251714/. — Режим доступа: по подписке.</w:t>
      </w:r>
    </w:p>
    <w:p w:rsidR="00091AD7" w:rsidRPr="006529E5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529E5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6529E5" w:rsidRDefault="006529E5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529E5">
        <w:rPr>
          <w:rFonts w:ascii="Times New Roman" w:hAnsi="Times New Roman"/>
          <w:bCs/>
          <w:sz w:val="24"/>
          <w:szCs w:val="24"/>
        </w:rPr>
        <w:t>Мерилова</w:t>
      </w:r>
      <w:proofErr w:type="spellEnd"/>
      <w:r w:rsidRPr="006529E5">
        <w:rPr>
          <w:rFonts w:ascii="Times New Roman" w:hAnsi="Times New Roman"/>
          <w:bCs/>
          <w:sz w:val="24"/>
          <w:szCs w:val="24"/>
        </w:rPr>
        <w:t>, Е.В. Методическое пособие по выполнению практических занятий ПМ 04 Выполнение работ по одной или нескольким профессиям рабочих, должностям служащих Составитель поездов</w:t>
      </w:r>
      <w:proofErr w:type="gramStart"/>
      <w:r w:rsidRPr="006529E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/>
          <w:bCs/>
          <w:sz w:val="24"/>
          <w:szCs w:val="24"/>
        </w:rPr>
        <w:t xml:space="preserve"> методическое пособие / Е. В. </w:t>
      </w:r>
      <w:proofErr w:type="spellStart"/>
      <w:r w:rsidRPr="006529E5">
        <w:rPr>
          <w:rFonts w:ascii="Times New Roman" w:hAnsi="Times New Roman"/>
          <w:bCs/>
          <w:sz w:val="24"/>
          <w:szCs w:val="24"/>
        </w:rPr>
        <w:t>Мерилова</w:t>
      </w:r>
      <w:proofErr w:type="spellEnd"/>
      <w:r w:rsidRPr="006529E5">
        <w:rPr>
          <w:rFonts w:ascii="Times New Roman" w:hAnsi="Times New Roman"/>
          <w:bCs/>
          <w:sz w:val="24"/>
          <w:szCs w:val="24"/>
        </w:rPr>
        <w:t>. — Москва</w:t>
      </w:r>
      <w:proofErr w:type="gramStart"/>
      <w:r w:rsidRPr="006529E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/>
          <w:bCs/>
          <w:sz w:val="24"/>
          <w:szCs w:val="24"/>
        </w:rPr>
        <w:t xml:space="preserve"> УМЦ ЖДТ, 2023. — 68 с. — Текст</w:t>
      </w:r>
      <w:proofErr w:type="gramStart"/>
      <w:r w:rsidRPr="006529E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https://umczdt.ru/books/1258/280012/. — Режим доступа: по подписке.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="006360ED">
        <w:rPr>
          <w:rFonts w:ascii="Times New Roman" w:hAnsi="Times New Roman"/>
          <w:w w:val="104"/>
          <w:sz w:val="24"/>
          <w:szCs w:val="28"/>
        </w:rPr>
        <w:t xml:space="preserve"> </w:t>
      </w:r>
      <w:r w:rsidRPr="006C0FC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78737F">
        <w:fldChar w:fldCharType="begin"/>
      </w:r>
      <w:r w:rsidR="00C839FD">
        <w:instrText>HYPERLINK "http://www.kodeks.ru/"</w:instrText>
      </w:r>
      <w:r w:rsidR="0078737F">
        <w:fldChar w:fldCharType="separate"/>
      </w:r>
      <w:r w:rsidRPr="006C0FC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/</w:t>
      </w:r>
      <w:r w:rsidR="0078737F">
        <w:fldChar w:fldCharType="end"/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="006360ED">
        <w:rPr>
          <w:rFonts w:ascii="Times New Roman" w:hAnsi="Times New Roman"/>
          <w:w w:val="104"/>
          <w:sz w:val="24"/>
          <w:szCs w:val="28"/>
        </w:rPr>
        <w:t xml:space="preserve"> </w:t>
      </w:r>
      <w:r w:rsidRPr="006C0FC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</w:t>
      </w:r>
      <w:r w:rsidR="006416AC">
        <w:rPr>
          <w:rFonts w:ascii="Times New Roman" w:hAnsi="Times New Roman"/>
          <w:w w:val="104"/>
          <w:sz w:val="24"/>
          <w:szCs w:val="28"/>
        </w:rPr>
        <w:t>5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</w:t>
      </w:r>
      <w:r w:rsidR="006416AC">
        <w:rPr>
          <w:rFonts w:ascii="Times New Roman" w:hAnsi="Times New Roman"/>
          <w:w w:val="104"/>
          <w:sz w:val="24"/>
          <w:szCs w:val="28"/>
        </w:rPr>
        <w:t>5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Обязательной формой промежуточной аттестации по итогам освоения профессионального модуля является </w:t>
      </w:r>
      <w:r w:rsidR="000B7B89">
        <w:rPr>
          <w:rFonts w:ascii="Times New Roman" w:hAnsi="Times New Roman" w:cs="Times New Roman"/>
          <w:sz w:val="24"/>
          <w:szCs w:val="24"/>
        </w:rPr>
        <w:t>квалификационный экзамен</w:t>
      </w:r>
      <w:r w:rsidRPr="00AB16B6">
        <w:rPr>
          <w:rFonts w:ascii="Times New Roman" w:hAnsi="Times New Roman" w:cs="Times New Roman"/>
          <w:sz w:val="24"/>
          <w:szCs w:val="24"/>
        </w:rPr>
        <w:t xml:space="preserve">. Результатом этого экзамена является однозначное решение: «вид деятельности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освоен</w:t>
      </w:r>
      <w:proofErr w:type="gramEnd"/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F80E1E" w:rsidTr="009F4949">
        <w:tc>
          <w:tcPr>
            <w:tcW w:w="2705" w:type="pct"/>
          </w:tcPr>
          <w:p w:rsidR="003333F1" w:rsidRPr="00F80E1E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E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F80E1E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="003333F1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F80E1E" w:rsidTr="009F4949">
        <w:tc>
          <w:tcPr>
            <w:tcW w:w="2705" w:type="pct"/>
          </w:tcPr>
          <w:p w:rsidR="009F4949" w:rsidRPr="00F80E1E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F80E1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 w:rsidRPr="00F80E1E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8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F80E1E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F80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F80E1E" w:rsidTr="009F4949">
        <w:tc>
          <w:tcPr>
            <w:tcW w:w="2705" w:type="pct"/>
            <w:vAlign w:val="center"/>
          </w:tcPr>
          <w:p w:rsidR="003333F1" w:rsidRPr="00F80E1E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F80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F80E1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 w:rsidRPr="00F80E1E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="00141B42" w:rsidRPr="00F80E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3333F1" w:rsidRPr="00F80E1E" w:rsidRDefault="000B7B89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Квалификационный экзамен</w:t>
            </w:r>
            <w:r w:rsidR="003333F1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Pr="00F80E1E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2A0F61" w:rsidTr="00C02EC5">
        <w:tc>
          <w:tcPr>
            <w:tcW w:w="5353" w:type="dxa"/>
            <w:gridSpan w:val="2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2A0F61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2A0F61" w:rsidTr="006416AC">
        <w:tc>
          <w:tcPr>
            <w:tcW w:w="4219" w:type="dxa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2A0F61" w:rsidRDefault="003333F1" w:rsidP="00641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</w:p>
        </w:tc>
        <w:tc>
          <w:tcPr>
            <w:tcW w:w="2552" w:type="dxa"/>
            <w:vMerge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2A0F61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2A0F61" w:rsidTr="00416630">
        <w:tc>
          <w:tcPr>
            <w:tcW w:w="4219" w:type="dxa"/>
          </w:tcPr>
          <w:p w:rsidR="00E17484" w:rsidRPr="002A0F61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="009C2766"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2A0F61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2A0F61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E50758" w:rsidRPr="002A0F61" w:rsidRDefault="00A453CF" w:rsidP="006416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2A0F61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2A0F61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50758" w:rsidRPr="002A0F61" w:rsidRDefault="00E50758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2A0F61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53CF"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2A0F61" w:rsidRDefault="000A09A4" w:rsidP="009C2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Темы 1 - </w:t>
            </w:r>
            <w:r w:rsidR="009C2766" w:rsidRPr="002A0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- проверки правильности и прочности крепления груза на открытом подвижном составе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ПО3 -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ПО5 -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проверки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ПО8 - перевода с запиранием нецентрализованных стрелочных переводов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перевода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ПО10 - закрепления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пользования, средствами закрепления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ПО11 - снятия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6416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выполнять операции по прицепке вагонов к поездам (отцепке от поездов)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производить маневровую работу с вагонами, занятыми людьми, загруженными негабаритными и опасными грузами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У3 - проверять надежность сцепления грузовых вагонов между собой и с локомотивами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У5 - определять свободность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технологический процесс работы (технологическая карта)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З3 - правила технической эксплуатации железных дорог в части, регламентирующей выполнение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правила перевозок опасных грузов по железным дорогам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З5 - порядок размещения и крепления грузов в вагонах и контейнерах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правила перевозки негабаритных и тяжеловесных грузов на железных дорогах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техническо-распорядительный акт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З8 - порядок обслуживания и организации движения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З10 -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З12 - устройство и правила эксплуатации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квалификационный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З13 - план формирования поездов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порядок работы с грузовыми вагонами, загруженными опасным грузом, взрывчатыми материалами и негабаритным грузом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З15 - порядок перевода нецентрализованных и централизованных стрелочных переводов, находящихся на местном управлении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З16 - план, профиль, специализация и вместимость железнодорожных путей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З17 - расположение пунктов производства грузовых операций в обслуживаемых маневровых районах железнодорожного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З18 - правила использования и хранения специальных сре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>язи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З19 - регламент служебных переговоров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320 -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З22 - требования охраны труда,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>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232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lastRenderedPageBreak/>
              <w:t>иметь практический опыт</w:t>
            </w:r>
            <w:proofErr w:type="gramStart"/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получения задания на маневровую работу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6416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ПО3 -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 средствами закрепления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ПО5 -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7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уметь</w:t>
            </w:r>
            <w:proofErr w:type="gramStart"/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У3 -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пользоваться пультом управления централизованными стрелочными переводами, переданными на местное управление, при производстве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экспертная оценка деятельности (на практике, в ходе проведения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У5 -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знать</w:t>
            </w:r>
            <w:proofErr w:type="gramStart"/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Устав железнодорожного транспорта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технологический процесс работы (технологическая карта)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З5 - техническо-распорядительный акт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порядок обслуживания и организации движения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З8 -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валификационный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расположение путей железнодорожной станции, их нумерация, профиль, вместимость в условных вагонах, назначение; нумерация маневровых светофоров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порядок и нормы закрепления вагонов и составов на путях железнодорожной станции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З12 - расположение стрелочных переводов, негабаритных мест на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железнодорожной станции и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З13 - устройство и правила перевода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план формирования поездов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З15 - правила заполнения перевозочных документов на перевозку груза железнодорожным транспортом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З16 - правила составления натурного листа поезда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D52A3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правила использования и хранения специальных сре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>язи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D52A3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З18 -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D52A34">
        <w:trPr>
          <w:trHeight w:val="485"/>
        </w:trPr>
        <w:tc>
          <w:tcPr>
            <w:tcW w:w="4219" w:type="dxa"/>
          </w:tcPr>
          <w:p w:rsidR="006416AC" w:rsidRPr="002A0F61" w:rsidRDefault="006416AC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З19 - регламент служебных переговоров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D52A3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D52A3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З22 - требования охраны труда,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>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D6C" w:rsidRPr="004C712E" w:rsidRDefault="00822D6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822D6C" w:rsidRPr="004C712E" w:rsidRDefault="00822D6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89" w:rsidRDefault="0078737F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B7B8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B7B89">
      <w:rPr>
        <w:rStyle w:val="af1"/>
        <w:noProof/>
      </w:rPr>
      <w:t>3</w:t>
    </w:r>
    <w:r>
      <w:rPr>
        <w:rStyle w:val="af1"/>
      </w:rPr>
      <w:fldChar w:fldCharType="end"/>
    </w:r>
  </w:p>
  <w:p w:rsidR="000B7B89" w:rsidRDefault="000B7B89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89" w:rsidRPr="00AD12A7" w:rsidRDefault="0078737F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0B7B89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03558D">
      <w:rPr>
        <w:rStyle w:val="af1"/>
        <w:rFonts w:ascii="Times New Roman" w:hAnsi="Times New Roman"/>
        <w:noProof/>
      </w:rPr>
      <w:t>43</w:t>
    </w:r>
    <w:r w:rsidRPr="00AD12A7">
      <w:rPr>
        <w:rStyle w:val="af1"/>
        <w:rFonts w:ascii="Times New Roman" w:hAnsi="Times New Roman"/>
      </w:rPr>
      <w:fldChar w:fldCharType="end"/>
    </w:r>
  </w:p>
  <w:p w:rsidR="000B7B89" w:rsidRDefault="000B7B89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D6C" w:rsidRPr="004C712E" w:rsidRDefault="00822D6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822D6C" w:rsidRPr="004C712E" w:rsidRDefault="00822D6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0B7B89" w:rsidRPr="007A7084" w:rsidRDefault="000B7B89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7297"/>
    <w:rsid w:val="0003558D"/>
    <w:rsid w:val="00066289"/>
    <w:rsid w:val="00077E2F"/>
    <w:rsid w:val="0008217E"/>
    <w:rsid w:val="00090BC0"/>
    <w:rsid w:val="00091582"/>
    <w:rsid w:val="00091AD7"/>
    <w:rsid w:val="00095ACB"/>
    <w:rsid w:val="000A09A4"/>
    <w:rsid w:val="000A3F11"/>
    <w:rsid w:val="000B1C6D"/>
    <w:rsid w:val="000B5B53"/>
    <w:rsid w:val="000B7B89"/>
    <w:rsid w:val="000D50A6"/>
    <w:rsid w:val="000F1364"/>
    <w:rsid w:val="000F7591"/>
    <w:rsid w:val="00100A48"/>
    <w:rsid w:val="00101431"/>
    <w:rsid w:val="001112D6"/>
    <w:rsid w:val="00134B9F"/>
    <w:rsid w:val="00134DF2"/>
    <w:rsid w:val="0013666F"/>
    <w:rsid w:val="00141B42"/>
    <w:rsid w:val="0014258F"/>
    <w:rsid w:val="001430CE"/>
    <w:rsid w:val="001811F9"/>
    <w:rsid w:val="00192A27"/>
    <w:rsid w:val="00197445"/>
    <w:rsid w:val="001A2D46"/>
    <w:rsid w:val="001B048A"/>
    <w:rsid w:val="001C05E3"/>
    <w:rsid w:val="001C2789"/>
    <w:rsid w:val="001C440F"/>
    <w:rsid w:val="001D1916"/>
    <w:rsid w:val="001F0F51"/>
    <w:rsid w:val="001F6D44"/>
    <w:rsid w:val="002028EA"/>
    <w:rsid w:val="002314B7"/>
    <w:rsid w:val="00234B06"/>
    <w:rsid w:val="0025197A"/>
    <w:rsid w:val="002A0F61"/>
    <w:rsid w:val="002B4423"/>
    <w:rsid w:val="002B77E8"/>
    <w:rsid w:val="002E6636"/>
    <w:rsid w:val="003015DC"/>
    <w:rsid w:val="00314D6C"/>
    <w:rsid w:val="003276BB"/>
    <w:rsid w:val="00331DD3"/>
    <w:rsid w:val="003333F1"/>
    <w:rsid w:val="00343DF1"/>
    <w:rsid w:val="00347F66"/>
    <w:rsid w:val="00363138"/>
    <w:rsid w:val="00363AA4"/>
    <w:rsid w:val="00364E5A"/>
    <w:rsid w:val="00386BFF"/>
    <w:rsid w:val="003919BC"/>
    <w:rsid w:val="00395E73"/>
    <w:rsid w:val="003A5C94"/>
    <w:rsid w:val="003D279E"/>
    <w:rsid w:val="003E2891"/>
    <w:rsid w:val="003F23D4"/>
    <w:rsid w:val="0040433E"/>
    <w:rsid w:val="00413613"/>
    <w:rsid w:val="00416630"/>
    <w:rsid w:val="00416B42"/>
    <w:rsid w:val="00424EA5"/>
    <w:rsid w:val="00441D51"/>
    <w:rsid w:val="00446E82"/>
    <w:rsid w:val="00455F01"/>
    <w:rsid w:val="0046023E"/>
    <w:rsid w:val="00481E89"/>
    <w:rsid w:val="004845E6"/>
    <w:rsid w:val="00484BB7"/>
    <w:rsid w:val="00494AA5"/>
    <w:rsid w:val="00496C9C"/>
    <w:rsid w:val="004A4514"/>
    <w:rsid w:val="004C14DF"/>
    <w:rsid w:val="004F09EB"/>
    <w:rsid w:val="004F4A5B"/>
    <w:rsid w:val="0052746A"/>
    <w:rsid w:val="005342E8"/>
    <w:rsid w:val="00536931"/>
    <w:rsid w:val="005542E9"/>
    <w:rsid w:val="005827F2"/>
    <w:rsid w:val="005910D1"/>
    <w:rsid w:val="00592294"/>
    <w:rsid w:val="00595C5A"/>
    <w:rsid w:val="005F7F7F"/>
    <w:rsid w:val="00616F3A"/>
    <w:rsid w:val="00632CFE"/>
    <w:rsid w:val="006360ED"/>
    <w:rsid w:val="006416AC"/>
    <w:rsid w:val="006529E5"/>
    <w:rsid w:val="00671963"/>
    <w:rsid w:val="006965E5"/>
    <w:rsid w:val="006A3AE7"/>
    <w:rsid w:val="006A52D6"/>
    <w:rsid w:val="006A6D7E"/>
    <w:rsid w:val="006C1D65"/>
    <w:rsid w:val="006C3A45"/>
    <w:rsid w:val="006D33BE"/>
    <w:rsid w:val="006E1DE5"/>
    <w:rsid w:val="006F0EE5"/>
    <w:rsid w:val="00701CAF"/>
    <w:rsid w:val="0071274A"/>
    <w:rsid w:val="00727D63"/>
    <w:rsid w:val="00734381"/>
    <w:rsid w:val="007676D0"/>
    <w:rsid w:val="007708BB"/>
    <w:rsid w:val="0078737F"/>
    <w:rsid w:val="00790B8A"/>
    <w:rsid w:val="00796831"/>
    <w:rsid w:val="007B7F2F"/>
    <w:rsid w:val="007D1E5A"/>
    <w:rsid w:val="007D78C8"/>
    <w:rsid w:val="007F298B"/>
    <w:rsid w:val="007F339E"/>
    <w:rsid w:val="0080432F"/>
    <w:rsid w:val="00821100"/>
    <w:rsid w:val="00822D6C"/>
    <w:rsid w:val="0082329F"/>
    <w:rsid w:val="00824AD3"/>
    <w:rsid w:val="00837E1C"/>
    <w:rsid w:val="0085093C"/>
    <w:rsid w:val="00857C25"/>
    <w:rsid w:val="00894D16"/>
    <w:rsid w:val="008A4428"/>
    <w:rsid w:val="008F5D4E"/>
    <w:rsid w:val="009073C0"/>
    <w:rsid w:val="00920977"/>
    <w:rsid w:val="009248F4"/>
    <w:rsid w:val="00926EF5"/>
    <w:rsid w:val="009440BB"/>
    <w:rsid w:val="0096313A"/>
    <w:rsid w:val="00990C0C"/>
    <w:rsid w:val="009B76E5"/>
    <w:rsid w:val="009C2766"/>
    <w:rsid w:val="009F4949"/>
    <w:rsid w:val="00A058D6"/>
    <w:rsid w:val="00A35460"/>
    <w:rsid w:val="00A453CF"/>
    <w:rsid w:val="00A62B8B"/>
    <w:rsid w:val="00A90850"/>
    <w:rsid w:val="00A93149"/>
    <w:rsid w:val="00AA2F79"/>
    <w:rsid w:val="00AA40F4"/>
    <w:rsid w:val="00AB0E2C"/>
    <w:rsid w:val="00AB16B6"/>
    <w:rsid w:val="00AD12A7"/>
    <w:rsid w:val="00AF0C95"/>
    <w:rsid w:val="00AF53EE"/>
    <w:rsid w:val="00AF781C"/>
    <w:rsid w:val="00B46C1B"/>
    <w:rsid w:val="00B66A19"/>
    <w:rsid w:val="00B72DD5"/>
    <w:rsid w:val="00B80CC3"/>
    <w:rsid w:val="00B92850"/>
    <w:rsid w:val="00BA4815"/>
    <w:rsid w:val="00BA6F3E"/>
    <w:rsid w:val="00BB251F"/>
    <w:rsid w:val="00BB27C9"/>
    <w:rsid w:val="00BB69F2"/>
    <w:rsid w:val="00BC6BCA"/>
    <w:rsid w:val="00BD00B6"/>
    <w:rsid w:val="00BE16B8"/>
    <w:rsid w:val="00BF1AA8"/>
    <w:rsid w:val="00BF1DD2"/>
    <w:rsid w:val="00C02142"/>
    <w:rsid w:val="00C02EC5"/>
    <w:rsid w:val="00C101CF"/>
    <w:rsid w:val="00C161B6"/>
    <w:rsid w:val="00C20873"/>
    <w:rsid w:val="00C32DB6"/>
    <w:rsid w:val="00C36DD6"/>
    <w:rsid w:val="00C432E6"/>
    <w:rsid w:val="00C4367F"/>
    <w:rsid w:val="00C51C62"/>
    <w:rsid w:val="00C51E3F"/>
    <w:rsid w:val="00C63619"/>
    <w:rsid w:val="00C6480B"/>
    <w:rsid w:val="00C739CD"/>
    <w:rsid w:val="00C7423E"/>
    <w:rsid w:val="00C839FD"/>
    <w:rsid w:val="00C91F70"/>
    <w:rsid w:val="00C92A68"/>
    <w:rsid w:val="00CC1E26"/>
    <w:rsid w:val="00CC2938"/>
    <w:rsid w:val="00CC669D"/>
    <w:rsid w:val="00CC7F8E"/>
    <w:rsid w:val="00CE2F69"/>
    <w:rsid w:val="00CE6A22"/>
    <w:rsid w:val="00D169F5"/>
    <w:rsid w:val="00D23D56"/>
    <w:rsid w:val="00D3364F"/>
    <w:rsid w:val="00D33AA1"/>
    <w:rsid w:val="00D425B0"/>
    <w:rsid w:val="00D52A34"/>
    <w:rsid w:val="00D71EE3"/>
    <w:rsid w:val="00D740B3"/>
    <w:rsid w:val="00D76D77"/>
    <w:rsid w:val="00D80C7A"/>
    <w:rsid w:val="00DA640C"/>
    <w:rsid w:val="00DB2F96"/>
    <w:rsid w:val="00DB6D37"/>
    <w:rsid w:val="00DF45C4"/>
    <w:rsid w:val="00E10F2F"/>
    <w:rsid w:val="00E146D1"/>
    <w:rsid w:val="00E17484"/>
    <w:rsid w:val="00E41BA0"/>
    <w:rsid w:val="00E50758"/>
    <w:rsid w:val="00E60F1A"/>
    <w:rsid w:val="00E70A91"/>
    <w:rsid w:val="00E83B86"/>
    <w:rsid w:val="00E83E47"/>
    <w:rsid w:val="00E95730"/>
    <w:rsid w:val="00E95D44"/>
    <w:rsid w:val="00EA2ADA"/>
    <w:rsid w:val="00EC2F07"/>
    <w:rsid w:val="00EC530F"/>
    <w:rsid w:val="00ED7AE3"/>
    <w:rsid w:val="00EE306C"/>
    <w:rsid w:val="00EF5128"/>
    <w:rsid w:val="00F0374A"/>
    <w:rsid w:val="00F050A3"/>
    <w:rsid w:val="00F350A5"/>
    <w:rsid w:val="00F36D7E"/>
    <w:rsid w:val="00F40B4B"/>
    <w:rsid w:val="00F47808"/>
    <w:rsid w:val="00F62283"/>
    <w:rsid w:val="00F73AA8"/>
    <w:rsid w:val="00F73AFE"/>
    <w:rsid w:val="00F80E1E"/>
    <w:rsid w:val="00F9692C"/>
    <w:rsid w:val="00F96F57"/>
    <w:rsid w:val="00F9739A"/>
    <w:rsid w:val="00FC5B24"/>
    <w:rsid w:val="00FE4CAD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Основной текст_"/>
    <w:basedOn w:val="a0"/>
    <w:link w:val="16"/>
    <w:rsid w:val="007F298B"/>
    <w:rPr>
      <w:rFonts w:ascii="Times New Roman" w:eastAsia="Times New Roman" w:hAnsi="Times New Roman" w:cs="Times New Roman"/>
      <w:spacing w:val="-1"/>
      <w:sz w:val="8"/>
      <w:szCs w:val="8"/>
      <w:shd w:val="clear" w:color="auto" w:fill="FFFFFF"/>
    </w:rPr>
  </w:style>
  <w:style w:type="character" w:customStyle="1" w:styleId="11pt0pt">
    <w:name w:val="Основной текст + 11 pt;Интервал 0 pt"/>
    <w:basedOn w:val="af5"/>
    <w:rsid w:val="007F298B"/>
    <w:rPr>
      <w:color w:val="000000"/>
      <w:spacing w:val="6"/>
      <w:w w:val="100"/>
      <w:position w:val="0"/>
      <w:sz w:val="22"/>
      <w:szCs w:val="22"/>
      <w:lang w:val="ru-RU"/>
    </w:rPr>
  </w:style>
  <w:style w:type="paragraph" w:customStyle="1" w:styleId="16">
    <w:name w:val="Основной текст1"/>
    <w:basedOn w:val="a"/>
    <w:link w:val="af5"/>
    <w:rsid w:val="007F29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5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036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10" Type="http://schemas.openxmlformats.org/officeDocument/2006/relationships/hyperlink" Target="http://www.consultant.ru/document/cons_doc_LAW_40444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64E20-9BAA-44FE-8452-9842306F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10665</Words>
  <Characters>60796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12</cp:revision>
  <cp:lastPrinted>2023-10-09T06:58:00Z</cp:lastPrinted>
  <dcterms:created xsi:type="dcterms:W3CDTF">2025-05-12T12:07:00Z</dcterms:created>
  <dcterms:modified xsi:type="dcterms:W3CDTF">2025-06-02T11:12:00Z</dcterms:modified>
</cp:coreProperties>
</file>