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8357" w14:textId="77777777" w:rsidR="00C71A61" w:rsidRDefault="00C71A61">
      <w:pPr>
        <w:jc w:val="center"/>
      </w:pPr>
    </w:p>
    <w:p w14:paraId="2F50726E" w14:textId="77777777" w:rsidR="00C71A61" w:rsidRDefault="00C71A61">
      <w:pPr>
        <w:jc w:val="center"/>
      </w:pPr>
    </w:p>
    <w:p w14:paraId="3C42A6ED" w14:textId="77777777" w:rsidR="00C71A61" w:rsidRDefault="00C71A61">
      <w:pPr>
        <w:jc w:val="center"/>
      </w:pPr>
    </w:p>
    <w:p w14:paraId="640A9814" w14:textId="77777777" w:rsidR="00C71A61" w:rsidRDefault="00C71A61">
      <w:pPr>
        <w:jc w:val="center"/>
      </w:pPr>
    </w:p>
    <w:p w14:paraId="05792A22" w14:textId="77777777" w:rsidR="00C71A61" w:rsidRDefault="00C71A61">
      <w:pPr>
        <w:jc w:val="center"/>
      </w:pPr>
    </w:p>
    <w:p w14:paraId="14521F4A" w14:textId="77777777" w:rsidR="00C71A61" w:rsidRDefault="00C71A61">
      <w:pPr>
        <w:jc w:val="center"/>
      </w:pPr>
    </w:p>
    <w:p w14:paraId="2D87118E" w14:textId="77777777" w:rsidR="00C71A61" w:rsidRDefault="00C71A61">
      <w:pPr>
        <w:jc w:val="center"/>
      </w:pPr>
    </w:p>
    <w:p w14:paraId="31B94CDA" w14:textId="77777777" w:rsidR="00C71A61" w:rsidRDefault="00C71A61">
      <w:pPr>
        <w:jc w:val="center"/>
      </w:pPr>
    </w:p>
    <w:p w14:paraId="2CC61FFD" w14:textId="77777777" w:rsidR="00C71A61" w:rsidRDefault="00C71A61">
      <w:pPr>
        <w:jc w:val="center"/>
      </w:pPr>
    </w:p>
    <w:p w14:paraId="47C5E9C0" w14:textId="77777777" w:rsidR="00C71A61" w:rsidRDefault="00C71A61">
      <w:pPr>
        <w:jc w:val="center"/>
      </w:pPr>
    </w:p>
    <w:p w14:paraId="0EA55779" w14:textId="77777777" w:rsidR="00C71A61" w:rsidRDefault="00C71A61">
      <w:pPr>
        <w:jc w:val="center"/>
      </w:pPr>
    </w:p>
    <w:p w14:paraId="781985EF" w14:textId="77777777" w:rsidR="00C71A61" w:rsidRDefault="00C71A61">
      <w:pPr>
        <w:jc w:val="center"/>
      </w:pPr>
    </w:p>
    <w:p w14:paraId="06341EE2" w14:textId="77777777" w:rsidR="00C71A61" w:rsidRDefault="00C71A61">
      <w:pPr>
        <w:jc w:val="center"/>
      </w:pPr>
    </w:p>
    <w:p w14:paraId="18917DB9" w14:textId="77777777" w:rsidR="00C71A61" w:rsidRDefault="00430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ПРОФЕССИОНАЛЬНОГО МОДУЛЯ</w:t>
      </w:r>
    </w:p>
    <w:p w14:paraId="2090EFD6" w14:textId="77777777" w:rsidR="00C71A61" w:rsidRDefault="00430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ПМ.02. ТЕХНИЧЕСКОЕ ОБСЛУЖИВАНИЕ УСТРОЙСТВ СИСТЕМ</w:t>
      </w:r>
    </w:p>
    <w:p w14:paraId="734D9F1C" w14:textId="77777777" w:rsidR="00C71A61" w:rsidRDefault="00430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СИГНАЛИЗАЦИИ, ЦЕНТРАЛИЗАЦИИ И БЛОКИРОВКИ И ЖЕЛЕЗНОДОРОЖНОЙ АВТОМАТИКИ И ТЕЛЕМЕХАНИКИ </w:t>
      </w:r>
    </w:p>
    <w:p w14:paraId="03DDE21F" w14:textId="77777777" w:rsidR="00C71A61" w:rsidRDefault="00430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</w:p>
    <w:p w14:paraId="723876EE" w14:textId="77777777" w:rsidR="00C71A61" w:rsidRDefault="00430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27.02.03 Автоматика и телемеханика на транспорте </w:t>
      </w:r>
    </w:p>
    <w:p w14:paraId="7B378716" w14:textId="77777777" w:rsidR="00C71A61" w:rsidRDefault="00430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(железнодорожном транспорте)</w:t>
      </w:r>
    </w:p>
    <w:p w14:paraId="1C46564C" w14:textId="77777777" w:rsidR="00C71A61" w:rsidRDefault="00C71A61">
      <w:pPr>
        <w:spacing w:line="360" w:lineRule="auto"/>
        <w:jc w:val="center"/>
        <w:rPr>
          <w:b/>
          <w:sz w:val="28"/>
          <w:szCs w:val="28"/>
        </w:rPr>
      </w:pPr>
    </w:p>
    <w:p w14:paraId="51696C76" w14:textId="77777777" w:rsidR="00C71A61" w:rsidRDefault="0043084C">
      <w:pPr>
        <w:spacing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Базовая подготовка</w:t>
      </w:r>
    </w:p>
    <w:p w14:paraId="5472D650" w14:textId="77777777" w:rsidR="00C71A61" w:rsidRDefault="0043084C">
      <w:pPr>
        <w:spacing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среднего профессионального образования</w:t>
      </w:r>
    </w:p>
    <w:p w14:paraId="5494A709" w14:textId="77777777" w:rsidR="00C71A61" w:rsidRDefault="0043084C">
      <w:pPr>
        <w:spacing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(год начала подготовки: 2023г.)</w:t>
      </w:r>
    </w:p>
    <w:p w14:paraId="65D8D44A" w14:textId="77777777" w:rsidR="00C71A61" w:rsidRDefault="00C71A61">
      <w:pPr>
        <w:spacing w:line="360" w:lineRule="auto"/>
        <w:jc w:val="center"/>
      </w:pPr>
    </w:p>
    <w:p w14:paraId="4A551AC9" w14:textId="77777777" w:rsidR="00C71A61" w:rsidRDefault="00C71A61"/>
    <w:p w14:paraId="3DF16D2F" w14:textId="77777777" w:rsidR="00C71A61" w:rsidRDefault="00C71A61"/>
    <w:p w14:paraId="71F66795" w14:textId="77777777" w:rsidR="00C71A61" w:rsidRDefault="00C71A61"/>
    <w:p w14:paraId="14F0B239" w14:textId="77777777" w:rsidR="00C71A61" w:rsidRDefault="00C71A61"/>
    <w:p w14:paraId="70F1E82E" w14:textId="77777777" w:rsidR="00C71A61" w:rsidRDefault="00C71A61"/>
    <w:p w14:paraId="0B6524C0" w14:textId="77777777" w:rsidR="00C71A61" w:rsidRDefault="00C71A61"/>
    <w:p w14:paraId="423F8CED" w14:textId="77777777" w:rsidR="00C71A61" w:rsidRDefault="00C71A61"/>
    <w:p w14:paraId="1B0E3C43" w14:textId="77777777" w:rsidR="00C71A61" w:rsidRDefault="00C71A61"/>
    <w:p w14:paraId="0C2A99DB" w14:textId="77777777" w:rsidR="00C71A61" w:rsidRDefault="00C71A61"/>
    <w:p w14:paraId="595D0CEC" w14:textId="77777777" w:rsidR="00C71A61" w:rsidRDefault="00C71A61"/>
    <w:p w14:paraId="61C59392" w14:textId="77777777" w:rsidR="00C71A61" w:rsidRDefault="00C71A61"/>
    <w:p w14:paraId="73BB4012" w14:textId="77777777" w:rsidR="00C71A61" w:rsidRDefault="00C71A61"/>
    <w:p w14:paraId="7195F24A" w14:textId="77777777" w:rsidR="00C71A61" w:rsidRDefault="00C71A61"/>
    <w:p w14:paraId="207CF58C" w14:textId="77777777" w:rsidR="00C71A61" w:rsidRDefault="00C71A61">
      <w:pPr>
        <w:sectPr w:rsidR="00C71A61">
          <w:footerReference w:type="default" r:id="rId7"/>
          <w:pgSz w:w="11906" w:h="16838"/>
          <w:pgMar w:top="1134" w:right="382" w:bottom="1134" w:left="1696" w:header="720" w:footer="720" w:gutter="0"/>
          <w:cols w:space="720"/>
        </w:sectPr>
      </w:pPr>
    </w:p>
    <w:p w14:paraId="74E4CEA7" w14:textId="77777777" w:rsidR="00C71A61" w:rsidRDefault="0043084C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center"/>
        <w:textAlignment w:val="auto"/>
        <w:rPr>
          <w:rFonts w:eastAsia="Times New Roman"/>
          <w:b/>
          <w:bCs/>
          <w:sz w:val="24"/>
          <w:szCs w:val="24"/>
          <w:lang w:eastAsia="zh-CN"/>
        </w:rPr>
      </w:pPr>
      <w:r>
        <w:rPr>
          <w:rFonts w:eastAsia="Times New Roman"/>
          <w:b/>
          <w:bCs/>
          <w:sz w:val="24"/>
          <w:szCs w:val="24"/>
          <w:lang w:eastAsia="zh-CN"/>
        </w:rPr>
        <w:lastRenderedPageBreak/>
        <w:t>СОДЕРЖАНИЕ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0"/>
        <w:gridCol w:w="1417"/>
      </w:tblGrid>
      <w:tr w:rsidR="00C71A61" w14:paraId="361CCD0A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D1DC" w14:textId="77777777" w:rsidR="00C71A61" w:rsidRDefault="00C71A6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9BB3" w14:textId="77777777" w:rsidR="00C71A61" w:rsidRDefault="0043084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C71A61" w14:paraId="7DE5946B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B627" w14:textId="77777777" w:rsidR="00C71A61" w:rsidRDefault="0043084C">
            <w:pPr>
              <w:numPr>
                <w:ilvl w:val="0"/>
                <w:numId w:val="1"/>
              </w:numPr>
              <w:suppressAutoHyphens w:val="0"/>
              <w:autoSpaceDE w:val="0"/>
              <w:spacing w:line="240" w:lineRule="auto"/>
              <w:ind w:left="714" w:hanging="357"/>
              <w:textAlignment w:val="auto"/>
            </w:pPr>
            <w:r>
              <w:rPr>
                <w:rFonts w:eastAsia="Times New Roman"/>
                <w:sz w:val="24"/>
                <w:szCs w:val="24"/>
              </w:rPr>
              <w:t xml:space="preserve">ОБЩАЯ ХАРАКТЕРИСТИКА РАБОЧЕЙ </w:t>
            </w:r>
            <w:r>
              <w:rPr>
                <w:rFonts w:eastAsia="Times New Roman"/>
                <w:sz w:val="24"/>
                <w:szCs w:val="24"/>
              </w:rPr>
              <w:t>ПРОГРАММЫ ПРОФЕССИОНАЛЬНОГО МОДУЛЯ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B9FA" w14:textId="77777777" w:rsidR="00C71A61" w:rsidRDefault="0043084C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71A61" w14:paraId="2B2C7220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BC96" w14:textId="77777777" w:rsidR="00C71A61" w:rsidRDefault="0043084C">
            <w:pPr>
              <w:numPr>
                <w:ilvl w:val="0"/>
                <w:numId w:val="1"/>
              </w:numPr>
              <w:suppressAutoHyphens w:val="0"/>
              <w:autoSpaceDE w:val="0"/>
              <w:spacing w:line="240" w:lineRule="auto"/>
              <w:textAlignment w:val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СТРУКТУРА И СОДЕРЖАНИЕ ПРОФЕССИОНАЛЬНОГО МОДУЛЯ</w:t>
            </w:r>
          </w:p>
          <w:p w14:paraId="04FEC01B" w14:textId="77777777" w:rsidR="00C71A61" w:rsidRDefault="00C71A61">
            <w:pPr>
              <w:ind w:left="720"/>
              <w:rPr>
                <w:rFonts w:eastAsia="Times New Roman"/>
                <w:sz w:val="1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77CB" w14:textId="77777777" w:rsidR="00C71A61" w:rsidRDefault="0043084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</w:tr>
      <w:tr w:rsidR="00C71A61" w14:paraId="35E344F2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051F" w14:textId="77777777" w:rsidR="00C71A61" w:rsidRDefault="0043084C">
            <w:pPr>
              <w:numPr>
                <w:ilvl w:val="0"/>
                <w:numId w:val="1"/>
              </w:numPr>
              <w:suppressAutoHyphens w:val="0"/>
              <w:autoSpaceDE w:val="0"/>
              <w:spacing w:line="240" w:lineRule="auto"/>
              <w:textAlignment w:val="auto"/>
              <w:rPr>
                <w:rFonts w:eastAsia="Times New Roman"/>
                <w:bCs/>
                <w:caps/>
                <w:sz w:val="24"/>
                <w:szCs w:val="24"/>
              </w:rPr>
            </w:pPr>
            <w:r>
              <w:rPr>
                <w:rFonts w:eastAsia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  <w:p w14:paraId="51886BC0" w14:textId="77777777" w:rsidR="00C71A61" w:rsidRDefault="00C71A61">
            <w:pPr>
              <w:ind w:left="720"/>
              <w:rPr>
                <w:rFonts w:eastAsia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7765" w14:textId="77777777" w:rsidR="00C71A61" w:rsidRDefault="0043084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C71A61" w14:paraId="3700797C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B714" w14:textId="77777777" w:rsidR="00C71A61" w:rsidRDefault="0043084C">
            <w:pPr>
              <w:numPr>
                <w:ilvl w:val="0"/>
                <w:numId w:val="1"/>
              </w:numPr>
              <w:suppressAutoHyphens w:val="0"/>
              <w:autoSpaceDE w:val="0"/>
              <w:spacing w:line="240" w:lineRule="auto"/>
              <w:textAlignment w:val="auto"/>
            </w:pPr>
            <w:r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58D4" w14:textId="77777777" w:rsidR="00C71A61" w:rsidRDefault="0043084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</w:tr>
    </w:tbl>
    <w:p w14:paraId="284153EE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6D3D88AE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6CB17664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6F17CBD8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7EF3FE7F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71775707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0A52A25B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1F2B2573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55485C95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5414959F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34BCD844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4BC18AEF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5AFBD1AF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09A7FEC5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0CE57707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5A140881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4D972936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3B14C91F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27746F33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38DAAF33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38800FCB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23EAB78A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7E8FE5F9" w14:textId="77777777" w:rsidR="00C71A61" w:rsidRDefault="00C71A61">
      <w:pPr>
        <w:widowControl/>
        <w:tabs>
          <w:tab w:val="left" w:pos="364"/>
          <w:tab w:val="left" w:pos="6237"/>
        </w:tabs>
        <w:suppressAutoHyphens w:val="0"/>
        <w:spacing w:line="360" w:lineRule="auto"/>
        <w:ind w:right="-28"/>
        <w:jc w:val="left"/>
        <w:textAlignment w:val="auto"/>
        <w:rPr>
          <w:rFonts w:eastAsia="Times New Roman"/>
          <w:bCs/>
          <w:sz w:val="24"/>
          <w:szCs w:val="24"/>
          <w:lang w:eastAsia="zh-CN"/>
        </w:rPr>
      </w:pPr>
    </w:p>
    <w:p w14:paraId="71766E2D" w14:textId="77777777" w:rsidR="00C71A61" w:rsidRDefault="0043084C">
      <w:pPr>
        <w:pStyle w:val="a3"/>
        <w:pageBreakBefore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1. ОБЩАЯ </w:t>
      </w: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ХАРАКТЕРИСТИКА РАБОЧЕЙ ПРОГРАММЫ</w:t>
      </w:r>
    </w:p>
    <w:p w14:paraId="676DA3C4" w14:textId="77777777" w:rsidR="00C71A61" w:rsidRDefault="0043084C">
      <w:pPr>
        <w:pStyle w:val="a3"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ПРОФЕССИОНАЛЬНОГО МОДУЛЯ ПМ.02</w:t>
      </w:r>
    </w:p>
    <w:p w14:paraId="743073F0" w14:textId="77777777" w:rsidR="00C71A61" w:rsidRDefault="0043084C">
      <w:pPr>
        <w:pStyle w:val="a3"/>
        <w:tabs>
          <w:tab w:val="left" w:pos="6237"/>
        </w:tabs>
        <w:spacing w:after="0" w:line="240" w:lineRule="auto"/>
        <w:ind w:left="0"/>
        <w:jc w:val="center"/>
      </w:pP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ТЕХНИЧЕСКОЕ ОБСЛУЖИВАНИЕ УСТРОЙСТВ СИСТЕМ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СИГНАЛИЗАЦИИ, ЦЕНТРАЛИЗАЦИИ И БЛОКИРОВКИ И ЖЕЛЕЗНОДОРОЖНОЙ АВТОМАТИКИ И ТЕЛЕМЕХАНИКИ</w:t>
      </w:r>
    </w:p>
    <w:p w14:paraId="01DCA0F2" w14:textId="77777777" w:rsidR="00C71A61" w:rsidRDefault="00C71A61">
      <w:pPr>
        <w:pStyle w:val="a3"/>
        <w:tabs>
          <w:tab w:val="left" w:pos="6237"/>
        </w:tabs>
        <w:spacing w:after="0" w:line="240" w:lineRule="auto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081726FB" w14:textId="77777777" w:rsidR="00C71A61" w:rsidRDefault="0043084C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-2402"/>
        </w:tabs>
        <w:suppressAutoHyphens w:val="0"/>
        <w:autoSpaceDE w:val="0"/>
        <w:spacing w:after="0" w:line="23" w:lineRule="atLeast"/>
        <w:ind w:left="0" w:firstLine="709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14:paraId="7B3F0E19" w14:textId="77777777" w:rsidR="00C71A61" w:rsidRDefault="0043084C">
      <w:pPr>
        <w:shd w:val="clear" w:color="auto" w:fill="FFFFFF"/>
        <w:spacing w:line="23" w:lineRule="atLeast"/>
        <w:ind w:firstLine="709"/>
      </w:pPr>
      <w:r>
        <w:rPr>
          <w:rFonts w:eastAsia="Times New Roman"/>
          <w:sz w:val="24"/>
          <w:szCs w:val="24"/>
        </w:rPr>
        <w:t xml:space="preserve">Рабочая программа </w:t>
      </w:r>
      <w:r>
        <w:rPr>
          <w:rFonts w:eastAsia="Times New Roman"/>
          <w:sz w:val="24"/>
          <w:szCs w:val="24"/>
        </w:rPr>
        <w:t>профессионального модуля является частью программы подготовки специалистов среднего звена в соответствии с ФГОС СПО по специальности 27.02.03 Автоматика и телемеханика на транспорте (железнодорожном транспорте) в части освоения основного вида профессиональ</w:t>
      </w:r>
      <w:r>
        <w:rPr>
          <w:rFonts w:eastAsia="Times New Roman"/>
          <w:sz w:val="24"/>
          <w:szCs w:val="24"/>
        </w:rPr>
        <w:t>ной деятельности (ВД): «</w:t>
      </w:r>
      <w:r>
        <w:rPr>
          <w:rFonts w:eastAsia="Times New Roman"/>
          <w:iCs/>
          <w:sz w:val="24"/>
          <w:szCs w:val="24"/>
        </w:rPr>
        <w:t>Техническое обслуживание устройств сис</w:t>
      </w:r>
      <w:r>
        <w:rPr>
          <w:rFonts w:eastAsia="Times New Roman"/>
          <w:iCs/>
          <w:spacing w:val="-1"/>
          <w:sz w:val="24"/>
          <w:szCs w:val="24"/>
        </w:rPr>
        <w:t xml:space="preserve">тем </w:t>
      </w:r>
      <w:r>
        <w:rPr>
          <w:rFonts w:eastAsia="TimesNewRomanPS-BoldMT"/>
          <w:bCs/>
          <w:color w:val="000000"/>
          <w:spacing w:val="-2"/>
          <w:sz w:val="24"/>
          <w:szCs w:val="24"/>
        </w:rPr>
        <w:t>сигнализации, централизации и блокировки железнодорожной автоматики и телемеханики</w:t>
      </w:r>
      <w:r>
        <w:rPr>
          <w:rFonts w:eastAsia="Times New Roman"/>
          <w:spacing w:val="-2"/>
          <w:sz w:val="24"/>
          <w:szCs w:val="24"/>
        </w:rPr>
        <w:t>» и соответствующих профессиональных ком</w:t>
      </w:r>
      <w:r>
        <w:rPr>
          <w:rFonts w:eastAsia="Times New Roman"/>
          <w:sz w:val="24"/>
          <w:szCs w:val="24"/>
        </w:rPr>
        <w:t>петенций (ПК):</w:t>
      </w:r>
    </w:p>
    <w:tbl>
      <w:tblPr>
        <w:tblW w:w="9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7598"/>
      </w:tblGrid>
      <w:tr w:rsidR="00C71A61" w14:paraId="17737B14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DEA4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172A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профессиональных </w:t>
            </w: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C71A61" w14:paraId="6B244680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796B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ВД 02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DED4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</w:tr>
      <w:tr w:rsidR="00C71A61" w14:paraId="10BD9057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9462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656B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Обеспечивать техническое обслуживание устройств систем сигнализации, централизации и </w:t>
            </w:r>
            <w:r>
              <w:rPr>
                <w:rFonts w:eastAsia="TimesNewRomanPSMT"/>
                <w:sz w:val="24"/>
                <w:szCs w:val="24"/>
              </w:rPr>
              <w:t>блокировки, железнодорожной автоматики и телемеханики</w:t>
            </w:r>
          </w:p>
        </w:tc>
      </w:tr>
      <w:tr w:rsidR="00C71A61" w14:paraId="77DF3507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249C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47B1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Выполнять работы по техническому обслуживанию устройств электропитания систем железнодорожной автоматики</w:t>
            </w:r>
          </w:p>
        </w:tc>
      </w:tr>
      <w:tr w:rsidR="00C71A61" w14:paraId="79484DCE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44AE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99DB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C71A61" w14:paraId="2DE3F58A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E3BA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 2.4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3535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Организовывать работу по обслуживанию, монтажу и наладке систем железнодорожной автоматики</w:t>
            </w:r>
          </w:p>
        </w:tc>
      </w:tr>
      <w:tr w:rsidR="00C71A61" w14:paraId="1C21EB0A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8D52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42A2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</w:tr>
      <w:tr w:rsidR="00C71A61" w14:paraId="21FDC81A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9C39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1C64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Выполнять требования технической 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эксплуатации железных дорог и безопасности движения</w:t>
            </w:r>
          </w:p>
        </w:tc>
      </w:tr>
      <w:tr w:rsidR="00C71A61" w14:paraId="46B18998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4186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8560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</w:tr>
    </w:tbl>
    <w:p w14:paraId="23F85E44" w14:textId="77777777" w:rsidR="00C71A61" w:rsidRDefault="0043084C">
      <w:pPr>
        <w:spacing w:line="23" w:lineRule="atLeast"/>
        <w:ind w:firstLine="697"/>
      </w:pPr>
      <w:r>
        <w:rPr>
          <w:b/>
          <w:bCs/>
          <w:color w:val="000000"/>
          <w:sz w:val="24"/>
          <w:szCs w:val="24"/>
        </w:rPr>
        <w:t xml:space="preserve">1.2. Место </w:t>
      </w:r>
      <w:r>
        <w:rPr>
          <w:b/>
          <w:sz w:val="24"/>
          <w:szCs w:val="24"/>
        </w:rPr>
        <w:t>профессионального моду</w:t>
      </w:r>
      <w:r>
        <w:rPr>
          <w:b/>
          <w:sz w:val="24"/>
          <w:szCs w:val="24"/>
        </w:rPr>
        <w:t>ля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в структуре основной профессиональной образовательной программы: </w:t>
      </w:r>
      <w:r>
        <w:rPr>
          <w:sz w:val="24"/>
          <w:szCs w:val="24"/>
        </w:rPr>
        <w:t>профессиональный модуль входит в профессиональный цикл основной образовательной программы специальности</w:t>
      </w:r>
      <w:r>
        <w:rPr>
          <w:color w:val="000000"/>
          <w:sz w:val="24"/>
          <w:szCs w:val="24"/>
        </w:rPr>
        <w:t xml:space="preserve"> СПО </w:t>
      </w:r>
      <w:r>
        <w:rPr>
          <w:sz w:val="24"/>
          <w:szCs w:val="24"/>
        </w:rPr>
        <w:t>27.02.03 Автоматика и телемеханика на транспорте (железнодорожном транспорте).</w:t>
      </w:r>
    </w:p>
    <w:p w14:paraId="0A452C93" w14:textId="77777777" w:rsidR="00C71A61" w:rsidRDefault="0043084C">
      <w:pPr>
        <w:pStyle w:val="a3"/>
        <w:tabs>
          <w:tab w:val="left" w:pos="6237"/>
        </w:tabs>
        <w:spacing w:after="0" w:line="23" w:lineRule="atLeast"/>
        <w:ind w:left="0" w:firstLine="697"/>
        <w:jc w:val="both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1.3. Цель и планируемые результаты освоения профессионального модуля</w:t>
      </w:r>
    </w:p>
    <w:p w14:paraId="1ACBBD06" w14:textId="77777777" w:rsidR="00C71A61" w:rsidRDefault="0043084C">
      <w:pPr>
        <w:pStyle w:val="a3"/>
        <w:tabs>
          <w:tab w:val="left" w:pos="6237"/>
        </w:tabs>
        <w:spacing w:after="0" w:line="23" w:lineRule="atLeast"/>
        <w:ind w:left="0" w:firstLine="697"/>
        <w:jc w:val="both"/>
      </w:pPr>
      <w:r>
        <w:rPr>
          <w:rFonts w:ascii="Times New Roman" w:eastAsia="TimesNewRomanPSMT" w:hAnsi="Times New Roman"/>
          <w:bCs/>
          <w:color w:val="000000"/>
          <w:spacing w:val="-2"/>
          <w:sz w:val="24"/>
          <w:szCs w:val="24"/>
          <w:lang w:eastAsia="ru-RU"/>
        </w:rPr>
        <w:t xml:space="preserve">В результате изучения профессионального модуля обучающийся должен освоить основной вид деятельности: </w:t>
      </w:r>
      <w:r>
        <w:rPr>
          <w:rFonts w:ascii="Times New Roman" w:eastAsia="TimesNewRomanPS-BoldMT" w:hAnsi="Times New Roman"/>
          <w:bCs/>
          <w:color w:val="000000"/>
          <w:spacing w:val="-2"/>
          <w:sz w:val="24"/>
          <w:szCs w:val="24"/>
          <w:lang w:eastAsia="ru-RU"/>
        </w:rPr>
        <w:t>Техническое обслуживание устройств систем сигнализации, централизации и блокировки жел</w:t>
      </w:r>
      <w:r>
        <w:rPr>
          <w:rFonts w:ascii="Times New Roman" w:eastAsia="TimesNewRomanPS-BoldMT" w:hAnsi="Times New Roman"/>
          <w:bCs/>
          <w:color w:val="000000"/>
          <w:spacing w:val="-2"/>
          <w:sz w:val="24"/>
          <w:szCs w:val="24"/>
          <w:lang w:eastAsia="ru-RU"/>
        </w:rPr>
        <w:t xml:space="preserve">езнодорожной автоматики и телемеханики </w:t>
      </w:r>
      <w:r>
        <w:rPr>
          <w:rFonts w:ascii="Times New Roman" w:eastAsia="TimesNewRomanPSMT" w:hAnsi="Times New Roman"/>
          <w:bCs/>
          <w:color w:val="000000"/>
          <w:spacing w:val="-2"/>
          <w:sz w:val="24"/>
          <w:szCs w:val="24"/>
          <w:lang w:eastAsia="ru-RU"/>
        </w:rPr>
        <w:t>и соответствующие ему общие и профессиональные компетенции:</w:t>
      </w:r>
    </w:p>
    <w:p w14:paraId="151F5CCF" w14:textId="77777777" w:rsidR="00C71A61" w:rsidRDefault="0043084C">
      <w:pPr>
        <w:autoSpaceDE w:val="0"/>
        <w:spacing w:line="23" w:lineRule="atLeast"/>
        <w:ind w:firstLine="6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иметь практический опыт: </w:t>
      </w:r>
    </w:p>
    <w:p w14:paraId="6F382B91" w14:textId="77777777" w:rsidR="00C71A61" w:rsidRDefault="0043084C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ПО.1 технического обслуживания, монтажа и наладки систем железнодорожной автоматики, аппаратуры электропитания и линейных </w:t>
      </w:r>
      <w:r>
        <w:rPr>
          <w:bCs/>
          <w:sz w:val="24"/>
          <w:szCs w:val="24"/>
        </w:rPr>
        <w:t xml:space="preserve">устройств; </w:t>
      </w:r>
    </w:p>
    <w:p w14:paraId="58EC469F" w14:textId="77777777" w:rsidR="00C71A61" w:rsidRDefault="0043084C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>ПО.2 применения инструкций и нормативных документов, регламентирующих технологию выполнения работ и безопасность движения поездов;</w:t>
      </w:r>
    </w:p>
    <w:p w14:paraId="7B5E1FCB" w14:textId="77777777" w:rsidR="00C71A61" w:rsidRDefault="0043084C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ПО.3 выполнения работы по техническому обслуживанию устройств электропитания систем железнодорожной автоматики; </w:t>
      </w:r>
    </w:p>
    <w:p w14:paraId="64F6AD5F" w14:textId="77777777" w:rsidR="00C71A61" w:rsidRDefault="0043084C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ПО.4 организации работы по обслуживанию, монтажу и наладке систем железнодорожной автоматики; </w:t>
      </w:r>
    </w:p>
    <w:p w14:paraId="666614D0" w14:textId="77777777" w:rsidR="00C71A61" w:rsidRDefault="0043084C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ПО.5 определения экономической эффективности применения устройств автоматики и методов их обслуживания;</w:t>
      </w:r>
    </w:p>
    <w:p w14:paraId="753960B4" w14:textId="77777777" w:rsidR="00C71A61" w:rsidRDefault="0043084C">
      <w:pPr>
        <w:autoSpaceDE w:val="0"/>
        <w:spacing w:line="23" w:lineRule="atLeast"/>
        <w:ind w:firstLine="697"/>
        <w:rPr>
          <w:bCs/>
          <w:sz w:val="24"/>
          <w:szCs w:val="24"/>
        </w:rPr>
      </w:pPr>
      <w:r>
        <w:rPr>
          <w:bCs/>
          <w:sz w:val="24"/>
          <w:szCs w:val="24"/>
        </w:rPr>
        <w:t>ПО.6 выполнения требований технической эксплуатации желез</w:t>
      </w:r>
      <w:r>
        <w:rPr>
          <w:bCs/>
          <w:sz w:val="24"/>
          <w:szCs w:val="24"/>
        </w:rPr>
        <w:t>ных дорог и безопасности движения;</w:t>
      </w:r>
    </w:p>
    <w:p w14:paraId="353FBDDF" w14:textId="77777777" w:rsidR="00C71A61" w:rsidRDefault="0043084C">
      <w:pPr>
        <w:autoSpaceDE w:val="0"/>
        <w:spacing w:line="23" w:lineRule="atLeast"/>
        <w:ind w:firstLine="697"/>
      </w:pPr>
      <w:r>
        <w:rPr>
          <w:bCs/>
          <w:sz w:val="24"/>
          <w:szCs w:val="24"/>
        </w:rPr>
        <w:t>ПО.7 составления и логического анализа монтажных схем устройств СЦБ и ЖАТ по принципиальным схемам.</w:t>
      </w:r>
    </w:p>
    <w:p w14:paraId="6963DDD0" w14:textId="77777777" w:rsidR="00C71A61" w:rsidRDefault="0043084C">
      <w:pPr>
        <w:autoSpaceDE w:val="0"/>
        <w:spacing w:line="23" w:lineRule="atLeast"/>
        <w:ind w:firstLine="697"/>
      </w:pPr>
      <w:r>
        <w:rPr>
          <w:b/>
          <w:bCs/>
          <w:sz w:val="24"/>
          <w:szCs w:val="24"/>
        </w:rPr>
        <w:t xml:space="preserve">уметь: </w:t>
      </w:r>
    </w:p>
    <w:p w14:paraId="3741718B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У.1 выполнять основные виды работ по техническому обслуживанию и ремонту устройств железнодорожной автоматики, ап</w:t>
      </w:r>
      <w:r>
        <w:rPr>
          <w:sz w:val="24"/>
          <w:szCs w:val="24"/>
        </w:rPr>
        <w:t xml:space="preserve">паратуры электропитания и линейных устройств в соответствии требованиями технологических процессов; </w:t>
      </w:r>
    </w:p>
    <w:p w14:paraId="64ADBA6F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 xml:space="preserve">У.2 читать монтажные в соответствии с принципиальными схемами устройств и систем железнодорожной автоматики; </w:t>
      </w:r>
    </w:p>
    <w:p w14:paraId="77D62576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У.3 обеспечивать безопасность движения при пр</w:t>
      </w:r>
      <w:r>
        <w:rPr>
          <w:sz w:val="24"/>
          <w:szCs w:val="24"/>
        </w:rPr>
        <w:t>оизводстве работ по обслуживанию устройств железнодорожной автоматики;</w:t>
      </w:r>
    </w:p>
    <w:p w14:paraId="6D682AB5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У.4 осуществлять монтаж и пусконаладочные работы систем железнодорожной автоматики;</w:t>
      </w:r>
    </w:p>
    <w:p w14:paraId="503B51EC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У.5 определять экономическую эффективность применения устройств автоматики и методов их обслуживания;</w:t>
      </w:r>
    </w:p>
    <w:p w14:paraId="0EC2A16E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знать:</w:t>
      </w:r>
    </w:p>
    <w:p w14:paraId="5BB7B281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З.1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3147EBE3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 xml:space="preserve">З.2 способы организации электропитания систем автоматики и телемеханики; </w:t>
      </w:r>
    </w:p>
    <w:p w14:paraId="2F3121F5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З.3 правил технической эксплуатац</w:t>
      </w:r>
      <w:r>
        <w:rPr>
          <w:sz w:val="24"/>
          <w:szCs w:val="24"/>
        </w:rPr>
        <w:t>ии железных дорог Российской Федерации и инструкций, регламентирующих безопасность движения</w:t>
      </w:r>
    </w:p>
    <w:p w14:paraId="0AF07A37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З.4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14:paraId="468D4B06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 xml:space="preserve">З.5 особенности </w:t>
      </w:r>
      <w:r>
        <w:rPr>
          <w:sz w:val="24"/>
          <w:szCs w:val="24"/>
        </w:rPr>
        <w:t xml:space="preserve">монтажа, регулировки и эксплуатации аппаратуры электропитания устройств СЦБ; </w:t>
      </w:r>
    </w:p>
    <w:p w14:paraId="3584041D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  <w:rPr>
          <w:sz w:val="24"/>
          <w:szCs w:val="24"/>
        </w:rPr>
      </w:pPr>
      <w:r>
        <w:rPr>
          <w:sz w:val="24"/>
          <w:szCs w:val="24"/>
        </w:rPr>
        <w:t>З.6 методики расчета экономической эффективности применения устройств автоматики и методов их обслуживания.</w:t>
      </w:r>
    </w:p>
    <w:p w14:paraId="249EABB2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right="-1" w:firstLine="697"/>
      </w:pPr>
      <w:r>
        <w:rPr>
          <w:sz w:val="24"/>
          <w:szCs w:val="24"/>
        </w:rPr>
        <w:t xml:space="preserve">В результате изучения профессионального модуля </w:t>
      </w:r>
      <w:r>
        <w:rPr>
          <w:i/>
          <w:sz w:val="24"/>
          <w:szCs w:val="24"/>
        </w:rPr>
        <w:t>обучающийся должен обла</w:t>
      </w:r>
      <w:r>
        <w:rPr>
          <w:i/>
          <w:sz w:val="24"/>
          <w:szCs w:val="24"/>
        </w:rPr>
        <w:t>дать следующими компетенциями</w:t>
      </w:r>
    </w:p>
    <w:p w14:paraId="762D995D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 w:firstLine="720"/>
        <w:jc w:val="left"/>
      </w:pPr>
      <w:r>
        <w:rPr>
          <w:rFonts w:eastAsia="TimesNewRomanPS-BoldMT"/>
          <w:b/>
          <w:bCs/>
          <w:color w:val="000000"/>
          <w:spacing w:val="-2"/>
          <w:sz w:val="24"/>
          <w:szCs w:val="24"/>
        </w:rPr>
        <w:t>1.3.1 Перечень общих компетенций</w:t>
      </w:r>
    </w:p>
    <w:tbl>
      <w:tblPr>
        <w:tblW w:w="9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1"/>
        <w:gridCol w:w="7600"/>
      </w:tblGrid>
      <w:tr w:rsidR="00C71A61" w14:paraId="2D667E46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6C7C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B9E0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C71A61" w14:paraId="31A468D3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0A3C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9296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71A61" w14:paraId="41E057A6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2273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474F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t>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71A61" w14:paraId="380BB30C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4CC1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639A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2279DC78" w14:textId="77777777" w:rsidR="00C71A61" w:rsidRDefault="00C71A61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A61" w14:paraId="46C793D6" w14:textId="77777777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A9D4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F505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ственном и иностранном языках</w:t>
            </w:r>
          </w:p>
        </w:tc>
      </w:tr>
    </w:tbl>
    <w:p w14:paraId="717F5C78" w14:textId="77777777" w:rsidR="00C71A61" w:rsidRDefault="0043084C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 w:firstLine="720"/>
        <w:jc w:val="left"/>
      </w:pPr>
      <w:r>
        <w:rPr>
          <w:rFonts w:eastAsia="TimesNewRomanPS-BoldMT"/>
          <w:b/>
          <w:bCs/>
          <w:color w:val="000000"/>
          <w:spacing w:val="-2"/>
          <w:sz w:val="24"/>
          <w:szCs w:val="24"/>
        </w:rPr>
        <w:t>1.3.2 Перечень профессиональных компетенций</w:t>
      </w:r>
    </w:p>
    <w:tbl>
      <w:tblPr>
        <w:tblW w:w="9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7598"/>
      </w:tblGrid>
      <w:tr w:rsidR="00C71A61" w14:paraId="465C5B04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5EBB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FE94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Наименование профессиональных компетенций</w:t>
            </w:r>
          </w:p>
        </w:tc>
      </w:tr>
      <w:tr w:rsidR="00C71A61" w14:paraId="5BB8EBEC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8DD4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F500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Обеспечивать техническое обслуживание устройств систем сигнализации, централизации и блокировки, </w:t>
            </w:r>
            <w:r>
              <w:rPr>
                <w:rFonts w:eastAsia="TimesNewRomanPSMT"/>
                <w:sz w:val="24"/>
                <w:szCs w:val="24"/>
              </w:rPr>
              <w:t>железнодорожной автоматики и телемеханики</w:t>
            </w:r>
          </w:p>
        </w:tc>
      </w:tr>
      <w:tr w:rsidR="00C71A61" w14:paraId="6EEDE807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9E4A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69C2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Выполнять работы по техническому обслуживанию устройств электропитания систем железнодорожной автоматики</w:t>
            </w:r>
          </w:p>
        </w:tc>
      </w:tr>
      <w:tr w:rsidR="00C71A61" w14:paraId="76E01A53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495B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ПК 2.3.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08CA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C71A61" w14:paraId="1733AB4B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E667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C7D2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Организовывать работу по обслуживанию, монтажу и наладке систем железнодорожной автоматики</w:t>
            </w:r>
          </w:p>
        </w:tc>
      </w:tr>
      <w:tr w:rsidR="00C71A61" w14:paraId="1A7B4B92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1438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761E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</w:tr>
      <w:tr w:rsidR="00C71A61" w14:paraId="1A45778E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DE75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EDBE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Выполнять требования технической 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эксплуатации железных дорог и безопасности движения</w:t>
            </w:r>
          </w:p>
        </w:tc>
      </w:tr>
      <w:tr w:rsidR="00C71A61" w14:paraId="5B74DE9F" w14:textId="77777777">
        <w:tblPrEx>
          <w:tblCellMar>
            <w:top w:w="0" w:type="dxa"/>
            <w:bottom w:w="0" w:type="dxa"/>
          </w:tblCellMar>
        </w:tblPrEx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3AC7" w14:textId="77777777" w:rsidR="00C71A61" w:rsidRDefault="0043084C">
            <w:pPr>
              <w:pStyle w:val="a3"/>
              <w:tabs>
                <w:tab w:val="left" w:pos="6237"/>
              </w:tabs>
              <w:spacing w:after="0" w:line="240" w:lineRule="auto"/>
              <w:ind w:left="0"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ED56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</w:tr>
    </w:tbl>
    <w:p w14:paraId="2D8D668F" w14:textId="77777777" w:rsidR="00C71A61" w:rsidRDefault="00C71A61">
      <w:pPr>
        <w:pStyle w:val="a3"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24A44BE6" w14:textId="77777777" w:rsidR="00C71A61" w:rsidRDefault="0043084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4E008920" w14:textId="77777777" w:rsidR="00C71A61" w:rsidRDefault="0043084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</w:t>
      </w:r>
      <w:r>
        <w:rPr>
          <w:rFonts w:ascii="Times New Roman" w:hAnsi="Times New Roman"/>
          <w:iCs/>
          <w:sz w:val="24"/>
          <w:szCs w:val="24"/>
        </w:rPr>
        <w:t>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</w:r>
    </w:p>
    <w:p w14:paraId="059970E9" w14:textId="77777777" w:rsidR="00C71A61" w:rsidRDefault="0043084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19 – Уважительное отношения обучающихся к результатам собственного и чужого тр</w:t>
      </w:r>
      <w:r>
        <w:rPr>
          <w:rFonts w:ascii="Times New Roman" w:hAnsi="Times New Roman"/>
          <w:iCs/>
          <w:sz w:val="24"/>
          <w:szCs w:val="24"/>
        </w:rPr>
        <w:t>уда.</w:t>
      </w:r>
    </w:p>
    <w:p w14:paraId="6A8D5DC7" w14:textId="77777777" w:rsidR="00C71A61" w:rsidRDefault="0043084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25 - Способный к генерированию, осмыслению и доведению до конечной реализации предлагаемых инноваций.</w:t>
      </w:r>
    </w:p>
    <w:p w14:paraId="4C5391E7" w14:textId="77777777" w:rsidR="00C71A61" w:rsidRDefault="0043084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3D11395D" w14:textId="77777777" w:rsidR="00C71A61" w:rsidRDefault="0043084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ЛР 30 - Осуществляющий </w:t>
      </w:r>
      <w:r>
        <w:rPr>
          <w:rFonts w:ascii="Times New Roman" w:hAnsi="Times New Roman"/>
          <w:iCs/>
          <w:sz w:val="24"/>
          <w:szCs w:val="24"/>
        </w:rPr>
        <w:t>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58D27495" w14:textId="77777777" w:rsidR="00C71A61" w:rsidRDefault="0043084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1CCF6321" w14:textId="77777777" w:rsidR="00C71A61" w:rsidRDefault="00C71A61">
      <w:pPr>
        <w:pStyle w:val="a3"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5B1AAB26" w14:textId="77777777" w:rsidR="00C71A61" w:rsidRDefault="0043084C">
      <w:pPr>
        <w:widowControl/>
        <w:tabs>
          <w:tab w:val="left" w:pos="0"/>
          <w:tab w:val="left" w:pos="6237"/>
        </w:tabs>
        <w:spacing w:line="23" w:lineRule="atLeast"/>
        <w:ind w:firstLine="709"/>
        <w:jc w:val="left"/>
      </w:pPr>
      <w:r>
        <w:rPr>
          <w:b/>
          <w:sz w:val="24"/>
          <w:szCs w:val="24"/>
          <w:lang w:eastAsia="en-US"/>
        </w:rPr>
        <w:t xml:space="preserve">1.4. </w:t>
      </w:r>
      <w:r>
        <w:rPr>
          <w:b/>
          <w:sz w:val="24"/>
          <w:szCs w:val="24"/>
          <w:lang w:eastAsia="en-US"/>
        </w:rPr>
        <w:t>Количество часов, отводимое на освоение профессионального модуля по очной форме обучения</w:t>
      </w:r>
    </w:p>
    <w:p w14:paraId="2924B98E" w14:textId="77777777" w:rsidR="00C71A61" w:rsidRDefault="0043084C">
      <w:pPr>
        <w:widowControl/>
        <w:tabs>
          <w:tab w:val="left" w:pos="0"/>
          <w:tab w:val="left" w:pos="6237"/>
        </w:tabs>
        <w:spacing w:line="23" w:lineRule="atLeast"/>
        <w:ind w:firstLine="709"/>
      </w:pPr>
      <w:r>
        <w:rPr>
          <w:sz w:val="24"/>
          <w:szCs w:val="24"/>
          <w:lang w:eastAsia="en-US"/>
        </w:rPr>
        <w:t>Максимальная учебная нагрузка: 757 часов, из них:</w:t>
      </w:r>
    </w:p>
    <w:p w14:paraId="00EF53E2" w14:textId="77777777" w:rsidR="00C71A61" w:rsidRDefault="0043084C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3" w:lineRule="atLeast"/>
        <w:ind w:left="0" w:firstLine="709"/>
      </w:pPr>
      <w:r>
        <w:rPr>
          <w:rFonts w:ascii="Times New Roman" w:hAnsi="Times New Roman"/>
          <w:sz w:val="24"/>
          <w:szCs w:val="24"/>
        </w:rPr>
        <w:t xml:space="preserve"> обязательная аудиторная нагрузка - 88 часов;</w:t>
      </w:r>
    </w:p>
    <w:p w14:paraId="7871A9AA" w14:textId="77777777" w:rsidR="00C71A61" w:rsidRDefault="0043084C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3" w:lineRule="atLeast"/>
        <w:ind w:left="0" w:firstLine="709"/>
      </w:pPr>
      <w:r>
        <w:rPr>
          <w:rFonts w:ascii="Times New Roman" w:hAnsi="Times New Roman"/>
          <w:sz w:val="24"/>
          <w:szCs w:val="24"/>
        </w:rPr>
        <w:t xml:space="preserve"> самостоятельная работа – 369 часа;</w:t>
      </w:r>
    </w:p>
    <w:p w14:paraId="3B86D12D" w14:textId="77777777" w:rsidR="00C71A61" w:rsidRDefault="0043084C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3" w:lineRule="atLeast"/>
        <w:ind w:left="0" w:firstLine="709"/>
      </w:pPr>
      <w:r>
        <w:rPr>
          <w:rFonts w:ascii="Times New Roman" w:hAnsi="Times New Roman"/>
          <w:sz w:val="24"/>
          <w:szCs w:val="24"/>
        </w:rPr>
        <w:t xml:space="preserve">практика – 288 часов, в том </w:t>
      </w:r>
      <w:r>
        <w:rPr>
          <w:rFonts w:ascii="Times New Roman" w:hAnsi="Times New Roman"/>
          <w:sz w:val="24"/>
          <w:szCs w:val="24"/>
        </w:rPr>
        <w:t>числе учебная – 144 часа и производственная – 144 часа;</w:t>
      </w:r>
      <w:r>
        <w:rPr>
          <w:rFonts w:ascii="Times New Roman" w:hAnsi="Times New Roman"/>
          <w:sz w:val="24"/>
          <w:szCs w:val="24"/>
          <w:shd w:val="clear" w:color="auto" w:fill="FF0000"/>
        </w:rPr>
        <w:t xml:space="preserve"> </w:t>
      </w:r>
    </w:p>
    <w:p w14:paraId="3E137873" w14:textId="77777777" w:rsidR="00C71A61" w:rsidRDefault="0043084C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3" w:lineRule="atLeast"/>
        <w:ind w:left="0" w:firstLine="709"/>
        <w:sectPr w:rsidR="00C71A61">
          <w:footerReference w:type="default" r:id="rId8"/>
          <w:pgSz w:w="11906" w:h="16838"/>
          <w:pgMar w:top="1134" w:right="382" w:bottom="1134" w:left="1696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>промежуточная аттестация в форме квалификационного экзамена –12 часов.</w:t>
      </w:r>
    </w:p>
    <w:p w14:paraId="0C00AA19" w14:textId="77777777" w:rsidR="00C71A61" w:rsidRDefault="0043084C">
      <w:pPr>
        <w:pStyle w:val="1"/>
        <w:tabs>
          <w:tab w:val="left" w:pos="6237"/>
        </w:tabs>
        <w:jc w:val="center"/>
      </w:pPr>
      <w:bookmarkStart w:id="0" w:name="_Toc338070077"/>
      <w:bookmarkStart w:id="1" w:name="_Toc8912935"/>
      <w:r>
        <w:rPr>
          <w:rFonts w:ascii="Times New Roman" w:hAnsi="Times New Roman" w:cs="Times New Roman"/>
          <w:sz w:val="24"/>
          <w:szCs w:val="24"/>
        </w:rPr>
        <w:lastRenderedPageBreak/>
        <w:t>2. СТРУКТУРА И СОДЕРЖАНИЕ ПРОФЕССИОНАЛЬНОГО МОДУЛЯ</w:t>
      </w:r>
      <w:bookmarkEnd w:id="0"/>
      <w:bookmarkEnd w:id="1"/>
    </w:p>
    <w:p w14:paraId="108A3E27" w14:textId="77777777" w:rsidR="00C71A61" w:rsidRDefault="0043084C">
      <w:pPr>
        <w:jc w:val="center"/>
        <w:textAlignment w:val="auto"/>
      </w:pPr>
      <w:r>
        <w:rPr>
          <w:b/>
          <w:bCs/>
          <w:iCs/>
          <w:sz w:val="24"/>
          <w:szCs w:val="24"/>
        </w:rPr>
        <w:t>2.1 Объем профессионального модуля и виды учебной работы (з</w:t>
      </w:r>
      <w:r>
        <w:rPr>
          <w:b/>
          <w:bCs/>
          <w:sz w:val="24"/>
          <w:szCs w:val="24"/>
        </w:rPr>
        <w:t>аочная форма обуче</w:t>
      </w:r>
      <w:r>
        <w:rPr>
          <w:b/>
          <w:bCs/>
          <w:sz w:val="24"/>
          <w:szCs w:val="24"/>
        </w:rPr>
        <w:t>ния)</w:t>
      </w:r>
    </w:p>
    <w:tbl>
      <w:tblPr>
        <w:tblW w:w="15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2552"/>
        <w:gridCol w:w="1134"/>
        <w:gridCol w:w="851"/>
        <w:gridCol w:w="1415"/>
        <w:gridCol w:w="1703"/>
        <w:gridCol w:w="1134"/>
        <w:gridCol w:w="993"/>
        <w:gridCol w:w="1273"/>
        <w:gridCol w:w="713"/>
        <w:gridCol w:w="707"/>
        <w:gridCol w:w="1918"/>
      </w:tblGrid>
      <w:tr w:rsidR="00C71A61" w14:paraId="79734095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7F1312" w14:textId="77777777" w:rsidR="00C71A61" w:rsidRDefault="0043084C">
            <w:pPr>
              <w:ind w:left="113" w:right="113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5629" w14:textId="77777777" w:rsidR="00C71A61" w:rsidRDefault="0043084C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1459" w14:textId="77777777" w:rsidR="00C71A61" w:rsidRDefault="0043084C">
            <w:pPr>
              <w:spacing w:line="240" w:lineRule="auto"/>
              <w:jc w:val="center"/>
              <w:textAlignment w:val="auto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Всего часов</w:t>
            </w:r>
          </w:p>
          <w:p w14:paraId="4E1A6FAD" w14:textId="77777777" w:rsidR="00C71A61" w:rsidRDefault="0043084C">
            <w:pPr>
              <w:spacing w:line="240" w:lineRule="auto"/>
              <w:jc w:val="center"/>
              <w:textAlignment w:val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7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230D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rFonts w:eastAsia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BC9671" w14:textId="77777777" w:rsidR="00C71A61" w:rsidRDefault="0043084C">
            <w:pPr>
              <w:autoSpaceDE w:val="0"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</w:p>
          <w:p w14:paraId="77E45C64" w14:textId="77777777" w:rsidR="00C71A61" w:rsidRDefault="0043084C">
            <w:pPr>
              <w:autoSpaceDE w:val="0"/>
              <w:spacing w:line="240" w:lineRule="auto"/>
              <w:ind w:left="113" w:right="113"/>
              <w:jc w:val="center"/>
              <w:textAlignment w:val="auto"/>
            </w:pP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6563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rFonts w:eastAsia="Times New Roman"/>
                <w:b/>
                <w:sz w:val="20"/>
              </w:rPr>
              <w:t>Практика</w:t>
            </w:r>
          </w:p>
        </w:tc>
      </w:tr>
      <w:tr w:rsidR="00C71A61" w14:paraId="4D3A6AA9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81881E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C7A1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586F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7835" w14:textId="77777777" w:rsidR="00C71A61" w:rsidRDefault="0043084C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79F3" w14:textId="77777777" w:rsidR="00C71A61" w:rsidRDefault="0043084C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CEA19F1" w14:textId="77777777" w:rsidR="00C71A61" w:rsidRDefault="00C71A61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F23B5F" w14:textId="77777777" w:rsidR="00C71A61" w:rsidRDefault="0043084C">
            <w:pPr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Учебная,</w:t>
            </w:r>
          </w:p>
          <w:p w14:paraId="56DC7910" w14:textId="77777777" w:rsidR="00C71A61" w:rsidRDefault="0043084C">
            <w:pPr>
              <w:spacing w:line="240" w:lineRule="auto"/>
              <w:ind w:left="113" w:right="113"/>
              <w:jc w:val="center"/>
              <w:textAlignment w:val="auto"/>
            </w:pPr>
            <w:r>
              <w:rPr>
                <w:sz w:val="20"/>
              </w:rPr>
              <w:t>часов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3493" w14:textId="77777777" w:rsidR="00C71A61" w:rsidRDefault="0043084C">
            <w:pPr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(по профилю специальности),</w:t>
            </w:r>
          </w:p>
          <w:p w14:paraId="7276DC77" w14:textId="77777777" w:rsidR="00C71A61" w:rsidRDefault="0043084C">
            <w:pPr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  <w:p w14:paraId="54F4C51A" w14:textId="77777777" w:rsidR="00C71A61" w:rsidRDefault="0043084C">
            <w:pPr>
              <w:spacing w:line="240" w:lineRule="auto"/>
              <w:jc w:val="center"/>
              <w:textAlignment w:val="auto"/>
            </w:pPr>
            <w:r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C71A61" w14:paraId="22CD0AA3" w14:textId="7777777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1AA4AB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14B3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1C67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5B2F" w14:textId="77777777" w:rsidR="00C71A61" w:rsidRDefault="0043084C">
            <w:pPr>
              <w:spacing w:line="240" w:lineRule="auto"/>
              <w:jc w:val="center"/>
              <w:textAlignment w:val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Всего,</w:t>
            </w:r>
          </w:p>
          <w:p w14:paraId="5687E3A7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65BF" w14:textId="77777777" w:rsidR="00C71A61" w:rsidRDefault="0043084C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 xml:space="preserve">в т.ч. лабораторные работы и </w:t>
            </w:r>
            <w:r>
              <w:rPr>
                <w:b/>
              </w:rPr>
              <w:t>практические занятия,</w:t>
            </w:r>
          </w:p>
          <w:p w14:paraId="398D0F54" w14:textId="77777777" w:rsidR="00C71A61" w:rsidRDefault="0043084C">
            <w:pPr>
              <w:spacing w:line="240" w:lineRule="auto"/>
              <w:jc w:val="center"/>
              <w:textAlignment w:val="auto"/>
            </w:pPr>
            <w:r>
              <w:t>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D32B" w14:textId="77777777" w:rsidR="00C71A61" w:rsidRDefault="0043084C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в т.ч., курсовая работа (проект),</w:t>
            </w:r>
          </w:p>
          <w:p w14:paraId="3C5F07AA" w14:textId="77777777" w:rsidR="00C71A61" w:rsidRDefault="0043084C">
            <w:pPr>
              <w:spacing w:line="240" w:lineRule="auto"/>
              <w:jc w:val="center"/>
              <w:textAlignment w:val="auto"/>
            </w:pPr>
            <w:r>
              <w:t>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E617" w14:textId="77777777" w:rsidR="00C71A61" w:rsidRDefault="0043084C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Всего,</w:t>
            </w:r>
          </w:p>
          <w:p w14:paraId="7148D852" w14:textId="77777777" w:rsidR="00C71A61" w:rsidRDefault="0043084C">
            <w:pPr>
              <w:spacing w:line="240" w:lineRule="auto"/>
              <w:jc w:val="center"/>
              <w:textAlignment w:val="auto"/>
            </w:pPr>
            <w:r>
              <w:t>часов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FA512" w14:textId="77777777" w:rsidR="00C71A61" w:rsidRDefault="0043084C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в т.ч., курсовая работа (проект),</w:t>
            </w:r>
          </w:p>
          <w:p w14:paraId="118C70F1" w14:textId="77777777" w:rsidR="00C71A61" w:rsidRDefault="0043084C">
            <w:pPr>
              <w:spacing w:line="240" w:lineRule="auto"/>
              <w:jc w:val="center"/>
              <w:textAlignment w:val="auto"/>
            </w:pPr>
            <w:r>
              <w:t>часов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D59961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69F12F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74D6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</w:tr>
      <w:tr w:rsidR="00C71A61" w14:paraId="00D61CA3" w14:textId="77777777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1DE156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7D15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4421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73FE" w14:textId="77777777" w:rsidR="00C71A61" w:rsidRDefault="0043084C">
            <w:pPr>
              <w:jc w:val="center"/>
              <w:textAlignment w:val="auto"/>
            </w:pPr>
            <w:r>
              <w:t>часов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8E1E" w14:textId="77777777" w:rsidR="00C71A61" w:rsidRDefault="0043084C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в т.ч. практичес</w:t>
            </w:r>
          </w:p>
          <w:p w14:paraId="4792139A" w14:textId="77777777" w:rsidR="00C71A61" w:rsidRDefault="0043084C">
            <w:pPr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кая подготовка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DAC7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EA59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1AF2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7BBF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683351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8577AE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0C1B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</w:tr>
      <w:tr w:rsidR="00C71A61" w14:paraId="6308FDF6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4EDD" w14:textId="77777777" w:rsidR="00C71A61" w:rsidRDefault="0043084C">
            <w:pPr>
              <w:shd w:val="clear" w:color="auto" w:fill="FFFFFF"/>
              <w:autoSpaceDE w:val="0"/>
              <w:spacing w:line="240" w:lineRule="auto"/>
              <w:jc w:val="center"/>
              <w:textAlignment w:val="auto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503A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  <w:bCs/>
                <w:color w:val="000000"/>
                <w:spacing w:val="7"/>
              </w:rPr>
            </w:pPr>
            <w:r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7B2D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5516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0629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0C36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7219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F3EF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0345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5A09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01BC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4384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71A61" w14:paraId="2CAFDBC8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AC7E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 xml:space="preserve">ПК 2.1, ПК 2.2, </w:t>
            </w:r>
          </w:p>
          <w:p w14:paraId="06FD4DB8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>ПК 2.5, ПК 2.6,</w:t>
            </w:r>
          </w:p>
          <w:p w14:paraId="3E9B4DB5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 xml:space="preserve"> ПК 2.7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E5A1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</w:rPr>
              <w:t>МДК</w:t>
            </w:r>
            <w:r>
              <w:t xml:space="preserve"> </w:t>
            </w:r>
            <w:r>
              <w:t xml:space="preserve">02.01 </w:t>
            </w:r>
            <w:r>
              <w:rPr>
                <w:bCs/>
                <w:color w:val="000000"/>
                <w:spacing w:val="2"/>
              </w:rPr>
              <w:t>Основы технического обслуживания устройств систем СЦБ и ЖАТ.</w:t>
            </w:r>
          </w:p>
          <w:p w14:paraId="28763944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  <w:sz w:val="20"/>
              </w:rPr>
              <w:t xml:space="preserve">Раздел 1. </w:t>
            </w:r>
            <w:r>
              <w:rPr>
                <w:bCs/>
                <w:color w:val="000000"/>
                <w:spacing w:val="3"/>
                <w:sz w:val="20"/>
              </w:rPr>
              <w:t>Построение элек</w:t>
            </w:r>
            <w:r>
              <w:rPr>
                <w:bCs/>
                <w:color w:val="000000"/>
                <w:spacing w:val="-1"/>
                <w:sz w:val="20"/>
              </w:rPr>
              <w:t>тропитающих устройств сис</w:t>
            </w:r>
            <w:r>
              <w:rPr>
                <w:bCs/>
                <w:color w:val="000000"/>
                <w:spacing w:val="-1"/>
                <w:sz w:val="20"/>
              </w:rPr>
              <w:softHyphen/>
            </w:r>
            <w:r>
              <w:rPr>
                <w:bCs/>
                <w:color w:val="000000"/>
                <w:sz w:val="20"/>
              </w:rPr>
              <w:t>тем СЦБ и ЖАТ</w:t>
            </w:r>
            <w:r>
              <w:rPr>
                <w:bCs/>
                <w:color w:val="000000"/>
                <w:spacing w:val="2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AF22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857D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F9F4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F50E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1E2E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D3E7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353C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235B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0465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6239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1A61" w14:paraId="2F0E587F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4E89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 xml:space="preserve">ПК 2.1, ПК 2.3, </w:t>
            </w:r>
          </w:p>
          <w:p w14:paraId="21C4D788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>ПК 2.5, ПК 2.7</w:t>
            </w:r>
          </w:p>
          <w:p w14:paraId="178D3654" w14:textId="77777777" w:rsidR="00C71A61" w:rsidRDefault="00C71A61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F7A7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  <w:sz w:val="20"/>
              </w:rPr>
              <w:t>МДК</w:t>
            </w:r>
            <w:r>
              <w:rPr>
                <w:sz w:val="20"/>
              </w:rPr>
              <w:t xml:space="preserve"> 02.01 </w:t>
            </w:r>
            <w:r>
              <w:rPr>
                <w:bCs/>
                <w:color w:val="000000"/>
                <w:spacing w:val="2"/>
                <w:sz w:val="20"/>
              </w:rPr>
              <w:t xml:space="preserve">Основы технического обслуживания устройств </w:t>
            </w:r>
            <w:r>
              <w:rPr>
                <w:bCs/>
                <w:color w:val="000000"/>
                <w:spacing w:val="2"/>
                <w:sz w:val="20"/>
              </w:rPr>
              <w:t xml:space="preserve">систем СЦБ и ЖАТ </w:t>
            </w:r>
            <w:r>
              <w:rPr>
                <w:bCs/>
                <w:color w:val="000000"/>
                <w:spacing w:val="4"/>
                <w:sz w:val="20"/>
              </w:rPr>
              <w:t>Раздел 2 Построение ли</w:t>
            </w:r>
            <w:r>
              <w:rPr>
                <w:bCs/>
                <w:color w:val="000000"/>
                <w:spacing w:val="4"/>
                <w:sz w:val="20"/>
              </w:rPr>
              <w:softHyphen/>
            </w:r>
            <w:r>
              <w:rPr>
                <w:bCs/>
                <w:color w:val="000000"/>
                <w:sz w:val="20"/>
              </w:rPr>
              <w:t xml:space="preserve">нейных    устройств    систем </w:t>
            </w:r>
            <w:r>
              <w:rPr>
                <w:bCs/>
                <w:color w:val="000000"/>
                <w:spacing w:val="-1"/>
                <w:sz w:val="20"/>
              </w:rPr>
              <w:t>СЦБ и ЖАТ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91EB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AC74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ADF2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BB30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E29B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FEB3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F360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72ED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F220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6B33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1A61" w14:paraId="4DA859B2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D93A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>ПК 2.1, ПК 2.4,</w:t>
            </w:r>
          </w:p>
          <w:p w14:paraId="624B5EC9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 xml:space="preserve">ПК 2.5, ПК 2.6, </w:t>
            </w:r>
          </w:p>
          <w:p w14:paraId="00802143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textAlignment w:val="auto"/>
              <w:rPr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Cs w:val="22"/>
                <w:lang w:eastAsia="en-US"/>
              </w:rPr>
              <w:t>ПК 2.7</w:t>
            </w:r>
          </w:p>
          <w:p w14:paraId="4E88AB74" w14:textId="77777777" w:rsidR="00C71A61" w:rsidRDefault="00C71A61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701C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  <w:sz w:val="20"/>
              </w:rPr>
              <w:t>МДК</w:t>
            </w:r>
            <w:r>
              <w:rPr>
                <w:sz w:val="20"/>
              </w:rPr>
              <w:t xml:space="preserve"> 02.01 </w:t>
            </w:r>
            <w:r>
              <w:rPr>
                <w:bCs/>
                <w:color w:val="000000"/>
                <w:spacing w:val="2"/>
                <w:sz w:val="20"/>
              </w:rPr>
              <w:t xml:space="preserve">Основы технического обслуживания устройств систем СЦБ и ЖАТ </w:t>
            </w:r>
            <w:r>
              <w:rPr>
                <w:bCs/>
                <w:color w:val="000000"/>
                <w:spacing w:val="5"/>
                <w:sz w:val="20"/>
              </w:rPr>
              <w:t xml:space="preserve">Раздел 3. Обслуживание, монтаж и </w:t>
            </w:r>
            <w:r>
              <w:rPr>
                <w:bCs/>
                <w:color w:val="000000"/>
                <w:spacing w:val="4"/>
                <w:sz w:val="20"/>
              </w:rPr>
              <w:t xml:space="preserve">наладка устройств и систем СЦБ и </w:t>
            </w:r>
            <w:r>
              <w:rPr>
                <w:bCs/>
                <w:color w:val="000000"/>
                <w:spacing w:val="-2"/>
                <w:sz w:val="20"/>
              </w:rPr>
              <w:t>ЖАТ</w:t>
            </w:r>
            <w:r>
              <w:rPr>
                <w:bCs/>
                <w:color w:val="000000"/>
                <w:spacing w:val="2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C7DA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274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BC67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9CD3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2995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3EA6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5A86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6FAA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8B44F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1597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01FE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E85D522" w14:textId="77777777" w:rsidR="00C71A61" w:rsidRDefault="00C71A61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p w14:paraId="7F4E6086" w14:textId="77777777" w:rsidR="00C71A61" w:rsidRDefault="00C71A61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tbl>
      <w:tblPr>
        <w:tblW w:w="15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C71A61" w14:paraId="16351810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F973" w14:textId="77777777" w:rsidR="00C71A61" w:rsidRDefault="0043084C">
            <w:pPr>
              <w:shd w:val="clear" w:color="auto" w:fill="FFFFFF"/>
              <w:autoSpaceDE w:val="0"/>
              <w:spacing w:line="240" w:lineRule="auto"/>
              <w:jc w:val="center"/>
              <w:textAlignment w:val="auto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ABE2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  <w:bCs/>
                <w:color w:val="000000"/>
                <w:spacing w:val="7"/>
              </w:rPr>
            </w:pPr>
            <w:r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E7BA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9041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E49A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E3BB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331C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792A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F862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7CF3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5CB4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54AD8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71A61" w14:paraId="7A824D89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DE41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2.1, ПК 2.2, ПК 2.3, ПК 2.4,</w:t>
            </w:r>
          </w:p>
          <w:p w14:paraId="39A31F2F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2.5,</w:t>
            </w:r>
          </w:p>
          <w:p w14:paraId="41F0110F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2.6,</w:t>
            </w:r>
          </w:p>
          <w:p w14:paraId="31CB5520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2.7</w:t>
            </w:r>
          </w:p>
          <w:p w14:paraId="608D7CF2" w14:textId="77777777" w:rsidR="00C71A61" w:rsidRDefault="00C71A61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4554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2"/>
                <w:sz w:val="20"/>
              </w:rPr>
              <w:t>МДК</w:t>
            </w:r>
            <w:r>
              <w:rPr>
                <w:sz w:val="20"/>
              </w:rPr>
              <w:t xml:space="preserve"> 02.01 </w:t>
            </w:r>
            <w:r>
              <w:rPr>
                <w:bCs/>
                <w:color w:val="000000"/>
                <w:spacing w:val="2"/>
                <w:sz w:val="20"/>
              </w:rPr>
              <w:t>Основы технического обслуживания устройств систем СЦБ и ЖАТ.</w:t>
            </w:r>
          </w:p>
          <w:p w14:paraId="12137332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pacing w:val="3"/>
                <w:sz w:val="20"/>
              </w:rPr>
              <w:t xml:space="preserve">Раздел 4. Изучение правил </w:t>
            </w:r>
            <w:r>
              <w:rPr>
                <w:bCs/>
                <w:color w:val="000000"/>
                <w:spacing w:val="3"/>
                <w:sz w:val="20"/>
              </w:rPr>
              <w:t>техниче</w:t>
            </w:r>
            <w:r>
              <w:rPr>
                <w:bCs/>
                <w:color w:val="000000"/>
                <w:spacing w:val="3"/>
                <w:sz w:val="20"/>
              </w:rPr>
              <w:softHyphen/>
            </w:r>
            <w:r>
              <w:rPr>
                <w:bCs/>
                <w:color w:val="000000"/>
                <w:spacing w:val="-1"/>
                <w:sz w:val="20"/>
              </w:rPr>
              <w:t>ской эксплуатации железных дорог и безопасности движения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0A2D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1EFD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A40E" w14:textId="77777777" w:rsidR="00C71A61" w:rsidRDefault="0043084C">
            <w:pPr>
              <w:shd w:val="clear" w:color="auto" w:fill="FFFFFF"/>
              <w:spacing w:line="240" w:lineRule="auto"/>
              <w:jc w:val="center"/>
              <w:textAlignment w:val="auto"/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8640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24EE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BCF1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3468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3EDE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9041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0400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1A61" w14:paraId="3455F770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834B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2.1, ПК 2.2, ПК 2.3, ПК 2.4,</w:t>
            </w:r>
          </w:p>
          <w:p w14:paraId="46EABE45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2.5,</w:t>
            </w:r>
          </w:p>
          <w:p w14:paraId="369237CE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2.6,</w:t>
            </w:r>
          </w:p>
          <w:p w14:paraId="2273B267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</w:pPr>
            <w:r>
              <w:rPr>
                <w:bCs/>
                <w:color w:val="000000"/>
                <w:spacing w:val="1"/>
              </w:rPr>
              <w:t>ПК 2.7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E7B8" w14:textId="77777777" w:rsidR="00C71A61" w:rsidRDefault="0043084C">
            <w:pPr>
              <w:spacing w:line="240" w:lineRule="auto"/>
              <w:jc w:val="center"/>
              <w:textAlignment w:val="auto"/>
            </w:pPr>
            <w:r>
              <w:rPr>
                <w:b/>
                <w:sz w:val="20"/>
              </w:rPr>
              <w:t xml:space="preserve">Учебная практика </w:t>
            </w:r>
            <w:r>
              <w:rPr>
                <w:i/>
                <w:sz w:val="20"/>
              </w:rPr>
              <w:t>(концентрированная практика)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5090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9288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4CA9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E6C1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6184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D1E7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79AA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3437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0A6F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FFBE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71A61" w14:paraId="79EDFE1A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4E3D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2.1, ПК 2.2, ПК 2.3, ПК 2.4,</w:t>
            </w:r>
          </w:p>
          <w:p w14:paraId="30807019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2.5,</w:t>
            </w:r>
          </w:p>
          <w:p w14:paraId="4A59452D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2.6,</w:t>
            </w:r>
          </w:p>
          <w:p w14:paraId="5DBF9DDF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2.7</w:t>
            </w:r>
          </w:p>
          <w:p w14:paraId="1B185BA4" w14:textId="77777777" w:rsidR="00C71A61" w:rsidRDefault="00C71A61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5E13" w14:textId="77777777" w:rsidR="00C71A61" w:rsidRDefault="0043084C">
            <w:pPr>
              <w:spacing w:line="240" w:lineRule="auto"/>
              <w:jc w:val="center"/>
              <w:textAlignment w:val="auto"/>
            </w:pPr>
            <w:r>
              <w:rPr>
                <w:b/>
                <w:bCs/>
                <w:sz w:val="20"/>
              </w:rPr>
              <w:t xml:space="preserve">Производственная практика </w:t>
            </w:r>
            <w:r>
              <w:rPr>
                <w:b/>
                <w:sz w:val="20"/>
              </w:rPr>
              <w:t>(по профилю специальности)</w:t>
            </w:r>
            <w:r>
              <w:rPr>
                <w:sz w:val="20"/>
              </w:rPr>
              <w:t xml:space="preserve">, часов </w:t>
            </w:r>
            <w:r>
              <w:rPr>
                <w:i/>
                <w:sz w:val="20"/>
              </w:rPr>
              <w:t>(концентрированная практика)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BAEC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B62B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5F91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369D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DEF5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2023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D553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BF98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2088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D3FA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C71A61" w14:paraId="404389DD" w14:textId="77777777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1505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2.1, ПК 2.2, ПК 2.3, ПК 2.4,</w:t>
            </w:r>
          </w:p>
          <w:p w14:paraId="6145381B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2.5,</w:t>
            </w:r>
          </w:p>
          <w:p w14:paraId="3786551A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2.6,</w:t>
            </w:r>
          </w:p>
          <w:p w14:paraId="377B9280" w14:textId="77777777" w:rsidR="00C71A61" w:rsidRDefault="0043084C">
            <w:pPr>
              <w:shd w:val="clear" w:color="auto" w:fill="FFFFFF"/>
              <w:autoSpaceDE w:val="0"/>
              <w:spacing w:line="240" w:lineRule="auto"/>
              <w:textAlignment w:val="auto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2.7</w:t>
            </w:r>
          </w:p>
          <w:p w14:paraId="1AAFF9FD" w14:textId="77777777" w:rsidR="00C71A61" w:rsidRDefault="00C71A61">
            <w:pPr>
              <w:shd w:val="clear" w:color="auto" w:fill="FFFFFF"/>
              <w:autoSpaceDE w:val="0"/>
              <w:spacing w:line="240" w:lineRule="auto"/>
              <w:textAlignment w:val="auto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2F4E" w14:textId="77777777" w:rsidR="00C71A61" w:rsidRDefault="0043084C">
            <w:pPr>
              <w:spacing w:line="240" w:lineRule="auto"/>
              <w:jc w:val="center"/>
              <w:textAlignment w:val="auto"/>
            </w:pPr>
            <w:r>
              <w:rPr>
                <w:sz w:val="20"/>
              </w:rPr>
              <w:t>Экзамен квалификационный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BFB8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BD66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DDCC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E31C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505B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B331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034B" w14:textId="77777777" w:rsidR="00C71A61" w:rsidRDefault="00C71A61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1955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977D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666F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1A61" w14:paraId="698035C1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BF72" w14:textId="77777777" w:rsidR="00C71A61" w:rsidRDefault="00C71A61">
            <w:pPr>
              <w:autoSpaceDE w:val="0"/>
              <w:spacing w:line="240" w:lineRule="auto"/>
              <w:textAlignment w:val="auto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6249" w14:textId="77777777" w:rsidR="00C71A61" w:rsidRDefault="0043084C">
            <w:pPr>
              <w:autoSpaceDE w:val="0"/>
              <w:spacing w:line="240" w:lineRule="auto"/>
              <w:textAlignment w:val="auto"/>
            </w:pPr>
            <w:r>
              <w:rPr>
                <w:rFonts w:eastAsia="Times New Roman"/>
                <w:b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7DB0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8361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1427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F602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7C67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B2E72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99A5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F455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2CDB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B9F1" w14:textId="77777777" w:rsidR="00C71A61" w:rsidRDefault="0043084C">
            <w:pPr>
              <w:autoSpaceDE w:val="0"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</w:tbl>
    <w:p w14:paraId="769B19D5" w14:textId="77777777" w:rsidR="00C71A61" w:rsidRDefault="00C71A61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p w14:paraId="373AEFB9" w14:textId="77777777" w:rsidR="00C71A61" w:rsidRDefault="00C71A61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p w14:paraId="6B0B630C" w14:textId="77777777" w:rsidR="00C71A61" w:rsidRDefault="00C71A61">
      <w:pPr>
        <w:shd w:val="clear" w:color="auto" w:fill="FFFFFF"/>
        <w:ind w:right="931" w:firstLine="669"/>
        <w:jc w:val="center"/>
        <w:rPr>
          <w:b/>
          <w:bCs/>
          <w:sz w:val="24"/>
          <w:szCs w:val="24"/>
        </w:rPr>
      </w:pPr>
    </w:p>
    <w:p w14:paraId="2EE3B135" w14:textId="77777777" w:rsidR="00C71A61" w:rsidRDefault="00C71A61">
      <w:pPr>
        <w:shd w:val="clear" w:color="auto" w:fill="FFFFFF"/>
        <w:spacing w:line="276" w:lineRule="auto"/>
        <w:ind w:right="5" w:firstLine="709"/>
        <w:jc w:val="center"/>
        <w:rPr>
          <w:b/>
          <w:bCs/>
          <w:spacing w:val="-2"/>
          <w:sz w:val="24"/>
          <w:szCs w:val="24"/>
        </w:rPr>
      </w:pPr>
    </w:p>
    <w:p w14:paraId="7011FCD1" w14:textId="77777777" w:rsidR="00C71A61" w:rsidRDefault="0043084C">
      <w:pPr>
        <w:shd w:val="clear" w:color="auto" w:fill="FFFFFF"/>
        <w:spacing w:line="276" w:lineRule="auto"/>
        <w:ind w:right="5" w:firstLine="709"/>
        <w:jc w:val="center"/>
      </w:pPr>
      <w:r>
        <w:rPr>
          <w:b/>
          <w:bCs/>
          <w:spacing w:val="-2"/>
          <w:sz w:val="24"/>
          <w:szCs w:val="24"/>
        </w:rPr>
        <w:lastRenderedPageBreak/>
        <w:t xml:space="preserve">2.2. </w:t>
      </w:r>
      <w:r>
        <w:rPr>
          <w:rFonts w:eastAsia="Times New Roman"/>
          <w:b/>
          <w:bCs/>
          <w:spacing w:val="-2"/>
          <w:sz w:val="24"/>
          <w:szCs w:val="24"/>
        </w:rPr>
        <w:t>ТЕМАТИЧЕСКИЙ ПЛАН ПРОФЕССИОНАЛЬНОГО МОДУЛЯ</w:t>
      </w:r>
    </w:p>
    <w:p w14:paraId="7D1CD176" w14:textId="77777777" w:rsidR="00C71A61" w:rsidRDefault="0043084C">
      <w:pPr>
        <w:shd w:val="clear" w:color="auto" w:fill="FFFFFF"/>
        <w:spacing w:line="276" w:lineRule="auto"/>
        <w:ind w:right="5" w:firstLine="70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заочная форма обучения</w:t>
      </w:r>
    </w:p>
    <w:tbl>
      <w:tblPr>
        <w:tblW w:w="15701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9652"/>
        <w:gridCol w:w="1505"/>
        <w:gridCol w:w="1760"/>
      </w:tblGrid>
      <w:tr w:rsidR="00C71A61" w14:paraId="04B5690E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9FA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</w:rPr>
              <w:t>Наименование разделов</w:t>
            </w:r>
            <w:r>
              <w:rPr>
                <w:rFonts w:eastAsia="Times New Roman"/>
                <w:b/>
                <w:bCs/>
                <w:w w:val="99"/>
              </w:rPr>
              <w:t xml:space="preserve"> и тем профессионального </w:t>
            </w:r>
            <w:r>
              <w:rPr>
                <w:rFonts w:eastAsia="Times New Roman"/>
                <w:b/>
                <w:bCs/>
              </w:rPr>
              <w:t xml:space="preserve">модуля (ПМ), </w:t>
            </w:r>
            <w:r>
              <w:rPr>
                <w:rFonts w:eastAsia="Times New Roman"/>
                <w:b/>
                <w:bCs/>
                <w:w w:val="99"/>
              </w:rPr>
              <w:t xml:space="preserve">междисциплинарных </w:t>
            </w:r>
            <w:r>
              <w:rPr>
                <w:rFonts w:eastAsia="Times New Roman"/>
                <w:b/>
                <w:bCs/>
              </w:rPr>
              <w:t>курсов (МДК)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2A1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>
              <w:rPr>
                <w:rFonts w:eastAsia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1BA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</w:rPr>
              <w:t xml:space="preserve">Объем </w:t>
            </w:r>
            <w:r>
              <w:rPr>
                <w:rFonts w:eastAsia="Times New Roman"/>
                <w:b/>
                <w:bCs/>
                <w:w w:val="99"/>
              </w:rPr>
              <w:t>в часах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CBB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>
              <w:rPr>
                <w:rFonts w:eastAsia="Times New Roman"/>
                <w:b/>
                <w:bCs/>
                <w:sz w:val="20"/>
              </w:rPr>
              <w:t>Уровень освоения, формируемые компетенции, личностные результаты</w:t>
            </w:r>
          </w:p>
        </w:tc>
      </w:tr>
      <w:tr w:rsidR="00C71A61" w14:paraId="0443F665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E05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D0B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641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64C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C71A61" w14:paraId="359712A5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3AD6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FBC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Построение электропитающих систем СЦБ и ЖАТ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11E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BA7C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71A61" w14:paraId="405200E4" w14:textId="7777777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177C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1.1 </w:t>
            </w:r>
          </w:p>
          <w:p w14:paraId="1498DE3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Общие принципы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 электропитания устройств 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D83D" w14:textId="77777777" w:rsidR="00C71A61" w:rsidRDefault="0043084C">
            <w:pPr>
              <w:spacing w:line="240" w:lineRule="auto"/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7F38" w14:textId="77777777" w:rsidR="00C71A61" w:rsidRDefault="0043084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3FC3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  <w:p w14:paraId="6B08136C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  <w:szCs w:val="22"/>
              </w:rPr>
            </w:pPr>
            <w:r>
              <w:rPr>
                <w:rFonts w:eastAsia="Times New Roman"/>
                <w:w w:val="99"/>
                <w:szCs w:val="22"/>
              </w:rPr>
              <w:t>ОК 01, ОК 02</w:t>
            </w:r>
          </w:p>
          <w:p w14:paraId="2FDE128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  <w:szCs w:val="22"/>
              </w:rPr>
            </w:pPr>
            <w:r>
              <w:rPr>
                <w:rFonts w:eastAsia="Times New Roman"/>
                <w:w w:val="99"/>
                <w:szCs w:val="22"/>
              </w:rPr>
              <w:t>ОК 04, ОК 09</w:t>
            </w:r>
          </w:p>
          <w:p w14:paraId="757A1F2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  <w:szCs w:val="22"/>
              </w:rPr>
            </w:pPr>
            <w:r>
              <w:rPr>
                <w:rFonts w:eastAsia="Times New Roman"/>
                <w:w w:val="99"/>
                <w:szCs w:val="22"/>
              </w:rPr>
              <w:t>ПК 2.1-2.7</w:t>
            </w:r>
          </w:p>
          <w:p w14:paraId="690A385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  <w:szCs w:val="22"/>
              </w:rPr>
            </w:pPr>
            <w:r>
              <w:rPr>
                <w:rFonts w:eastAsia="Times New Roman"/>
                <w:w w:val="99"/>
                <w:szCs w:val="22"/>
              </w:rPr>
              <w:t>ЛР13, ЛР19, ЛР25, ЛР27, ЛР30, ЛР31</w:t>
            </w:r>
          </w:p>
          <w:p w14:paraId="48214B49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71A61" w14:paraId="6753D1DA" w14:textId="77777777">
        <w:tblPrEx>
          <w:tblCellMar>
            <w:top w:w="0" w:type="dxa"/>
            <w:bottom w:w="0" w:type="dxa"/>
          </w:tblCellMar>
        </w:tblPrEx>
        <w:trPr>
          <w:trHeight w:val="4245"/>
        </w:trPr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0EB6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1478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Ознакомление обучающихся с формой промежуточной аттестации, основной и дополнительной </w:t>
            </w:r>
            <w:r>
              <w:rPr>
                <w:rFonts w:eastAsia="Times New Roman"/>
                <w:bCs/>
                <w:sz w:val="24"/>
                <w:szCs w:val="24"/>
              </w:rPr>
              <w:t>литературой по МДК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. Общие принципы организации электроснабжения и электропитания устройств систем СЦБ и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ЖАТ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14:paraId="413BE37C" w14:textId="77777777" w:rsidR="00C71A61" w:rsidRDefault="0043084C">
            <w:pPr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Системы электропитания устройств автоматики и телемеханики. Батарейная и безбатарейная системы.</w:t>
            </w:r>
          </w:p>
          <w:p w14:paraId="3192E61D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Резервирование питания перегонных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устройств, постов ЭЦ крупных и малых станций.</w:t>
            </w:r>
          </w:p>
          <w:p w14:paraId="6B92BDC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практических занятий:</w:t>
            </w:r>
          </w:p>
          <w:p w14:paraId="7786591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Практическое занятие №1. Назначение, устройство, электрические и технические характеристики, типы аккумуляторов.</w:t>
            </w:r>
          </w:p>
          <w:p w14:paraId="7813FE2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  <w:p w14:paraId="3209E65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езервирование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электропитания. Источники резервного питания.</w:t>
            </w:r>
          </w:p>
          <w:p w14:paraId="40D5D4F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Основные и резервные пункты питания. Секционирование ВЛ СЦБ и ВЛ ПЭ.</w:t>
            </w:r>
          </w:p>
          <w:p w14:paraId="6659021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Защита цепей электропитания устройств от перенапряжений и токов короткого замыкания.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стройство разрядников, плавких вставок, автоматических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выключателей и разъединителей.</w:t>
            </w:r>
          </w:p>
          <w:p w14:paraId="7FB31DAC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</w:p>
          <w:p w14:paraId="15865B74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Специальные трансформаторы. Принцип работы, назначение, особенности конструкции.</w:t>
            </w:r>
          </w:p>
          <w:p w14:paraId="5E6F304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Согласное и встречное включение обмоток.</w:t>
            </w:r>
          </w:p>
          <w:p w14:paraId="6A9CFEE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Исследование характеристик специальных трансформаторов</w:t>
            </w:r>
            <w:r>
              <w:rPr>
                <w:rFonts w:ascii="Calibri" w:eastAsia="Times New Roman" w:hAnsi="Calibri"/>
                <w:bCs/>
                <w:sz w:val="24"/>
                <w:szCs w:val="24"/>
                <w:lang w:eastAsia="en-US"/>
              </w:rPr>
              <w:t>.</w:t>
            </w:r>
          </w:p>
          <w:p w14:paraId="23EB79E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Специальные выпрямители. Принцип работы, назначение, особенности </w:t>
            </w:r>
            <w:r>
              <w:rPr>
                <w:rFonts w:eastAsia="Times New Roman"/>
                <w:sz w:val="24"/>
                <w:szCs w:val="24"/>
              </w:rPr>
              <w:t>конструкции.</w:t>
            </w:r>
          </w:p>
          <w:p w14:paraId="1BAF425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Принцип работы, назначение, особенности конструкции, выпрямители типа ВАК, УЗА 24/20.</w:t>
            </w:r>
          </w:p>
          <w:p w14:paraId="2D90034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Исследование характеристик выпрямителей типа ВАК.</w:t>
            </w:r>
          </w:p>
          <w:p w14:paraId="08D9A8B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lastRenderedPageBreak/>
              <w:t>Выпрямители типа БПС30/10. Принцип работы, области применения. Регулятор тока РТА-1. Полупроводниковые прео</w:t>
            </w:r>
            <w:r>
              <w:rPr>
                <w:rFonts w:eastAsia="Times New Roman"/>
                <w:sz w:val="24"/>
                <w:szCs w:val="24"/>
              </w:rPr>
              <w:t>бразователи. Принцип работы инвертора на тиристорах. Принцип работы, назначение, особенности конструкции преобразователя типа ППСТ-1,5. Принцип работы, назначение, особенности конструкции преобразователя типа ПП-0,3. Принцип работы, назначение, особенности</w:t>
            </w:r>
            <w:r>
              <w:rPr>
                <w:rFonts w:eastAsia="Times New Roman"/>
                <w:sz w:val="24"/>
                <w:szCs w:val="24"/>
              </w:rPr>
              <w:t xml:space="preserve"> конструкции преобразователя типа ППВ-1. Специальные преобразователи. Принцип работы, назначение, особенности конструкции преобразователей ПЧ50/25.</w:t>
            </w:r>
            <w:r>
              <w:rPr>
                <w:sz w:val="24"/>
                <w:szCs w:val="24"/>
                <w:lang w:eastAsia="en-US"/>
              </w:rPr>
              <w:t xml:space="preserve"> Приборы управления и контроля устройствами электропитания. Принципы работы, назначение РНП, РНМ.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Приборы упр</w:t>
            </w:r>
            <w:r>
              <w:rPr>
                <w:sz w:val="24"/>
                <w:szCs w:val="24"/>
                <w:lang w:eastAsia="en-US"/>
              </w:rPr>
              <w:t>авления и контроля устройствами электропитания. Принципы работы, назначение ДИВ, ДИМ1 и ДИМ3. Приборы управления и контроля устройствами электропитания. Принципы работы, назначение</w:t>
            </w:r>
            <w:r>
              <w:rPr>
                <w:szCs w:val="22"/>
                <w:lang w:eastAsia="en-US"/>
              </w:rPr>
              <w:t xml:space="preserve"> КЧФ, БВФ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Приборы управления и контроля устройствами электропитания. Принци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пы работы, назначение СЗМ, УРПМ. Приборы управления и контроля устройствами электропитания. Принципы работы, назначение ПКУ-М и ПКУ-А.</w:t>
            </w:r>
          </w:p>
          <w:p w14:paraId="212913C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505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2</w:t>
            </w:r>
          </w:p>
          <w:p w14:paraId="4E602441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95B9FFD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B15869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3D985AD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AEA45D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8863D0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20DFC2A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33B78B4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B926AC7" w14:textId="77777777" w:rsidR="00C71A61" w:rsidRDefault="0043084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48E2" w14:textId="77777777" w:rsidR="00C71A61" w:rsidRDefault="00C71A6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71A61" w14:paraId="6BDCB12A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8A8A" w14:textId="77777777" w:rsidR="00C71A61" w:rsidRDefault="0043084C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  <w:p w14:paraId="311D8AA7" w14:textId="77777777" w:rsidR="00C71A61" w:rsidRDefault="0043084C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Электропитание станционных устройств систем СЦБ и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ЖАТ</w:t>
            </w:r>
          </w:p>
          <w:p w14:paraId="555CFD30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F014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5A2C20B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электрической централизации крупных станций ПВ1-ЭЦК.</w:t>
            </w:r>
          </w:p>
          <w:p w14:paraId="69EF99E4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электрической централизации на участках с электротягой переменного тока.</w:t>
            </w:r>
          </w:p>
          <w:p w14:paraId="27EFAD60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Электропитание устройств электрической </w:t>
            </w:r>
            <w:r>
              <w:rPr>
                <w:rFonts w:eastAsia="Times New Roman"/>
                <w:sz w:val="24"/>
                <w:szCs w:val="24"/>
              </w:rPr>
              <w:t>централизации малых станций.</w:t>
            </w:r>
          </w:p>
          <w:p w14:paraId="30DB04C8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практических занятий:</w:t>
            </w:r>
          </w:p>
          <w:p w14:paraId="5D533C61" w14:textId="77777777" w:rsidR="00C71A61" w:rsidRDefault="0043084C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Практическое занятие №2. Расчет мощности потребления электропитающих устройств поста ЭЦ крупной станции</w:t>
            </w:r>
          </w:p>
          <w:p w14:paraId="5D40394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  <w:p w14:paraId="03E1D25A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Электропитание устройств электрической централизации </w:t>
            </w:r>
            <w:r>
              <w:rPr>
                <w:rFonts w:eastAsia="Times New Roman"/>
                <w:sz w:val="24"/>
                <w:szCs w:val="24"/>
              </w:rPr>
              <w:t>крупных станций ПР1-ЭЦК.</w:t>
            </w:r>
          </w:p>
          <w:p w14:paraId="094F88B6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электрической централизации крупных станций ПВП1-ЭЦК.</w:t>
            </w:r>
          </w:p>
          <w:p w14:paraId="4B3C6291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электрической централизации крупных станций ПВСТН1-ЭЦК.</w:t>
            </w:r>
          </w:p>
          <w:p w14:paraId="669E3435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электрической централизации крупных станций ПП</w:t>
            </w:r>
            <w:r>
              <w:rPr>
                <w:rFonts w:eastAsia="Times New Roman"/>
                <w:sz w:val="24"/>
                <w:szCs w:val="24"/>
              </w:rPr>
              <w:t>25.1-ЭЦК.</w:t>
            </w:r>
          </w:p>
          <w:p w14:paraId="5E45C5CB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автоматики на сортировочных горках.</w:t>
            </w:r>
          </w:p>
          <w:p w14:paraId="35C1F635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устройств диспетчерской централизации.</w:t>
            </w:r>
          </w:p>
          <w:p w14:paraId="6D0F1396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Электропитание микропроцессорных устройств систем СЦБ и ЖАТ.</w:t>
            </w:r>
          </w:p>
          <w:p w14:paraId="766F5481" w14:textId="77777777" w:rsidR="00C71A61" w:rsidRDefault="0043084C">
            <w:pPr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D22D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  <w:p w14:paraId="1BD0BED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2355A2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3D0582B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AD346D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65131B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73ED3F9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FADD607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AF8B7B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B3FC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 xml:space="preserve">ОК 01, ОК </w:t>
            </w:r>
            <w:r>
              <w:rPr>
                <w:bCs/>
                <w:color w:val="000000"/>
                <w:szCs w:val="22"/>
                <w:lang w:eastAsia="en-US"/>
              </w:rPr>
              <w:t>02</w:t>
            </w:r>
          </w:p>
          <w:p w14:paraId="26818F8F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536D1F97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ПК 2.1-2.7</w:t>
            </w:r>
          </w:p>
          <w:p w14:paraId="1C61B801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C71A61" w14:paraId="0D48B221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77F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Тема 1.3 </w:t>
            </w:r>
          </w:p>
          <w:p w14:paraId="775730BD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Электропитание перегонных устройств систем 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BAD8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Содержание аудиторной работы:</w:t>
            </w:r>
          </w:p>
          <w:p w14:paraId="7C0DD7CB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Электропитание устройств автоблокировки с децентрализованным и централизованным </w:t>
            </w:r>
            <w:r>
              <w:rPr>
                <w:rFonts w:eastAsia="Times New Roman"/>
                <w:sz w:val="24"/>
                <w:szCs w:val="24"/>
              </w:rPr>
              <w:t>расположением аппаратуры.</w:t>
            </w:r>
          </w:p>
          <w:p w14:paraId="3A1C7318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lastRenderedPageBreak/>
              <w:t>Электропитание устройств полуавтоматической блокировки и контроля свободности перегона методом счета осей.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70782C5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D4B0B6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Электропитание автоматических ограждающих устройств на переездах.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5300848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Электрические расчеты сигнальной точки автоблокировки.</w:t>
            </w:r>
          </w:p>
          <w:p w14:paraId="55E9AF7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984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</w:t>
            </w:r>
          </w:p>
          <w:p w14:paraId="756AE34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09D6AC4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215B61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2</w:t>
            </w:r>
          </w:p>
          <w:p w14:paraId="25F7AF35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A093AB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3F1ECD6F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BBBE954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F25E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71A61" w14:paraId="786380F1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556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>Раздел 2. Построение ли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нейных устройств систем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СЦБ и ЖАТ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6FA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79AC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71A61" w14:paraId="172FE14D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8601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2"/>
                <w:lang w:eastAsia="en-US"/>
              </w:rPr>
              <w:t>Тема 2.1</w:t>
            </w:r>
          </w:p>
          <w:p w14:paraId="3E5F8FE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2"/>
                <w:lang w:eastAsia="en-US"/>
              </w:rPr>
              <w:t>Общие принципы построения линейных цепей устройств систем СЦБ и ЖАТ</w:t>
            </w:r>
          </w:p>
          <w:p w14:paraId="732186CF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9BDF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1E91B0C7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>
              <w:rPr>
                <w:rFonts w:eastAsia="Times New Roman"/>
                <w:sz w:val="24"/>
                <w:szCs w:val="24"/>
              </w:rPr>
              <w:t>. Воздушные линии СЦБ, их назначение, классификация и типы.</w:t>
            </w:r>
          </w:p>
          <w:p w14:paraId="563771F2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281B3ED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типы опор на возд</w:t>
            </w:r>
            <w:r>
              <w:rPr>
                <w:rFonts w:eastAsia="Times New Roman"/>
                <w:sz w:val="24"/>
                <w:szCs w:val="24"/>
              </w:rPr>
              <w:t>ушных линиях.</w:t>
            </w:r>
          </w:p>
          <w:p w14:paraId="38465D2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 элементов воздушных линий.</w:t>
            </w:r>
          </w:p>
          <w:p w14:paraId="7E6F761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Кабельные линии СЦБ, общая характеристика и классификация.</w:t>
            </w:r>
          </w:p>
          <w:p w14:paraId="1512CFB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Основные типы кабелей, их маркировка.</w:t>
            </w:r>
          </w:p>
          <w:p w14:paraId="0DB7542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и применение кабелей СЦБ.</w:t>
            </w:r>
          </w:p>
          <w:p w14:paraId="4D24509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 кабелей.</w:t>
            </w:r>
          </w:p>
          <w:p w14:paraId="05352E7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Арматура и материалы кабельных линий.</w:t>
            </w:r>
          </w:p>
          <w:p w14:paraId="644545A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Кабельные сооружения.</w:t>
            </w:r>
          </w:p>
          <w:p w14:paraId="508D119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DC5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7CB634A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50E6545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4500546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CE715FC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504B" w14:textId="77777777" w:rsidR="00C71A61" w:rsidRDefault="00C71A6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96C2EBB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01, ОК 02</w:t>
            </w:r>
          </w:p>
          <w:p w14:paraId="36497B79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04, ОК 09</w:t>
            </w:r>
          </w:p>
          <w:p w14:paraId="3C12ABFF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ПК 2.1-2.7</w:t>
            </w:r>
          </w:p>
          <w:p w14:paraId="335D23B7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w w:val="99"/>
              </w:rPr>
              <w:t>ЛР13, ЛР19, ЛР25, ЛР27, ЛР30, ЛР31</w:t>
            </w:r>
          </w:p>
        </w:tc>
      </w:tr>
      <w:tr w:rsidR="00C71A61" w14:paraId="5CA9F602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F4D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Тема 2.2</w:t>
            </w:r>
          </w:p>
          <w:p w14:paraId="77D7492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Строительство линий СЦБ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125F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31B378CA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Проектирование линий СЦБ.</w:t>
            </w:r>
          </w:p>
          <w:p w14:paraId="4D2DB2A7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6D2B7F4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Строительство воздушных линий.</w:t>
            </w:r>
          </w:p>
          <w:p w14:paraId="38BE424C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Строительство кабельных линий.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76023B5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  <w:lang w:eastAsia="en-US"/>
              </w:rPr>
              <w:t>Монтаж кабелей сигнализации и блокировки.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81B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249C7FA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2D9332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6B8F" w14:textId="77777777" w:rsidR="00C71A61" w:rsidRDefault="00C71A61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71A61" w14:paraId="340EFC50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993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Тема 2.3</w:t>
            </w:r>
          </w:p>
          <w:p w14:paraId="2BB6E81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Волоконно-оптические ка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налы передачи сигналов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A5D6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782DBB89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Волоконно-оптические кабели, их назначение, достоинства и классификация.</w:t>
            </w:r>
          </w:p>
          <w:p w14:paraId="0D806AD6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128F552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 оптических кабелей, их маркировка.</w:t>
            </w:r>
          </w:p>
          <w:p w14:paraId="1FC2A8F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Оборудование </w:t>
            </w:r>
            <w:r>
              <w:rPr>
                <w:rFonts w:eastAsia="Times New Roman"/>
                <w:sz w:val="24"/>
                <w:szCs w:val="24"/>
              </w:rPr>
              <w:t>волоконно-оптических каналов передачи сигналов.</w:t>
            </w:r>
          </w:p>
          <w:p w14:paraId="09D8BF8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  <w:lang w:eastAsia="en-US"/>
              </w:rPr>
              <w:t>Изучение конструкции оптико-волоконного кабеля.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A56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00D1760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EAAA07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1971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71A61" w14:paraId="29FA8FD5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25112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t>Тема 2.4</w:t>
            </w:r>
          </w:p>
          <w:p w14:paraId="141CE85F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lastRenderedPageBreak/>
              <w:t>Защита кабельных и  воз</w:t>
            </w:r>
            <w:r>
              <w:rPr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eastAsia="en-US"/>
              </w:rPr>
              <w:t xml:space="preserve">душных линий СЦБ от опасных 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мешающих влияний</w:t>
            </w:r>
          </w:p>
          <w:p w14:paraId="340B4D45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11DB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Содержание аудиторной работы:</w:t>
            </w:r>
          </w:p>
          <w:p w14:paraId="07D9C478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Сведения об электромагнитных влияниях.</w:t>
            </w:r>
          </w:p>
          <w:p w14:paraId="4852F521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Самостоятельная работа обучающихся:</w:t>
            </w:r>
          </w:p>
          <w:p w14:paraId="3192BC0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Экранирующее действие рельсов и металлической кабельной оболочки. </w:t>
            </w:r>
          </w:p>
          <w:p w14:paraId="6544CFA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Средства защиты от влияний </w:t>
            </w:r>
            <w:r>
              <w:rPr>
                <w:rFonts w:eastAsia="Times New Roman"/>
                <w:sz w:val="24"/>
                <w:szCs w:val="24"/>
              </w:rPr>
              <w:t>электрических железных дорог переменного и постоянного тока, линий электропередач.</w:t>
            </w:r>
          </w:p>
          <w:p w14:paraId="1BDF3BD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воздушных и кабельных линий от атмосферных воздействий.</w:t>
            </w:r>
          </w:p>
          <w:p w14:paraId="5E06AE5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Защита кабелей от коррозии.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14:paraId="415A611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Укладка кабеля в траншею и защита его от механических повреждений.</w:t>
            </w:r>
          </w:p>
          <w:p w14:paraId="434CBA3A" w14:textId="77777777" w:rsidR="00C71A61" w:rsidRDefault="0043084C">
            <w:pPr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265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14:paraId="6879180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89B630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4DB3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lastRenderedPageBreak/>
              <w:t>ОК 01, ОК 02</w:t>
            </w:r>
          </w:p>
          <w:p w14:paraId="6738A869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03A1C2ED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lastRenderedPageBreak/>
              <w:t>ПК 2.1-2.7</w:t>
            </w:r>
          </w:p>
          <w:p w14:paraId="6FBFBE75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C71A61" w14:paraId="20F9682E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A5A4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lastRenderedPageBreak/>
              <w:t>Тема 2.5</w:t>
            </w:r>
          </w:p>
          <w:p w14:paraId="3F1B2E17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Заземление устройств сис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 СЦБ и ЖАТ</w:t>
            </w:r>
          </w:p>
          <w:p w14:paraId="10C3F3F6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E268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7A6498E7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Способы заземления устройств СЦБ.</w:t>
            </w:r>
          </w:p>
          <w:p w14:paraId="004AD00E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b/>
                <w:i/>
                <w:sz w:val="24"/>
                <w:szCs w:val="24"/>
                <w:lang w:eastAsia="en-US"/>
              </w:rPr>
              <w:t>обучающихся:</w:t>
            </w:r>
          </w:p>
          <w:p w14:paraId="511C5F8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Типы заземляющих устройств.</w:t>
            </w:r>
          </w:p>
          <w:p w14:paraId="488ACCD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Схемы заземления различных устройств систем СЦБ и ЖАТ.</w:t>
            </w:r>
          </w:p>
          <w:p w14:paraId="0FE023F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F9B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59AAE20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BAE018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9F56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71A61" w14:paraId="3141F435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808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Раздел 3. Обслуживание, монтаж и наладка устройств и систем СЦБ и ЖАТ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AB3D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3354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71A61" w14:paraId="30F2AA28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752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3.1</w:t>
            </w:r>
          </w:p>
          <w:p w14:paraId="729592E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Организация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технического обслуживания устройств систем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FFDC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6C3187A4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. Виды и методы технического обслуживания и ремонта устройств систем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СЦБ и ЖАТ.</w:t>
            </w:r>
          </w:p>
          <w:p w14:paraId="432D8DFF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Организация процессов технического обслуживания и ремонта устройств систем СЦБ и ЖАТ. </w:t>
            </w:r>
            <w:r>
              <w:rPr>
                <w:rFonts w:eastAsia="Times New Roman"/>
                <w:spacing w:val="-6"/>
                <w:sz w:val="24"/>
                <w:szCs w:val="24"/>
                <w:lang w:eastAsia="en-US"/>
              </w:rPr>
              <w:t>Регламентирующая документация по техническому обслуживанию.</w:t>
            </w:r>
          </w:p>
          <w:p w14:paraId="45AD4D5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практических занятий:</w:t>
            </w:r>
          </w:p>
          <w:p w14:paraId="247E1845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№1. </w:t>
            </w:r>
            <w:r>
              <w:rPr>
                <w:i/>
                <w:sz w:val="24"/>
                <w:szCs w:val="24"/>
              </w:rPr>
              <w:t xml:space="preserve">Ознакомление с основными </w:t>
            </w:r>
            <w:r>
              <w:rPr>
                <w:i/>
                <w:sz w:val="24"/>
                <w:szCs w:val="24"/>
              </w:rPr>
              <w:t>измерительными приборами и документацией, применяемой в устройствах автоматики.</w:t>
            </w:r>
          </w:p>
          <w:p w14:paraId="1475D1FB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0705458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Виды и периодичность работ по техническому обслуживанию и ремонту.</w:t>
            </w:r>
          </w:p>
          <w:p w14:paraId="7049207C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Планирование, учет и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>контроль выполнения работ.</w:t>
            </w:r>
          </w:p>
          <w:p w14:paraId="40702A1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Современные технологии об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служивания и ремонта.</w:t>
            </w:r>
          </w:p>
          <w:p w14:paraId="2A0B5D5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Диспетчерское руководство процессами технического обслуживания и ремонта.</w:t>
            </w:r>
          </w:p>
          <w:p w14:paraId="1108BA2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6B6C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  <w:p w14:paraId="5457CE5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794FEEF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A04EA4C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99D266C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CD7DBA5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0121DB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2209AD2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8436356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7C46DBB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F6E3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40774299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A42C325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ПК 2.1-2.7</w:t>
            </w:r>
          </w:p>
          <w:p w14:paraId="2E453AEF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C71A61" w14:paraId="2A0B0B56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975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Тема 3.2 </w:t>
            </w:r>
          </w:p>
          <w:p w14:paraId="289A055C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Порядок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технического об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служивания устройств систем 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58D7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3578EF59" w14:textId="77777777" w:rsidR="00C71A61" w:rsidRDefault="0043084C">
            <w:pPr>
              <w:spacing w:line="240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Технология обслуживания стрелок, стрелочных электроприводов и гарнитур</w:t>
            </w:r>
          </w:p>
          <w:p w14:paraId="7B82E87E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В том числе практических занятий:</w:t>
            </w:r>
          </w:p>
          <w:p w14:paraId="681E2EB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Практическое занятие №2. Проверка дневной видимости 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сигнальных огней светофоров, маршрутных указателей. </w:t>
            </w:r>
          </w:p>
          <w:p w14:paraId="68F2457E" w14:textId="77777777" w:rsidR="00C71A61" w:rsidRDefault="0043084C">
            <w:pPr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i/>
                <w:sz w:val="24"/>
                <w:szCs w:val="24"/>
              </w:rPr>
              <w:lastRenderedPageBreak/>
              <w:t xml:space="preserve">Практическое занятие №3. 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Смена ламп светофоров. </w:t>
            </w:r>
          </w:p>
          <w:p w14:paraId="3160E30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Практическое занятие №4. Проверка внутреннего состояния светового маршрутного указателя, стакана светофора, трансформаторного ящика.</w:t>
            </w:r>
          </w:p>
          <w:p w14:paraId="6CF1EE0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№5.</w:t>
            </w:r>
            <w:r>
              <w:rPr>
                <w:rFonts w:eastAsia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Замена жгута коммутации мачтового светофора.</w:t>
            </w:r>
          </w:p>
          <w:p w14:paraId="1845CA7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№6.</w:t>
            </w:r>
            <w:r>
              <w:rPr>
                <w:rFonts w:ascii="Calibri" w:eastAsia="Times New Roman" w:hAnsi="Calibri"/>
                <w:i/>
                <w:color w:val="000000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>Проверка наружного состояния, исправности и надежности крепления электроприводов и стре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лочных гарнитур (гарнитур крестовин с НПК).</w:t>
            </w:r>
            <w:r>
              <w:rPr>
                <w:rFonts w:ascii="Calibri" w:eastAsia="Times New Roman" w:hAnsi="Calibri"/>
                <w:i/>
                <w:color w:val="000000"/>
                <w:szCs w:val="22"/>
                <w:lang w:eastAsia="en-US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000000"/>
                <w:spacing w:val="-1"/>
                <w:szCs w:val="22"/>
                <w:lang w:eastAsia="en-US"/>
              </w:rPr>
              <w:t xml:space="preserve"> </w:t>
            </w:r>
          </w:p>
          <w:p w14:paraId="48748F4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i/>
                <w:sz w:val="24"/>
                <w:szCs w:val="24"/>
              </w:rPr>
              <w:t xml:space="preserve">Практическое занятие №7. 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Пр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оверка плотности прижатия остряка к рамному рельсу (проверка плотности прижатия подвижного (поворотного) сердечника к усовику.</w:t>
            </w:r>
          </w:p>
          <w:p w14:paraId="3AAA113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i/>
                <w:sz w:val="24"/>
                <w:szCs w:val="24"/>
              </w:rPr>
              <w:t>Практическое занятие №8.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Проверка стрелок на невозможность их замыкания в плюсовом и минусовом положениях при з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акладке между остр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яком и рамным рельсом щупа 4 мм (проверка крестовин с НПК на плот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ность прижатия сердечника к усовику в плюсовом и минусовом положениях). </w:t>
            </w:r>
          </w:p>
          <w:p w14:paraId="2962D36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№9</w:t>
            </w:r>
            <w:r>
              <w:rPr>
                <w:rFonts w:ascii="Calibri" w:eastAsia="Times New Roman" w:hAnsi="Calibri"/>
                <w:color w:val="000000"/>
                <w:spacing w:val="-1"/>
                <w:szCs w:val="22"/>
                <w:lang w:eastAsia="en-US"/>
              </w:rPr>
              <w:t xml:space="preserve">. 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Проверка состояния пультов управления, табло, маневровых колонок. Проверка и 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>регулировка контактных систем кнопок, рукояток, коммутаторов.</w:t>
            </w:r>
          </w:p>
          <w:p w14:paraId="4F5401C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№10.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Комплексное обслуживание и проверка действия автоматической переездной сигнализации автоматических шлагбаумов.</w:t>
            </w:r>
          </w:p>
          <w:p w14:paraId="64D4614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№11.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Проверка параметров автоматичес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>кой светофорной сигнализации и устройств переездной ав</w:t>
            </w:r>
            <w:r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softHyphen/>
              <w:t>томатики.</w:t>
            </w:r>
          </w:p>
          <w:p w14:paraId="42A550B7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5B16477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светофоров, маршрутных и световых указателей.</w:t>
            </w:r>
          </w:p>
          <w:p w14:paraId="00C1331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</w:t>
            </w:r>
            <w:r>
              <w:rPr>
                <w:rFonts w:eastAsia="Times New Roman"/>
                <w:sz w:val="24"/>
                <w:szCs w:val="24"/>
              </w:rPr>
              <w:t xml:space="preserve"> проверки дневной видимости сигнальных огней светофоров, маршрутных указате</w:t>
            </w:r>
            <w:r>
              <w:rPr>
                <w:rFonts w:eastAsia="Times New Roman"/>
                <w:sz w:val="24"/>
                <w:szCs w:val="24"/>
              </w:rPr>
              <w:t>лей.</w:t>
            </w:r>
          </w:p>
          <w:p w14:paraId="0ED0F6E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смены ламп светофоров. Регулировка напряжения на лампах светофоров.</w:t>
            </w:r>
          </w:p>
          <w:p w14:paraId="019CF30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проверки наружного состояния, исправности и надежности крепления электроприводов и стре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лочных гарнитур.</w:t>
            </w:r>
          </w:p>
          <w:p w14:paraId="7D253E1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поверки внутреннего состояния электропривода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 переводом стрелки подвижного (поворот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ного) сердечника крестовины с НПК.</w:t>
            </w:r>
          </w:p>
          <w:p w14:paraId="18CB939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внутреннего состояния электропривода с переводом стрелки подвижного (поворот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ного) сердечника крестовины с НПК.</w:t>
            </w:r>
          </w:p>
          <w:p w14:paraId="54EA017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Чистка и смазывание электропривода, чистка и регули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ровка конт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актов автопереключателя и проверка коллектора электродвигателя.</w:t>
            </w:r>
          </w:p>
          <w:p w14:paraId="3047048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Комплексная проверка состояния электроприводов и стрелочных гарнитур без разборки.</w:t>
            </w:r>
          </w:p>
          <w:p w14:paraId="2F848D4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состояния стрелочного электродвигателя и измерение сопротивления изоляции обмоток.</w:t>
            </w:r>
          </w:p>
          <w:p w14:paraId="0B2C8A0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Замена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монтажа стрелочного электропривода типа СП.</w:t>
            </w:r>
          </w:p>
          <w:p w14:paraId="46B8E37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Измерение рабочего тока перевода стрелки и тока фрикции. </w:t>
            </w:r>
          </w:p>
          <w:p w14:paraId="3DFB6F2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рельсовых цепей.</w:t>
            </w:r>
          </w:p>
          <w:p w14:paraId="71E2F41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проверки напряжения на путевых реле на станции и перегонах.</w:t>
            </w:r>
          </w:p>
          <w:p w14:paraId="2ABC066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состояния рельсовых цепей на стан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ции.</w:t>
            </w:r>
          </w:p>
          <w:p w14:paraId="0A4E7FA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станционных рельсовых цепей на шунтовую чувствительность.</w:t>
            </w:r>
          </w:p>
          <w:p w14:paraId="0083E22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правильности чередования полярности или фаз напряжения и работы схем защиты.</w:t>
            </w:r>
          </w:p>
          <w:p w14:paraId="5E883D7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Проверка внутреннего состояния дроссель-трансформаторов. </w:t>
            </w:r>
          </w:p>
          <w:p w14:paraId="2BAA369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Проверка внутреннего состояния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кабельных стоек, путевых трансформаторных ящиков.</w:t>
            </w:r>
          </w:p>
          <w:p w14:paraId="3BFD7E5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состояния напольных элементов заземляющих устройств СЦБ и исправности искро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вых промежутков.</w:t>
            </w:r>
          </w:p>
          <w:p w14:paraId="06E5E6D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Измерение и регулировка напряжения на путевых реле на станции и перегонах.</w:t>
            </w:r>
          </w:p>
          <w:p w14:paraId="3CD5A84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Измерение электрического сопро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тивления балласта и шпал в рельсовых цепях.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14:paraId="6BA4EA3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en-US"/>
              </w:rPr>
              <w:t>Технология обслуживания воздушных линий СЦБ.</w:t>
            </w:r>
          </w:p>
          <w:p w14:paraId="30BAB5B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en-US"/>
              </w:rPr>
              <w:t>Осмотр воздушной сигнальной линии.</w:t>
            </w:r>
          </w:p>
          <w:p w14:paraId="05DB31D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устройств тоннельной и мостовой сигнализации.</w:t>
            </w:r>
          </w:p>
          <w:p w14:paraId="4513A33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действия тоннельной сигнализации.</w:t>
            </w:r>
          </w:p>
          <w:p w14:paraId="1D69C2A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вания устройств автоматизации и механизации сортировочных горок.</w:t>
            </w:r>
          </w:p>
          <w:p w14:paraId="7D5D980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вагонных замедлителей сортировочных горок.</w:t>
            </w:r>
          </w:p>
          <w:p w14:paraId="0A9DF4B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обслуживания устройств контроля заполнения подгорочных путей (КЗП).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Технология проверки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сопротивления изолирующих стыков.</w:t>
            </w:r>
          </w:p>
          <w:p w14:paraId="68C22F4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кабельных муфт со вскрытием.</w:t>
            </w:r>
          </w:p>
          <w:p w14:paraId="7C9BA67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Осмотр трассы подземных кабелей и кабельных желобов.</w:t>
            </w:r>
          </w:p>
          <w:p w14:paraId="7A4E9CA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Проверка состояния изоляции кабелей от релейных шкафов и светофоров на участках с электротягой.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34DD19D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аппаратуры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оборудования автоматических ограждающих  устройств на переездах.</w:t>
            </w:r>
          </w:p>
          <w:p w14:paraId="2134751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сопротивления изоляции монтажа на станциях, оборудованных сигнализатором заземления.</w:t>
            </w:r>
          </w:p>
          <w:p w14:paraId="747BD69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Осмотр электропитающей установки.</w:t>
            </w:r>
          </w:p>
          <w:p w14:paraId="4DE4D27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Измерение сопротивления изоляции жил кабелей по отношению 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земле и другим жилам.</w:t>
            </w:r>
          </w:p>
          <w:p w14:paraId="5E6A4D0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Измерение напряжения цепей питания электропитающей установки.</w:t>
            </w:r>
          </w:p>
          <w:p w14:paraId="2F1A222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Измерение напряжения и плотности электролита аккумуляторов.</w:t>
            </w:r>
          </w:p>
          <w:p w14:paraId="189CB10C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Измерение напряжения на конденсаторах и выпрямителях.</w:t>
            </w:r>
          </w:p>
          <w:p w14:paraId="4E40D76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Измерение сопротивления заземлений.</w:t>
            </w:r>
          </w:p>
          <w:p w14:paraId="28944D2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Комплексная проверка 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остояния устройств на переезде и исправности их действия.</w:t>
            </w:r>
          </w:p>
          <w:p w14:paraId="5C61B17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Технология обслуживания контрольно-габаритных устройств и УКСПС.</w:t>
            </w:r>
          </w:p>
          <w:p w14:paraId="2AE2985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обслуживания путевых устройств систем автоматического управления торможением поездов.    </w:t>
            </w:r>
          </w:p>
          <w:p w14:paraId="51FC427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Проверка путевых параметров САУТ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. Настройка генератора САУТ в резонанс.</w:t>
            </w:r>
          </w:p>
          <w:p w14:paraId="558D98E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кабельных линий СЦБ.</w:t>
            </w:r>
          </w:p>
          <w:p w14:paraId="3430BEEC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сопротивления изоляции электрических цепей, контролируемых сигнализатором заземления.</w:t>
            </w:r>
          </w:p>
          <w:p w14:paraId="4D19431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обслуживания устройств электропитания,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аккумуляторов.</w:t>
            </w:r>
          </w:p>
          <w:p w14:paraId="5D30B88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обслуживания устройств электропитания, дизель-генераторных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установок.</w:t>
            </w:r>
          </w:p>
          <w:p w14:paraId="3123083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замены приборов СЦБ. Одиночная смена приборов, имеющее штепсельное соединение.</w:t>
            </w:r>
          </w:p>
          <w:p w14:paraId="27FE767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Проверка состояния приборов и штепсельных розеток.</w:t>
            </w:r>
          </w:p>
          <w:p w14:paraId="6813FA0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Одиночная смена при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боров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блоков штепсельного типа.</w:t>
            </w:r>
          </w:p>
          <w:p w14:paraId="616B412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spacing w:val="-6"/>
                <w:sz w:val="24"/>
                <w:szCs w:val="24"/>
              </w:rPr>
              <w:t>Осмотр и оценка состояния надземной части конструкции на всех участках. Железобетонные конструкции.</w:t>
            </w:r>
          </w:p>
          <w:p w14:paraId="6AB0070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Проверка</w:t>
            </w:r>
            <w:r>
              <w:rPr>
                <w:rFonts w:ascii="Calibri" w:eastAsia="Times New Roman" w:hAnsi="Calibri"/>
                <w:spacing w:val="-6"/>
                <w:szCs w:val="22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состояния предохранителей, действия схем контроля их перегорания.</w:t>
            </w:r>
          </w:p>
          <w:p w14:paraId="7E0A93C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Проверка на станциях правильности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сигнализации светофоров и изменения любого из разре</w:t>
            </w:r>
            <w:r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шающих показаний на запрещающее.</w:t>
            </w:r>
          </w:p>
          <w:p w14:paraId="76D3F2E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  <w:p w14:paraId="3C1AC8B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замены релейных блоков.</w:t>
            </w:r>
          </w:p>
          <w:p w14:paraId="6A92AF8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обслуживания ж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елезобетонных конструкций</w:t>
            </w:r>
          </w:p>
          <w:p w14:paraId="1864BDD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Технология обслуживания защитных устройств.</w:t>
            </w:r>
          </w:p>
          <w:p w14:paraId="6BD394E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Проверка и регулировка приборов грозозащиты.</w:t>
            </w:r>
          </w:p>
          <w:p w14:paraId="2F03694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Технология проверки зависимостей в устройствах СЦБ.</w:t>
            </w:r>
          </w:p>
          <w:p w14:paraId="30EADE9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Проверка взаимозависимости стрелок и светофоров электрической централизации.</w:t>
            </w:r>
          </w:p>
          <w:p w14:paraId="3D698B1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вхо</w:t>
            </w:r>
            <w:r>
              <w:rPr>
                <w:rFonts w:eastAsia="Times New Roman"/>
                <w:sz w:val="24"/>
                <w:szCs w:val="24"/>
              </w:rPr>
              <w:t>дных, маршрутных светофоров на невозможность их открытия при занятом изолированном участке.</w:t>
            </w:r>
          </w:p>
          <w:p w14:paraId="1508C09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  <w:p w14:paraId="0BD19AF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стрелок на невозможност</w:t>
            </w:r>
            <w:r>
              <w:rPr>
                <w:rFonts w:eastAsia="Times New Roman"/>
                <w:sz w:val="24"/>
                <w:szCs w:val="24"/>
              </w:rPr>
              <w:t>ь их перевода при незаданном и заданном маршруте.</w:t>
            </w:r>
          </w:p>
          <w:p w14:paraId="03334A2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spacing w:val="-6"/>
                <w:sz w:val="24"/>
                <w:szCs w:val="24"/>
              </w:rPr>
              <w:t>Проверка параметров автоматической переездной светофорной сигнализации и автоматических шлагбаумов.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61B0922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Технология проверки соответствия действующих устройств СЦБ утвержденной технической </w:t>
            </w:r>
            <w:r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документации.</w:t>
            </w:r>
          </w:p>
          <w:p w14:paraId="4DE305A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lastRenderedPageBreak/>
              <w:t>Проверка соответствия данных АСУ-Ш и фактически установленных приборов СЦБ.</w:t>
            </w:r>
          </w:p>
          <w:p w14:paraId="195BFC2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Проверка соответствия действующих устройств СЦБ утвержденной технической документации.</w:t>
            </w:r>
          </w:p>
          <w:p w14:paraId="78E652DD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Технология обслуживания упоров тормозных (УТС).      </w:t>
            </w:r>
          </w:p>
          <w:p w14:paraId="3705E68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Проверка действия и наруж</w:t>
            </w:r>
            <w:r>
              <w:rPr>
                <w:rFonts w:eastAsia="Times New Roman"/>
                <w:spacing w:val="-6"/>
                <w:sz w:val="24"/>
                <w:szCs w:val="24"/>
              </w:rPr>
              <w:t>ного состояния тормозного упора, рычажных механизмов, тяг, шарнирных соединений.</w:t>
            </w:r>
          </w:p>
          <w:p w14:paraId="786A188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7EBC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24</w:t>
            </w:r>
          </w:p>
          <w:p w14:paraId="1A79B2A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9C7D85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  <w:p w14:paraId="12C4088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5880B59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F2802D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2</w:t>
            </w:r>
          </w:p>
          <w:p w14:paraId="4D00C93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2343326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79B0F6D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2AB7B2D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7A1381F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EF3081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C8ABD9D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19906B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6A3ED7A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9DA4E58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6FC4FED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892F54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8D8E894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45F67A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B187578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45F437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5AC72B7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3B9B6B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182</w:t>
            </w:r>
          </w:p>
          <w:p w14:paraId="76A26077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AFF6" w14:textId="77777777" w:rsidR="00C71A61" w:rsidRDefault="00C71A6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E7A5E97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01, ОК 02</w:t>
            </w:r>
          </w:p>
          <w:p w14:paraId="278B81C0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04, ОК 09</w:t>
            </w:r>
          </w:p>
          <w:p w14:paraId="2DFD73C0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ПК 2.1-2.7</w:t>
            </w:r>
          </w:p>
          <w:p w14:paraId="6F4E4DC9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w w:val="99"/>
              </w:rPr>
              <w:lastRenderedPageBreak/>
              <w:t>ЛР13, ЛР19, ЛР25, ЛР27, ЛР30, ЛР31</w:t>
            </w:r>
          </w:p>
        </w:tc>
      </w:tr>
      <w:tr w:rsidR="00C71A61" w14:paraId="023705EA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AAB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3.3</w:t>
            </w:r>
          </w:p>
          <w:p w14:paraId="21A7614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Монтаж и наладка  оборудо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вания устройств систем СЦБ и ЖАТ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C3BB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74FDA0F7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монтажно-наладочных работ устройств автоматики и телемеханики.</w:t>
            </w:r>
          </w:p>
          <w:p w14:paraId="4115213C" w14:textId="77777777" w:rsidR="00C71A61" w:rsidRDefault="0043084C">
            <w:pPr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Нормы, правила и технология монтажа устройств систем СЦБ и ЖАТ.</w:t>
            </w:r>
          </w:p>
          <w:p w14:paraId="62A8DE3A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Монтажные схемы 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устройств систем СЦБ и ЖАТ. Составление монтажных схем по принципиальным схемам.</w:t>
            </w:r>
          </w:p>
          <w:p w14:paraId="03623256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6931C9D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Нормы, правила и технология выполнения пусконаладочных работ.</w:t>
            </w:r>
          </w:p>
          <w:p w14:paraId="3619D4BD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Составление монтажных схем по принципиальным схемам.</w:t>
            </w:r>
          </w:p>
          <w:p w14:paraId="18032C0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F7E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  <w:p w14:paraId="62234FE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FBE61E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5BFED0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EF62D31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5309B5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8A8F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t>ОК 01, ОК 02</w:t>
            </w:r>
          </w:p>
          <w:p w14:paraId="63047912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t>ОК 04, ОК 09</w:t>
            </w:r>
          </w:p>
          <w:p w14:paraId="3DA5A1AC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t>ПК 2.1-2.7</w:t>
            </w:r>
          </w:p>
          <w:p w14:paraId="1638202C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t>ЛР13, ЛР19, ЛР25, ЛР27, ЛР30, ЛР31</w:t>
            </w:r>
          </w:p>
        </w:tc>
      </w:tr>
      <w:tr w:rsidR="00C71A61" w14:paraId="2DC3F802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91E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Тема 3.4</w:t>
            </w:r>
          </w:p>
          <w:p w14:paraId="28EB8DE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Эксплуатация устройств </w:t>
            </w:r>
            <w:r>
              <w:rPr>
                <w:rFonts w:eastAsia="Times New Roman"/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t>систем СЦБ и ЖАТ в зимних усло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виях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B37B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68E27596" w14:textId="77777777" w:rsidR="00C71A61" w:rsidRDefault="0043084C">
            <w:pPr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Особенности эксплуатации устройств систем СЦБ и ЖАТ в </w:t>
            </w: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зимних условиях.</w:t>
            </w:r>
          </w:p>
          <w:p w14:paraId="52C5D7B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Мероприятия по подготовке устройств систем СЦБ и ЖАТ к работе в зимних условиях и </w:t>
            </w:r>
          </w:p>
          <w:p w14:paraId="0AF1EB6A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контроль их исполнения.</w:t>
            </w:r>
          </w:p>
          <w:p w14:paraId="7DE10A1C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3D4DD4C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Технология выполнения работ по подготовке устройств систем СЦБ и ЖАТ к работе в зимний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период.</w:t>
            </w:r>
          </w:p>
          <w:p w14:paraId="6DE797E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3DB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723AF2A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A7B45A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62C3458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8E0E68B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1C6A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71A61" w14:paraId="3B560AD9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34F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Изучение правил техниче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ской эксплуатации железных дорог и безопасности движения</w:t>
            </w:r>
          </w:p>
          <w:p w14:paraId="061322E8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C7B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A27A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71A61" w14:paraId="0EA49AE1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E937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Тема 4.1</w:t>
            </w:r>
          </w:p>
          <w:p w14:paraId="4501E0A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Правила технической эксплуатации железнодорожного транспорта Российской Федерации</w:t>
            </w:r>
          </w:p>
          <w:p w14:paraId="74139837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6F5E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1A942684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. Общие положения и основные понятия.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14:paraId="409666BA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Габариты устройств инфраструктуры железнодорожного транспорта. </w:t>
            </w:r>
          </w:p>
          <w:p w14:paraId="64EFC010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эксплуатация устройств сигнализации, централизации и блокировки.</w:t>
            </w:r>
          </w:p>
          <w:p w14:paraId="5CA8257D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Порядок приема, отправления поездов и производства маневров в условиях нарушения.</w:t>
            </w:r>
          </w:p>
          <w:p w14:paraId="39B31A08" w14:textId="77777777" w:rsidR="00C71A61" w:rsidRDefault="0043084C">
            <w:pPr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нор</w:t>
            </w:r>
            <w:r>
              <w:rPr>
                <w:color w:val="000000"/>
                <w:sz w:val="24"/>
                <w:szCs w:val="24"/>
                <w:lang w:eastAsia="en-US"/>
              </w:rPr>
              <w:t>мальной работы устройств СЦБ.</w:t>
            </w:r>
          </w:p>
          <w:p w14:paraId="26FA74C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практических занятий:</w:t>
            </w:r>
          </w:p>
          <w:p w14:paraId="715EE842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№1.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  <w:t>Определение неисправностей стрелочных переводов, при наличии которых запрещается их эксплуатация.</w:t>
            </w:r>
          </w:p>
          <w:p w14:paraId="61011061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Самостоятельная работа обучающихся:</w:t>
            </w:r>
          </w:p>
          <w:p w14:paraId="00DE425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Общие обязанности работников организаций железнодорожного транспорта.</w:t>
            </w:r>
          </w:p>
          <w:p w14:paraId="69A4BD8E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Организация функционирования сооружений и устройств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инфраструктуры железнодорожного транспорта.</w:t>
            </w:r>
          </w:p>
          <w:p w14:paraId="7008CD45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Обслуживание сооружений и устройств инфраструктуры железнодорожного</w:t>
            </w:r>
          </w:p>
          <w:p w14:paraId="1CB7CFD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транспорта.</w:t>
            </w:r>
          </w:p>
          <w:p w14:paraId="52AC7997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положения по организации технической эксплуатации железнодорожного</w:t>
            </w:r>
          </w:p>
          <w:p w14:paraId="3DC1689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транспорта на участках движения пассажирских поездов со </w:t>
            </w:r>
            <w:r>
              <w:rPr>
                <w:sz w:val="24"/>
                <w:szCs w:val="24"/>
                <w:lang w:eastAsia="en-US"/>
              </w:rPr>
              <w:t xml:space="preserve">скоростями более 140 до 250км/ч </w:t>
            </w:r>
          </w:p>
          <w:p w14:paraId="3FD5BD9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  <w:lang w:eastAsia="en-US"/>
              </w:rPr>
              <w:t>Техническая эксплуатация сооружений и устройств путевого хозяйства.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05D85E0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Верхнее строение пути. Искусственные сооружения.</w:t>
            </w:r>
          </w:p>
          <w:p w14:paraId="589BB6D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Техническая эксплуатация технологической электросвязи.</w:t>
            </w:r>
          </w:p>
          <w:p w14:paraId="68C130F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Классификация сигналов, требования, предъявляемые </w:t>
            </w:r>
            <w:r>
              <w:rPr>
                <w:rFonts w:eastAsia="Times New Roman"/>
                <w:sz w:val="24"/>
                <w:szCs w:val="24"/>
              </w:rPr>
              <w:t>к ним.</w:t>
            </w:r>
          </w:p>
          <w:p w14:paraId="568040A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Сигналы ограждения, ручные и звуковые сигналы. Сигнальные указатели и знаки.</w:t>
            </w:r>
          </w:p>
          <w:p w14:paraId="113E41F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эксплуатация устройств сигнализации, централизации и блокировки на перегонах и станциях.</w:t>
            </w:r>
          </w:p>
          <w:p w14:paraId="1C75195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эксплуатация устройств электроснабжения железнодорожного тр</w:t>
            </w:r>
            <w:r>
              <w:rPr>
                <w:rFonts w:eastAsia="Times New Roman"/>
                <w:sz w:val="24"/>
                <w:szCs w:val="24"/>
              </w:rPr>
              <w:t>анспорта.</w:t>
            </w:r>
          </w:p>
          <w:p w14:paraId="5358EC93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  <w:lang w:eastAsia="en-US"/>
              </w:rPr>
              <w:t>Организация и управления движением поездов на железнодорожном транспорте.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1578AD6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характеристика сооружений и устройств станционного хозяйства.</w:t>
            </w:r>
          </w:p>
          <w:p w14:paraId="51A2094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sz w:val="24"/>
                <w:szCs w:val="24"/>
              </w:rPr>
              <w:t>Работа станций.</w:t>
            </w:r>
          </w:p>
          <w:p w14:paraId="504A20F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Общие положения. Сигналы. </w:t>
            </w:r>
          </w:p>
          <w:p w14:paraId="46DE699C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 xml:space="preserve">Светофоры. Звуковые сигналы и сигналы </w:t>
            </w:r>
            <w:r>
              <w:rPr>
                <w:rFonts w:eastAsia="Times New Roman"/>
                <w:sz w:val="24"/>
                <w:szCs w:val="24"/>
              </w:rPr>
              <w:t xml:space="preserve">тревоги. </w:t>
            </w:r>
          </w:p>
          <w:p w14:paraId="5D86580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 xml:space="preserve">Сигналы ограждения. Ручные сигналы. Сигнальные указатели и знаки. </w:t>
            </w:r>
          </w:p>
          <w:p w14:paraId="05EB833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 xml:space="preserve">Сигналы при маневрах. </w:t>
            </w:r>
          </w:p>
          <w:p w14:paraId="3714E4A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</w:rPr>
              <w:t>Поездные сигналы.</w:t>
            </w:r>
          </w:p>
          <w:p w14:paraId="37951CE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Движение поездов при различных средствах сигнализации и связи.</w:t>
            </w:r>
          </w:p>
          <w:p w14:paraId="6E81DCB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Порядок организации движения поездов при перерыве действия всех средств сиг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нализации и связи.</w:t>
            </w:r>
          </w:p>
          <w:p w14:paraId="06FE72A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Неисправности, при которых необходимо прекращать действие автоблокировки.</w:t>
            </w:r>
          </w:p>
          <w:p w14:paraId="6A80BCB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A39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10</w:t>
            </w:r>
          </w:p>
          <w:p w14:paraId="09F16DD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E0E8082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D64BAB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C5AEC5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72ACAB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FAF65A2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6DAD69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64661C9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C62C0BD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388F93D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6630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11330ECA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01, ОК 02</w:t>
            </w:r>
          </w:p>
          <w:p w14:paraId="6ECB1C91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04, ОК 09</w:t>
            </w:r>
          </w:p>
          <w:p w14:paraId="0113E7EE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ПК 2.7</w:t>
            </w:r>
          </w:p>
          <w:p w14:paraId="73B555AC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w w:val="99"/>
              </w:rPr>
              <w:t>ЛР13, ЛР19, ЛР25, ЛР27, ЛР30, ЛР31</w:t>
            </w:r>
          </w:p>
        </w:tc>
      </w:tr>
      <w:tr w:rsidR="00C71A61" w14:paraId="72F8CFA6" w14:textId="77777777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5E43" w14:textId="77777777" w:rsidR="00C71A61" w:rsidRDefault="00C71A6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</w:p>
          <w:p w14:paraId="49EB16D7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Тема 4.2</w:t>
            </w:r>
          </w:p>
          <w:p w14:paraId="5AD82287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Правила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обеспечения безо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пасности    движения поездов    при производстве работ по</w:t>
            </w:r>
          </w:p>
          <w:p w14:paraId="30B16884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техническому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обслуживанию и ремонту устройств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СЦБ</w:t>
            </w:r>
          </w:p>
          <w:p w14:paraId="210350C5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4D9E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Содержание аудиторной работы:</w:t>
            </w:r>
          </w:p>
          <w:p w14:paraId="4C3454C7" w14:textId="77777777" w:rsidR="00C71A61" w:rsidRDefault="0043084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Порядок выключения устройств СЦБ с сохранением пользования сигналами.</w:t>
            </w:r>
          </w:p>
          <w:p w14:paraId="0EA540D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Понятие </w:t>
            </w:r>
            <w:r>
              <w:rPr>
                <w:rFonts w:eastAsia="Times New Roman"/>
                <w:sz w:val="24"/>
                <w:szCs w:val="24"/>
              </w:rPr>
              <w:t>«Технологическое окно». Нормативное оформление, допуски, разрешение.</w:t>
            </w:r>
          </w:p>
          <w:p w14:paraId="74B55D2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практических занятий:</w:t>
            </w:r>
          </w:p>
          <w:p w14:paraId="6CC4AF2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№2.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 Изучение порядка выключения стрелок с сохранением и без сохранения пользования сигналами. </w:t>
            </w:r>
          </w:p>
          <w:p w14:paraId="5081997B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Самостоятельная работа обучающихся:</w:t>
            </w:r>
          </w:p>
          <w:p w14:paraId="16E9E3D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бщие положения. </w:t>
            </w:r>
          </w:p>
          <w:p w14:paraId="25D5A47D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Порядок выключения устройств СЦБ без сохранения пользования сигналами.</w:t>
            </w:r>
          </w:p>
          <w:p w14:paraId="101427E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Порядок производства работ на перегонах и переездах. </w:t>
            </w:r>
          </w:p>
          <w:p w14:paraId="704B903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Порядок замены приборов в устройствах СЦБ. </w:t>
            </w:r>
          </w:p>
          <w:p w14:paraId="1DE9BE18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Порядок взаимодействия работников различных служб при обнаружении нару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шений нормаль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ной работы устройств систем СЦБ и ЖАТ.</w:t>
            </w:r>
          </w:p>
          <w:p w14:paraId="2B2E6647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Порядок оформления записей в Журнале осмотра путей, стрелочных переводов, устройств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СЦБ.</w:t>
            </w:r>
          </w:p>
          <w:p w14:paraId="2E16772E" w14:textId="77777777" w:rsidR="00C71A61" w:rsidRDefault="0043084C">
            <w:pPr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DAD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6</w:t>
            </w:r>
          </w:p>
          <w:p w14:paraId="6965DCE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3D8FE6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6A4D03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6BD4D88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F8360E6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E2937B0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3681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lastRenderedPageBreak/>
              <w:t>ОК 01, ОК 02</w:t>
            </w:r>
          </w:p>
          <w:p w14:paraId="2019A4FE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ОК 04, ОК 09</w:t>
            </w:r>
          </w:p>
          <w:p w14:paraId="12DB6B9C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ПК 2.7</w:t>
            </w:r>
          </w:p>
          <w:p w14:paraId="06BBF028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w w:val="99"/>
              </w:rPr>
              <w:t xml:space="preserve">ЛР13, ЛР19, ЛР25, </w:t>
            </w:r>
            <w:r>
              <w:rPr>
                <w:rFonts w:eastAsia="Times New Roman"/>
                <w:w w:val="99"/>
              </w:rPr>
              <w:t>ЛР27, ЛР30, ЛР31</w:t>
            </w:r>
          </w:p>
        </w:tc>
      </w:tr>
      <w:tr w:rsidR="00C71A61" w14:paraId="7E7E5FFB" w14:textId="77777777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F815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4.3</w:t>
            </w:r>
          </w:p>
          <w:p w14:paraId="7A34234E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 xml:space="preserve">Руководящие документы 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  <w:lang w:eastAsia="en-US"/>
              </w:rPr>
              <w:t>ОАО «РЖД» по обеспечению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  <w:lang w:eastAsia="en-US"/>
              </w:rPr>
              <w:t>безо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пасности движения поездов</w:t>
            </w:r>
          </w:p>
          <w:p w14:paraId="3D3B53D5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ECD2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Содержание аудиторной работы:</w:t>
            </w:r>
          </w:p>
          <w:p w14:paraId="6C88F0FB" w14:textId="77777777" w:rsidR="00C71A61" w:rsidRDefault="0043084C">
            <w:pPr>
              <w:spacing w:line="240" w:lineRule="auto"/>
            </w:pPr>
            <w:r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Стандарты, приказы, инструкции, распоряжения ОАО «РЖД» по обеспечению безопасности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движения на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железнодорожном транспорте.</w:t>
            </w:r>
          </w:p>
          <w:p w14:paraId="5C91ABF7" w14:textId="77777777" w:rsidR="00C71A61" w:rsidRDefault="0043084C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  <w:p w14:paraId="5B7F1A6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дорог.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14:paraId="36244B3D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Оформление документации по расследованию нарушений безоп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асности.</w:t>
            </w:r>
          </w:p>
          <w:p w14:paraId="296745FE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Выполнение домашней контрольной работы.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EB26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43EE14C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F9F0502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28FEFD9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34AB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9"/>
              </w:rPr>
            </w:pPr>
          </w:p>
        </w:tc>
      </w:tr>
      <w:tr w:rsidR="00C71A61" w14:paraId="224D7ECB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148C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 xml:space="preserve">Учебная практика «Электромонтажные работы» </w:t>
            </w:r>
          </w:p>
          <w:p w14:paraId="7C621C24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b/>
                <w:sz w:val="24"/>
                <w:szCs w:val="22"/>
                <w:lang w:eastAsia="en-US"/>
              </w:rPr>
              <w:t xml:space="preserve">Виды работ: </w:t>
            </w:r>
            <w:r>
              <w:rPr>
                <w:sz w:val="24"/>
                <w:szCs w:val="22"/>
                <w:lang w:eastAsia="en-US"/>
              </w:rPr>
              <w:t xml:space="preserve">Монтаж кабелей непосредственно на поверхность. Монтаж кабелей с одинарной или двойной изоляцией в короба, кабельные каналы, гибкие </w:t>
            </w:r>
            <w:r>
              <w:rPr>
                <w:sz w:val="24"/>
                <w:szCs w:val="22"/>
                <w:lang w:eastAsia="en-US"/>
              </w:rPr>
              <w:t>кабелепроводы.</w:t>
            </w:r>
          </w:p>
          <w:p w14:paraId="5ADE96C0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14:paraId="284A1F64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Монтаж металлических или пластиковых кабель – каналов. Монтаж металлических или пластиковых гибких </w:t>
            </w:r>
            <w:r>
              <w:rPr>
                <w:sz w:val="24"/>
                <w:szCs w:val="22"/>
                <w:lang w:eastAsia="en-US"/>
              </w:rPr>
              <w:t xml:space="preserve">кабелепроводов. Монтаж кабельных лестниц и кабельных лотков. Монтаж электрических щитов на поверхности. </w:t>
            </w:r>
          </w:p>
          <w:p w14:paraId="3EA2F86D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sz w:val="24"/>
                <w:szCs w:val="22"/>
                <w:lang w:eastAsia="en-US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>
              <w:rPr>
                <w:sz w:val="24"/>
                <w:szCs w:val="22"/>
                <w:lang w:val="en-US" w:eastAsia="en-US"/>
              </w:rPr>
              <w:t>RCD</w:t>
            </w:r>
            <w:r>
              <w:rPr>
                <w:sz w:val="24"/>
                <w:szCs w:val="22"/>
                <w:lang w:eastAsia="en-US"/>
              </w:rPr>
              <w:t>), а</w:t>
            </w:r>
            <w:r>
              <w:rPr>
                <w:sz w:val="24"/>
                <w:szCs w:val="22"/>
                <w:lang w:eastAsia="en-US"/>
              </w:rPr>
              <w:t>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14:paraId="0D2130D0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Монтаж различных типов телекоммуникационных систем согласно инструкциям и схемам (системы пожарной сигнализации, систем </w:t>
            </w:r>
            <w:r>
              <w:rPr>
                <w:sz w:val="24"/>
                <w:szCs w:val="22"/>
                <w:lang w:eastAsia="en-US"/>
              </w:rPr>
              <w:t>контроля эвакуации, систем охранной сигнализации, систем контроля и правления доступом, системы видеонаблюдения.</w:t>
            </w:r>
          </w:p>
          <w:p w14:paraId="4D5A4C6A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Выполнение проверки электромонтажа под напряжением, Наладка оборудования. Поиск и устранение неисправностей электрических установках (короткое </w:t>
            </w:r>
            <w:r>
              <w:rPr>
                <w:sz w:val="24"/>
                <w:szCs w:val="22"/>
                <w:lang w:eastAsia="en-US"/>
              </w:rPr>
              <w:t>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14:paraId="1C3268D5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Диагностирование электрической установки и определен</w:t>
            </w:r>
            <w:r>
              <w:rPr>
                <w:sz w:val="24"/>
                <w:szCs w:val="22"/>
                <w:lang w:eastAsia="en-US"/>
              </w:rPr>
              <w:t>ие проблем: неисправное соединения; неисправна проводка; отказ оборудования.</w:t>
            </w:r>
          </w:p>
          <w:p w14:paraId="54EC838D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sz w:val="24"/>
                <w:szCs w:val="22"/>
                <w:lang w:eastAsia="en-US"/>
              </w:rPr>
              <w:t xml:space="preserve"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</w:t>
            </w:r>
            <w:r>
              <w:rPr>
                <w:sz w:val="24"/>
                <w:szCs w:val="22"/>
                <w:lang w:eastAsia="en-US"/>
              </w:rPr>
              <w:t>сопротивления изоляции; тестер неисправности цепи; универсальные измерительные приборы; токовые клещи; тестер сетевого (</w:t>
            </w:r>
            <w:r>
              <w:rPr>
                <w:sz w:val="24"/>
                <w:szCs w:val="22"/>
                <w:lang w:val="en-US" w:eastAsia="en-US"/>
              </w:rPr>
              <w:t>LAN</w:t>
            </w:r>
            <w:r>
              <w:rPr>
                <w:sz w:val="24"/>
                <w:szCs w:val="22"/>
                <w:lang w:eastAsia="en-US"/>
              </w:rPr>
              <w:t>) кабеля.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9FB4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szCs w:val="22"/>
                <w:lang w:eastAsia="en-US"/>
              </w:rPr>
              <w:lastRenderedPageBreak/>
              <w:t>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69F3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 01, ОК 02</w:t>
            </w:r>
          </w:p>
          <w:p w14:paraId="28D3538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 04, ОК 09</w:t>
            </w:r>
          </w:p>
          <w:p w14:paraId="4E389AD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ПК 2.1 - ПК 2.7</w:t>
            </w:r>
          </w:p>
          <w:p w14:paraId="6C981AE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ЛР13, ЛР19, ЛР25, ЛР27, ЛР30, ЛР31</w:t>
            </w:r>
          </w:p>
        </w:tc>
      </w:tr>
      <w:tr w:rsidR="00C71A61" w14:paraId="5D829CE8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E7EC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Учебная практика «Работы на ЭВМ с </w:t>
            </w:r>
            <w:r>
              <w:rPr>
                <w:b/>
                <w:szCs w:val="22"/>
                <w:lang w:eastAsia="en-US"/>
              </w:rPr>
              <w:t xml:space="preserve">программным обеспечением» </w:t>
            </w:r>
          </w:p>
          <w:p w14:paraId="079F08BA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b/>
                <w:szCs w:val="22"/>
                <w:lang w:eastAsia="en-US"/>
              </w:rPr>
              <w:t xml:space="preserve">Виды работ: </w:t>
            </w:r>
            <w:r>
              <w:rPr>
                <w:szCs w:val="22"/>
                <w:lang w:eastAsia="en-US"/>
              </w:rPr>
              <w:t>Работа на вычислительных машинах с программным обеспечением систем и устройств ЖАТ.</w:t>
            </w:r>
          </w:p>
          <w:p w14:paraId="7B1E7FB0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Текстовый и графический редактор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zh-CN"/>
              </w:rPr>
              <w:t>Word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. 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оздание делового документа, таблицы с подсче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zh-CN"/>
              </w:rPr>
              <w:t>том необходимых величин по формулам, чертежи и рисунки по заданию, про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граммы отображения расчетов на диаграммах и графиках; построение графиков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физических процессов по заданным параметрам.</w:t>
            </w:r>
          </w:p>
          <w:p w14:paraId="5C158503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Текстовый редактор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val="en-US" w:eastAsia="zh-CN"/>
              </w:rPr>
              <w:t>Excel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, создание таблиц, графиков,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диаграмм, многолистовой книги. Работа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val="en-US" w:eastAsia="zh-CN"/>
              </w:rPr>
              <w:t>Visio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. Создание чертежа и рисунка по заданию, построение графиков физических процессов по заданным параметрам. </w:t>
            </w:r>
          </w:p>
          <w:p w14:paraId="409CAA84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Знакомство с программным обеспечением дистанции СЦБ – учебные и рабочие программы, применяемые для автом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атизации рабочих мест.</w:t>
            </w:r>
          </w:p>
          <w:p w14:paraId="55466F68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Проектирование станционных устройств автоматики на программном обеспечении систем и устройств ЖАТ.</w:t>
            </w:r>
          </w:p>
          <w:p w14:paraId="0A2CC060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Обучение и поиск отказов по программе АОС – ШЧ. Работа с обучающими, тестирующими и контролирующими программами АОС автоматики и телем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еханики, программами по проектированию устройств автоматики и ведению технической документации.</w:t>
            </w:r>
          </w:p>
          <w:p w14:paraId="71DCE350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zh-CN"/>
              </w:rPr>
              <w:t>Управление устройствами на программном обеспечении систем и устройств ЖАТ.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55FE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DAB2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ОК 01, ОК 02</w:t>
            </w:r>
          </w:p>
          <w:p w14:paraId="35B6CE4F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ОК 04, ОК 09</w:t>
            </w:r>
          </w:p>
          <w:p w14:paraId="4115790D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ПК 2.1 - ПК 2.7</w:t>
            </w:r>
          </w:p>
          <w:p w14:paraId="6FD1C515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ЛР13, ЛР19, ЛР25, ЛР27, ЛР30, ЛР31</w:t>
            </w:r>
          </w:p>
        </w:tc>
      </w:tr>
      <w:tr w:rsidR="00C71A61" w14:paraId="3218BEF9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47DF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Производственная практика (Техническое обслуживание устройств систем СЦБ и ЖАТ)</w:t>
            </w:r>
          </w:p>
          <w:p w14:paraId="49341CD0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</w:pPr>
            <w:r>
              <w:rPr>
                <w:b/>
                <w:bCs/>
                <w:sz w:val="24"/>
                <w:szCs w:val="24"/>
                <w:lang w:eastAsia="en-US"/>
              </w:rPr>
              <w:t>Виды работ</w:t>
            </w:r>
          </w:p>
          <w:p w14:paraId="6F42397E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bCs/>
                <w:spacing w:val="5"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spacing w:val="5"/>
                <w:sz w:val="24"/>
                <w:szCs w:val="24"/>
                <w:lang w:eastAsia="en-US"/>
              </w:rPr>
              <w:t xml:space="preserve">. </w:t>
            </w:r>
            <w:r>
              <w:rPr>
                <w:spacing w:val="5"/>
                <w:sz w:val="24"/>
                <w:szCs w:val="24"/>
                <w:lang w:eastAsia="en-US"/>
              </w:rPr>
              <w:t xml:space="preserve">Изучение и анализ местных инструкций по обеспечению безопасности движения поездов при производстве работ по техническому </w:t>
            </w:r>
            <w:r>
              <w:rPr>
                <w:spacing w:val="-1"/>
                <w:sz w:val="24"/>
                <w:szCs w:val="24"/>
                <w:lang w:eastAsia="en-US"/>
              </w:rPr>
              <w:t>обслуживанию и ремонту устройств СЦБ.</w:t>
            </w:r>
          </w:p>
          <w:p w14:paraId="5AA4801F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Участие в планировании и выполнении работ по техническому обслуживанию и ремонту устройств систем СЦБ и ЖАТ.</w:t>
            </w:r>
          </w:p>
          <w:p w14:paraId="73D40E15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</w:pPr>
            <w:r>
              <w:rPr>
                <w:spacing w:val="3"/>
                <w:sz w:val="24"/>
                <w:szCs w:val="24"/>
                <w:lang w:eastAsia="en-US"/>
              </w:rPr>
              <w:t xml:space="preserve">3.Участие в разработке мероприятий по обеспечению   безопасности движения поездов при производстве работ по техническому </w:t>
            </w:r>
            <w:r>
              <w:rPr>
                <w:sz w:val="24"/>
                <w:szCs w:val="24"/>
                <w:lang w:eastAsia="en-US"/>
              </w:rPr>
              <w:t xml:space="preserve">обслуживанию и ремонту </w:t>
            </w:r>
            <w:r>
              <w:rPr>
                <w:sz w:val="24"/>
                <w:szCs w:val="24"/>
                <w:lang w:eastAsia="en-US"/>
              </w:rPr>
              <w:t>устройств СЦБ</w:t>
            </w:r>
          </w:p>
          <w:p w14:paraId="292D4041" w14:textId="77777777" w:rsidR="00C71A61" w:rsidRDefault="00C71A6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b/>
                <w:color w:val="FF0000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C492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szCs w:val="22"/>
                <w:lang w:eastAsia="en-US"/>
              </w:rPr>
              <w:t>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EF67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ОК 01, ОК 02</w:t>
            </w:r>
          </w:p>
          <w:p w14:paraId="66801E81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ОК 04, ОК 09</w:t>
            </w:r>
          </w:p>
          <w:p w14:paraId="5C1F1DC4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ПК 2.1 - ПК 2.7</w:t>
            </w:r>
          </w:p>
          <w:p w14:paraId="30C5DF6A" w14:textId="77777777" w:rsidR="00C71A61" w:rsidRDefault="0043084C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>
              <w:t>ЛР13, ЛР19, ЛР25, ЛР27, ЛР30, ЛР31</w:t>
            </w:r>
          </w:p>
        </w:tc>
      </w:tr>
      <w:tr w:rsidR="00C71A61" w14:paraId="4A012083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2BA6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  <w:jc w:val="left"/>
              <w:rPr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6D4D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EF52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C71A61" w14:paraId="2AC756D1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2805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  <w:jc w:val="left"/>
              <w:rPr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Промежуточная аттестация в форме квалификационного экзамена – 4 курс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06E9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C9DF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C71A61" w14:paraId="4EAFDA96" w14:textId="77777777">
        <w:tblPrEx>
          <w:tblCellMar>
            <w:top w:w="0" w:type="dxa"/>
            <w:bottom w:w="0" w:type="dxa"/>
          </w:tblCellMar>
        </w:tblPrEx>
        <w:tc>
          <w:tcPr>
            <w:tcW w:w="1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4B7F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5"/>
              <w:jc w:val="left"/>
              <w:rPr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0A1F" w14:textId="77777777" w:rsidR="00C71A61" w:rsidRDefault="0043084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757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2FF0" w14:textId="77777777" w:rsidR="00C71A61" w:rsidRDefault="00C71A6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</w:rPr>
            </w:pPr>
          </w:p>
        </w:tc>
      </w:tr>
    </w:tbl>
    <w:p w14:paraId="4B618282" w14:textId="77777777" w:rsidR="00000000" w:rsidRDefault="0043084C">
      <w:pPr>
        <w:sectPr w:rsidR="00000000">
          <w:footerReference w:type="default" r:id="rId9"/>
          <w:pgSz w:w="16838" w:h="11906" w:orient="landscape"/>
          <w:pgMar w:top="709" w:right="1134" w:bottom="851" w:left="1134" w:header="720" w:footer="709" w:gutter="0"/>
          <w:cols w:space="720"/>
        </w:sectPr>
      </w:pPr>
    </w:p>
    <w:p w14:paraId="76D8A325" w14:textId="77777777" w:rsidR="00C71A61" w:rsidRDefault="00C71A61">
      <w:pPr>
        <w:widowControl/>
        <w:shd w:val="clear" w:color="auto" w:fill="FFFFFF"/>
        <w:tabs>
          <w:tab w:val="left" w:pos="6237"/>
        </w:tabs>
        <w:spacing w:line="240" w:lineRule="auto"/>
        <w:rPr>
          <w:rFonts w:eastAsia="Times New Roman"/>
          <w:b/>
          <w:bCs/>
          <w:kern w:val="3"/>
          <w:sz w:val="24"/>
          <w:szCs w:val="24"/>
        </w:rPr>
      </w:pPr>
    </w:p>
    <w:p w14:paraId="6FF7AE30" w14:textId="77777777" w:rsidR="00C71A61" w:rsidRDefault="0043084C">
      <w:pPr>
        <w:widowControl/>
        <w:shd w:val="clear" w:color="auto" w:fill="FFFFFF"/>
        <w:tabs>
          <w:tab w:val="left" w:pos="6237"/>
        </w:tabs>
        <w:spacing w:line="240" w:lineRule="auto"/>
        <w:jc w:val="center"/>
        <w:rPr>
          <w:rFonts w:eastAsia="Times New Roman"/>
          <w:b/>
          <w:bCs/>
          <w:kern w:val="3"/>
          <w:sz w:val="24"/>
          <w:szCs w:val="24"/>
        </w:rPr>
      </w:pPr>
      <w:r>
        <w:rPr>
          <w:rFonts w:eastAsia="Times New Roman"/>
          <w:b/>
          <w:bCs/>
          <w:kern w:val="3"/>
          <w:sz w:val="24"/>
          <w:szCs w:val="24"/>
        </w:rPr>
        <w:t xml:space="preserve">3. УСЛОВИЯ РЕАЛИЗАЦИИ </w:t>
      </w:r>
      <w:r>
        <w:rPr>
          <w:rFonts w:eastAsia="Times New Roman"/>
          <w:b/>
          <w:bCs/>
          <w:kern w:val="3"/>
          <w:sz w:val="24"/>
          <w:szCs w:val="24"/>
        </w:rPr>
        <w:t>ПРОГРАММЫ ПРОФЕССИОНАЛЬНОГО МОДУЛЯ</w:t>
      </w:r>
    </w:p>
    <w:p w14:paraId="0BE24913" w14:textId="77777777" w:rsidR="00C71A61" w:rsidRDefault="00C71A61">
      <w:pPr>
        <w:widowControl/>
        <w:shd w:val="clear" w:color="auto" w:fill="FFFFFF"/>
        <w:tabs>
          <w:tab w:val="left" w:pos="6237"/>
        </w:tabs>
        <w:spacing w:line="360" w:lineRule="auto"/>
        <w:ind w:firstLine="720"/>
        <w:rPr>
          <w:rFonts w:eastAsia="Times New Roman"/>
          <w:b/>
          <w:bCs/>
          <w:kern w:val="3"/>
          <w:sz w:val="24"/>
          <w:szCs w:val="24"/>
        </w:rPr>
      </w:pPr>
    </w:p>
    <w:p w14:paraId="031A0518" w14:textId="77777777" w:rsidR="00C71A61" w:rsidRDefault="0043084C">
      <w:pPr>
        <w:widowControl/>
        <w:shd w:val="clear" w:color="auto" w:fill="FFFFFF"/>
        <w:tabs>
          <w:tab w:val="left" w:pos="6237"/>
        </w:tabs>
        <w:spacing w:line="23" w:lineRule="atLeast"/>
        <w:ind w:firstLine="720"/>
      </w:pPr>
      <w:r>
        <w:rPr>
          <w:rFonts w:eastAsia="Times New Roman"/>
          <w:b/>
          <w:bCs/>
          <w:kern w:val="3"/>
          <w:sz w:val="24"/>
          <w:szCs w:val="24"/>
        </w:rPr>
        <w:t>3.1. Для реализации программы профессионального модуля предусмотрены следующие специальные помещения</w:t>
      </w:r>
      <w:r>
        <w:rPr>
          <w:rFonts w:eastAsia="Times New Roman"/>
          <w:bCs/>
          <w:kern w:val="3"/>
          <w:sz w:val="24"/>
          <w:szCs w:val="24"/>
        </w:rPr>
        <w:t xml:space="preserve">: </w:t>
      </w:r>
    </w:p>
    <w:p w14:paraId="18421D1F" w14:textId="77777777" w:rsidR="00C71A61" w:rsidRDefault="0043084C">
      <w:pPr>
        <w:widowControl/>
        <w:shd w:val="clear" w:color="auto" w:fill="FFFFFF"/>
        <w:tabs>
          <w:tab w:val="left" w:pos="6237"/>
        </w:tabs>
        <w:spacing w:line="23" w:lineRule="atLeast"/>
        <w:ind w:firstLine="720"/>
      </w:pPr>
      <w:r>
        <w:rPr>
          <w:rFonts w:eastAsia="Times New Roman"/>
          <w:spacing w:val="-1"/>
          <w:sz w:val="24"/>
          <w:szCs w:val="24"/>
        </w:rPr>
        <w:t xml:space="preserve">Кабинет «Техническая эксплуатация железных дорог и безопасность движения», лаборатория электропитающих и </w:t>
      </w:r>
      <w:r>
        <w:rPr>
          <w:rFonts w:eastAsia="Times New Roman"/>
          <w:spacing w:val="-1"/>
          <w:sz w:val="24"/>
          <w:szCs w:val="24"/>
        </w:rPr>
        <w:t>линейных устройств автоматики и те</w:t>
      </w:r>
      <w:r>
        <w:rPr>
          <w:rFonts w:eastAsia="Times New Roman"/>
          <w:sz w:val="24"/>
          <w:szCs w:val="24"/>
        </w:rPr>
        <w:t xml:space="preserve">лемеханики, </w:t>
      </w:r>
      <w:r>
        <w:rPr>
          <w:sz w:val="24"/>
        </w:rPr>
        <w:t>лаборатория технического обслуживания, анализа и ремонта приборов и устройств железнодорожной автоматики.</w:t>
      </w:r>
    </w:p>
    <w:p w14:paraId="3B63F8F8" w14:textId="77777777" w:rsidR="00C71A61" w:rsidRDefault="0043084C">
      <w:pPr>
        <w:shd w:val="clear" w:color="auto" w:fill="FFFFFF"/>
        <w:spacing w:line="23" w:lineRule="atLeast"/>
        <w:ind w:firstLine="720"/>
      </w:pPr>
      <w:r>
        <w:rPr>
          <w:rFonts w:eastAsia="Times New Roman"/>
          <w:bCs/>
          <w:kern w:val="3"/>
          <w:sz w:val="24"/>
          <w:szCs w:val="24"/>
        </w:rPr>
        <w:t xml:space="preserve">Мастерские: </w:t>
      </w:r>
      <w:r>
        <w:rPr>
          <w:rFonts w:eastAsia="Times New Roman"/>
          <w:sz w:val="24"/>
          <w:szCs w:val="24"/>
        </w:rPr>
        <w:t xml:space="preserve">слесарно-механических, электромонтажных работ, </w:t>
      </w:r>
      <w:r>
        <w:rPr>
          <w:rFonts w:eastAsia="Times New Roman"/>
          <w:spacing w:val="-1"/>
          <w:sz w:val="24"/>
          <w:szCs w:val="24"/>
        </w:rPr>
        <w:t xml:space="preserve">монтажа электронных устройств, </w:t>
      </w:r>
      <w:r>
        <w:rPr>
          <w:rFonts w:eastAsia="Times New Roman"/>
          <w:spacing w:val="-1"/>
          <w:sz w:val="24"/>
          <w:szCs w:val="24"/>
        </w:rPr>
        <w:t>устройств СЦБ и ЖАТ.</w:t>
      </w:r>
    </w:p>
    <w:p w14:paraId="0553103F" w14:textId="77777777" w:rsidR="00C71A61" w:rsidRDefault="0043084C">
      <w:pPr>
        <w:shd w:val="clear" w:color="auto" w:fill="FFFFFF"/>
        <w:spacing w:line="23" w:lineRule="atLeast"/>
        <w:ind w:firstLine="720"/>
      </w:pPr>
      <w:r>
        <w:rPr>
          <w:rFonts w:eastAsia="Times New Roman"/>
          <w:spacing w:val="-1"/>
          <w:sz w:val="24"/>
          <w:szCs w:val="24"/>
        </w:rPr>
        <w:t>Полигон по техни</w:t>
      </w:r>
      <w:r>
        <w:rPr>
          <w:rFonts w:eastAsia="Times New Roman"/>
          <w:sz w:val="24"/>
          <w:szCs w:val="24"/>
        </w:rPr>
        <w:t>ческому обслуживанию устройств железнодорожной автоматики.</w:t>
      </w:r>
    </w:p>
    <w:p w14:paraId="5EA305AB" w14:textId="77777777" w:rsidR="00C71A61" w:rsidRDefault="0043084C">
      <w:pPr>
        <w:widowControl/>
        <w:shd w:val="clear" w:color="auto" w:fill="FFFFFF"/>
        <w:tabs>
          <w:tab w:val="left" w:pos="6237"/>
        </w:tabs>
        <w:spacing w:line="23" w:lineRule="atLeast"/>
        <w:ind w:firstLine="720"/>
        <w:rPr>
          <w:rFonts w:eastAsia="Times New Roman"/>
          <w:bCs/>
          <w:kern w:val="3"/>
          <w:sz w:val="24"/>
          <w:szCs w:val="24"/>
        </w:rPr>
      </w:pPr>
      <w:r>
        <w:rPr>
          <w:rFonts w:eastAsia="Times New Roman"/>
          <w:bCs/>
          <w:kern w:val="3"/>
          <w:sz w:val="24"/>
          <w:szCs w:val="24"/>
        </w:rPr>
        <w:t>Оснащенные базы практики, в соответствии с ППСЗ по специальности 27.02.03 Автоматика и телемеханика на транспорте (железнодорожном транспорте).</w:t>
      </w:r>
    </w:p>
    <w:p w14:paraId="2F1D6796" w14:textId="77777777" w:rsidR="00C71A61" w:rsidRDefault="0043084C">
      <w:pPr>
        <w:spacing w:line="23" w:lineRule="atLeast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мастерск</w:t>
      </w:r>
      <w:r>
        <w:rPr>
          <w:b/>
          <w:sz w:val="24"/>
          <w:szCs w:val="24"/>
        </w:rPr>
        <w:t>ая слесарных работ</w:t>
      </w:r>
    </w:p>
    <w:p w14:paraId="161B9FA4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Оснащение:</w:t>
      </w:r>
    </w:p>
    <w:p w14:paraId="3CC80842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Оборудование (станки, т.д.): </w:t>
      </w:r>
    </w:p>
    <w:p w14:paraId="60F18FDC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верстак слесарный с тисками слесарными – 16 шт.;</w:t>
      </w:r>
    </w:p>
    <w:p w14:paraId="2E28DA7E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станок вертикально-сверлильный – 2 шт.;</w:t>
      </w:r>
    </w:p>
    <w:p w14:paraId="7052D901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тиски станочные - 2 шт.;</w:t>
      </w:r>
    </w:p>
    <w:p w14:paraId="355BF546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станок точильно-шлифовальный – 1 шт.;</w:t>
      </w:r>
    </w:p>
    <w:p w14:paraId="23DD464A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пылеулавливатель-1шт.</w:t>
      </w:r>
    </w:p>
    <w:p w14:paraId="7ADE3FC6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2. Инстру</w:t>
      </w:r>
      <w:r>
        <w:rPr>
          <w:sz w:val="24"/>
          <w:szCs w:val="24"/>
        </w:rPr>
        <w:t xml:space="preserve">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</w:t>
      </w:r>
      <w:r>
        <w:rPr>
          <w:sz w:val="24"/>
          <w:szCs w:val="24"/>
        </w:rPr>
        <w:t>напильники разные, плоскогубцы) – 15 комплектов.</w:t>
      </w:r>
    </w:p>
    <w:p w14:paraId="3B41864B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14:paraId="5BC9AC5B" w14:textId="77777777" w:rsidR="00C71A61" w:rsidRDefault="0043084C">
      <w:pPr>
        <w:spacing w:line="23" w:lineRule="atLeast"/>
        <w:ind w:firstLine="709"/>
      </w:pPr>
      <w:r>
        <w:rPr>
          <w:b/>
          <w:sz w:val="24"/>
          <w:szCs w:val="24"/>
        </w:rPr>
        <w:t>Учебная мастерская э</w:t>
      </w:r>
      <w:r>
        <w:rPr>
          <w:b/>
          <w:bCs/>
          <w:sz w:val="24"/>
          <w:szCs w:val="24"/>
        </w:rPr>
        <w:t>лектро</w:t>
      </w:r>
      <w:r>
        <w:rPr>
          <w:b/>
          <w:bCs/>
          <w:sz w:val="24"/>
          <w:szCs w:val="24"/>
        </w:rPr>
        <w:t>монтажных</w:t>
      </w:r>
      <w:r>
        <w:rPr>
          <w:b/>
          <w:sz w:val="24"/>
          <w:szCs w:val="24"/>
        </w:rPr>
        <w:t xml:space="preserve"> работ</w:t>
      </w:r>
    </w:p>
    <w:p w14:paraId="62E61957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Оснащение:</w:t>
      </w:r>
    </w:p>
    <w:p w14:paraId="3067093B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7BD9E21D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трансформатор понижающий – 1 шт.; </w:t>
      </w:r>
    </w:p>
    <w:p w14:paraId="70C46FE3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электродвигатель трехфазный асинхронный – 1шт;</w:t>
      </w:r>
    </w:p>
    <w:p w14:paraId="3B055352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вытяжная вентиляционная установка – 1 комплект.</w:t>
      </w:r>
    </w:p>
    <w:p w14:paraId="565A545E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2. Инструменты и приспособления: паяльник – 10 шт., пассатижи – 10 шт., бокорезы – 10 шт., нож электромонтера – 10 шт.</w:t>
      </w:r>
    </w:p>
    <w:p w14:paraId="62638359" w14:textId="77777777" w:rsidR="00C71A61" w:rsidRDefault="0043084C">
      <w:pPr>
        <w:spacing w:line="23" w:lineRule="atLeast"/>
        <w:ind w:firstLine="709"/>
      </w:pPr>
      <w:r>
        <w:rPr>
          <w:sz w:val="24"/>
          <w:szCs w:val="24"/>
        </w:rPr>
        <w:t>3. Средства обучения (инструктивные /технологические карты, технические средства обучения</w:t>
      </w:r>
      <w:r>
        <w:rPr>
          <w:sz w:val="24"/>
          <w:szCs w:val="24"/>
        </w:rPr>
        <w:t xml:space="preserve">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>
        <w:rPr>
          <w:sz w:val="24"/>
          <w:szCs w:val="24"/>
          <w:lang w:val="en-US"/>
        </w:rPr>
        <w:t>Internet</w:t>
      </w:r>
      <w:r>
        <w:rPr>
          <w:sz w:val="24"/>
          <w:szCs w:val="24"/>
        </w:rPr>
        <w:t>, стенд «Провода, шнуры, кабели», стенд «Осветительная арматура», стенд «</w:t>
      </w:r>
      <w:r>
        <w:rPr>
          <w:sz w:val="24"/>
          <w:szCs w:val="24"/>
        </w:rPr>
        <w:t>Предохранители».</w:t>
      </w:r>
    </w:p>
    <w:p w14:paraId="1EB2C813" w14:textId="77777777" w:rsidR="00C71A61" w:rsidRDefault="0043084C">
      <w:pPr>
        <w:spacing w:line="23" w:lineRule="atLeast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мастерская механообрабатывающих работ</w:t>
      </w:r>
    </w:p>
    <w:p w14:paraId="4BB2331B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Оснащение:</w:t>
      </w:r>
    </w:p>
    <w:p w14:paraId="0E5F611D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1. Оборудование (станки, тренажеры, симуляторы и т.д.): станок токарно-винторезный – 3 шт.;</w:t>
      </w:r>
    </w:p>
    <w:p w14:paraId="7C1D41E4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станок вертикально – фрезерный – 1 шт.;</w:t>
      </w:r>
    </w:p>
    <w:p w14:paraId="0975B60D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станок </w:t>
      </w:r>
      <w:r>
        <w:rPr>
          <w:sz w:val="24"/>
          <w:szCs w:val="24"/>
        </w:rPr>
        <w:t>вертикально-сверлильный – 1 шт.;</w:t>
      </w:r>
    </w:p>
    <w:p w14:paraId="03D5CBB2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станок точильно-шлифовальный – 1 шт.,</w:t>
      </w:r>
    </w:p>
    <w:p w14:paraId="3BF41D44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верстак слесарный с тисками слесарными – 2 шт. </w:t>
      </w:r>
    </w:p>
    <w:p w14:paraId="1F139CFC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2. Инструменты и приспособления: штангенциркуль – 3 шт., линейка металлическая – 3 шт., сверла по металлу с цилиндрическими и коничес</w:t>
      </w:r>
      <w:r>
        <w:rPr>
          <w:sz w:val="24"/>
          <w:szCs w:val="24"/>
        </w:rPr>
        <w:t>кими хвостовиками различного диаметра.</w:t>
      </w:r>
    </w:p>
    <w:p w14:paraId="4E7A3CDF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14:paraId="427E223C" w14:textId="77777777" w:rsidR="00C71A61" w:rsidRDefault="0043084C">
      <w:pPr>
        <w:spacing w:line="23" w:lineRule="atLeast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Кабинет  технической экспл</w:t>
      </w:r>
      <w:r>
        <w:rPr>
          <w:b/>
          <w:sz w:val="24"/>
          <w:szCs w:val="24"/>
        </w:rPr>
        <w:t>уатации железных дорог и безопасности движения №202</w:t>
      </w:r>
    </w:p>
    <w:p w14:paraId="7BF42EDC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Мебель:</w:t>
      </w:r>
    </w:p>
    <w:p w14:paraId="61B6B0AC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посадочные места по количеству обучающихся;</w:t>
      </w:r>
    </w:p>
    <w:p w14:paraId="38A48EFA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рабочее место преподавателя;</w:t>
      </w:r>
    </w:p>
    <w:p w14:paraId="1C0DD428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учебная доска. </w:t>
      </w:r>
    </w:p>
    <w:p w14:paraId="5990B302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стенд «Охрана труда»;</w:t>
      </w:r>
    </w:p>
    <w:p w14:paraId="1F304193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стенд «Электронная система счета осей»; </w:t>
      </w:r>
    </w:p>
    <w:p w14:paraId="195062D2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>стенд «Однониточный и план станции. Дв</w:t>
      </w:r>
      <w:r>
        <w:rPr>
          <w:sz w:val="24"/>
          <w:szCs w:val="24"/>
        </w:rPr>
        <w:t>ухниточный план станции. Условные графические обозначения. Условные обозначения схематического и двухниточного плана»;</w:t>
      </w:r>
    </w:p>
    <w:p w14:paraId="3BEBD187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реле РЭЛ,  НМШ, КМШ, ПМПШ, ДСШ-13, ТШ-65, ИМВШ, НМШТ, ППРЗ-5000;</w:t>
      </w:r>
    </w:p>
    <w:p w14:paraId="60D20D92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блоки исполнительной группы БМРЦ;</w:t>
      </w:r>
    </w:p>
    <w:p w14:paraId="755F7898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блоки наборной группы БМРЦ;</w:t>
      </w:r>
    </w:p>
    <w:p w14:paraId="6AA26843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макет 2-хп</w:t>
      </w:r>
      <w:r>
        <w:rPr>
          <w:sz w:val="24"/>
          <w:szCs w:val="24"/>
        </w:rPr>
        <w:t>утной АБ – тока с импульсн. РЦ;</w:t>
      </w:r>
    </w:p>
    <w:p w14:paraId="7386B4B8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макет электропривода СПГБ, СП-6, СПВ, ВСП-150;</w:t>
      </w:r>
    </w:p>
    <w:p w14:paraId="11CFE3A5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>макет перегона системы РПБ-ГТСС между станциями ЭЦ и станцией оборудованной ключевой зависимостью (централизатор, замки Мелентьева);</w:t>
      </w:r>
    </w:p>
    <w:p w14:paraId="6F5CDA86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входной линзовый светофор «4»; </w:t>
      </w:r>
    </w:p>
    <w:p w14:paraId="58383F9D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пульт-табло </w:t>
      </w:r>
      <w:r>
        <w:rPr>
          <w:sz w:val="24"/>
          <w:szCs w:val="24"/>
        </w:rPr>
        <w:t>ЭЦ с раздельным управлением стрелками;</w:t>
      </w:r>
    </w:p>
    <w:p w14:paraId="00ED4A79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часть табло БМРЦ (желобкового типа);</w:t>
      </w:r>
    </w:p>
    <w:p w14:paraId="2A4EAEAB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пульт-манипулятор (маршрутная секция);</w:t>
      </w:r>
    </w:p>
    <w:p w14:paraId="278F9E21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прожекторный светофор (головка);</w:t>
      </w:r>
    </w:p>
    <w:p w14:paraId="4BB22C52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блоки дешифратора (БС-ДА; БК-ДА);</w:t>
      </w:r>
    </w:p>
    <w:p w14:paraId="0D5B1D32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трансмиттеры (МТ-1; МТ-2; КПТШ);</w:t>
      </w:r>
    </w:p>
    <w:p w14:paraId="7B7BC966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трансформаторы (ПОБС; СОБС);</w:t>
      </w:r>
    </w:p>
    <w:p w14:paraId="56EA3DC6" w14:textId="77777777" w:rsidR="00C71A61" w:rsidRDefault="0043084C">
      <w:pPr>
        <w:widowControl/>
        <w:numPr>
          <w:ilvl w:val="0"/>
          <w:numId w:val="4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>компьютер в сборе.</w:t>
      </w:r>
    </w:p>
    <w:p w14:paraId="7350A82C" w14:textId="77777777" w:rsidR="00C71A61" w:rsidRDefault="0043084C">
      <w:pPr>
        <w:spacing w:line="23" w:lineRule="atLeast"/>
        <w:ind w:firstLine="709"/>
      </w:pPr>
      <w:r>
        <w:rPr>
          <w:b/>
          <w:sz w:val="24"/>
          <w:szCs w:val="24"/>
        </w:rPr>
        <w:t>Лаборатория электропитающих и линейных  устройств автоматики и телемеханики, аудитория №302</w:t>
      </w:r>
    </w:p>
    <w:p w14:paraId="7850989E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Мебель:</w:t>
      </w:r>
    </w:p>
    <w:p w14:paraId="46FBD052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посадочные места по количеству обучающихся;</w:t>
      </w:r>
    </w:p>
    <w:p w14:paraId="4573BB6C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рабочее место преподавателя;</w:t>
      </w:r>
    </w:p>
    <w:p w14:paraId="03E9EBB7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учебная доска;</w:t>
      </w:r>
    </w:p>
    <w:p w14:paraId="400477EA" w14:textId="77777777" w:rsidR="00C71A61" w:rsidRDefault="0043084C">
      <w:pPr>
        <w:widowControl/>
        <w:numPr>
          <w:ilvl w:val="0"/>
          <w:numId w:val="5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компьютер в сборе.</w:t>
      </w:r>
    </w:p>
    <w:p w14:paraId="06791AD6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стенд «Провода и кабели </w:t>
      </w:r>
      <w:r>
        <w:rPr>
          <w:sz w:val="24"/>
          <w:szCs w:val="24"/>
        </w:rPr>
        <w:t>в устройствах СЦБ и связи»;</w:t>
      </w:r>
    </w:p>
    <w:p w14:paraId="6F073A83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стенд «Охрана труда»;</w:t>
      </w:r>
    </w:p>
    <w:p w14:paraId="035CAB54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стенд по построению электропитающих устройств систем СЦБ и ЖАТ;</w:t>
      </w:r>
    </w:p>
    <w:p w14:paraId="1525732F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информационный стенд по построению линейных устройств систем СЦБ и ЖАТ; </w:t>
      </w:r>
    </w:p>
    <w:p w14:paraId="58C0985B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«Маятниковые трансмиттеры»;</w:t>
      </w:r>
    </w:p>
    <w:p w14:paraId="6FA1C36E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</w:t>
      </w:r>
      <w:r>
        <w:rPr>
          <w:sz w:val="24"/>
          <w:szCs w:val="24"/>
          <w:lang w:eastAsia="en-US"/>
        </w:rPr>
        <w:t>рмационный плакат «Кодовые путевые трансмиттеры»;</w:t>
      </w:r>
    </w:p>
    <w:p w14:paraId="2BD35424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«Принцип действия секторного реле ДСШ»;</w:t>
      </w:r>
    </w:p>
    <w:p w14:paraId="654FA23F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информационный плакат «Электромагнитное реле типа РЭЛ»; </w:t>
      </w:r>
    </w:p>
    <w:p w14:paraId="3B103B6E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«Трансмиттерные реле»;</w:t>
      </w:r>
    </w:p>
    <w:p w14:paraId="78C4BE0E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«Герконовые реле тип</w:t>
      </w:r>
      <w:r>
        <w:rPr>
          <w:sz w:val="24"/>
          <w:szCs w:val="24"/>
          <w:lang w:eastAsia="en-US"/>
        </w:rPr>
        <w:t>а ИВГ»;</w:t>
      </w:r>
    </w:p>
    <w:p w14:paraId="2EBC09C9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«Импульсное реле ИМШ (ИМВШ)»;</w:t>
      </w:r>
    </w:p>
    <w:p w14:paraId="7ED030AB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«Комбинированное реле КШ»;</w:t>
      </w:r>
    </w:p>
    <w:p w14:paraId="13E8095C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информационный плакат «Поляризованное реле ПМПШ (ППР)»; </w:t>
      </w:r>
    </w:p>
    <w:p w14:paraId="47BBBE00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информационный плакат «Нейтральные реле НМШ, АНШ, НМВШ»;</w:t>
      </w:r>
    </w:p>
    <w:p w14:paraId="0874ECF5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  <w:lang w:eastAsia="en-US"/>
        </w:rPr>
        <w:lastRenderedPageBreak/>
        <w:t xml:space="preserve">макет систем </w:t>
      </w:r>
      <w:r>
        <w:rPr>
          <w:sz w:val="24"/>
          <w:szCs w:val="24"/>
          <w:lang w:eastAsia="en-US"/>
        </w:rPr>
        <w:t xml:space="preserve">диагностики подвижного состава станционного и постового  оборудования ДИСК-Б; </w:t>
      </w:r>
    </w:p>
    <w:p w14:paraId="08B31626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  <w:lang w:eastAsia="en-US"/>
        </w:rPr>
        <w:t>макет систем диагностики подвижного состава станционного и постового  оборудования ДИСК-Б, ПОНАБ-3;</w:t>
      </w:r>
    </w:p>
    <w:p w14:paraId="59656A8C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стенд для испытания оборудования СИ-СЦБ; </w:t>
      </w:r>
    </w:p>
    <w:p w14:paraId="22B56649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статив диспетчерской централизации </w:t>
      </w:r>
      <w:r>
        <w:rPr>
          <w:rFonts w:eastAsia="Times New Roman"/>
          <w:sz w:val="24"/>
          <w:szCs w:val="24"/>
        </w:rPr>
        <w:t>системы «Нева»;</w:t>
      </w:r>
    </w:p>
    <w:p w14:paraId="2421C7CD" w14:textId="77777777" w:rsidR="00C71A61" w:rsidRDefault="0043084C">
      <w:pPr>
        <w:widowControl/>
        <w:numPr>
          <w:ilvl w:val="0"/>
          <w:numId w:val="6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rFonts w:eastAsia="Times New Roman"/>
          <w:sz w:val="24"/>
          <w:szCs w:val="24"/>
        </w:rPr>
        <w:t>набор ручных инструментов (в том числе измерительных);</w:t>
      </w:r>
    </w:p>
    <w:p w14:paraId="3EFACFAD" w14:textId="77777777" w:rsidR="00C71A61" w:rsidRDefault="0043084C">
      <w:pPr>
        <w:spacing w:line="23" w:lineRule="atLeast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14:paraId="36FDEF46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Мебель:</w:t>
      </w:r>
    </w:p>
    <w:p w14:paraId="46D11896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посадочные места по количеству обучающихся;</w:t>
      </w:r>
    </w:p>
    <w:p w14:paraId="5EA90942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рабочее </w:t>
      </w:r>
      <w:r>
        <w:rPr>
          <w:sz w:val="24"/>
          <w:szCs w:val="24"/>
        </w:rPr>
        <w:t>место преподавателя;</w:t>
      </w:r>
    </w:p>
    <w:p w14:paraId="15D50FDB" w14:textId="77777777" w:rsidR="00C71A61" w:rsidRDefault="0043084C">
      <w:p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учебная доска.</w:t>
      </w:r>
    </w:p>
    <w:p w14:paraId="29CE0719" w14:textId="77777777" w:rsidR="00C71A61" w:rsidRDefault="0043084C">
      <w:pPr>
        <w:widowControl/>
        <w:numPr>
          <w:ilvl w:val="0"/>
          <w:numId w:val="7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5FF308F2" w14:textId="77777777" w:rsidR="00C71A61" w:rsidRDefault="0043084C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09AB14F8" w14:textId="77777777" w:rsidR="00C71A61" w:rsidRDefault="0043084C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</w:pPr>
      <w:r>
        <w:rPr>
          <w:sz w:val="24"/>
          <w:szCs w:val="24"/>
        </w:rPr>
        <w:t xml:space="preserve">стенд  «Система микропроцессорной централизации (МПЦ) </w:t>
      </w:r>
      <w:r>
        <w:rPr>
          <w:sz w:val="24"/>
          <w:szCs w:val="24"/>
          <w:lang w:val="en-US"/>
        </w:rPr>
        <w:t>Ebilock</w:t>
      </w:r>
      <w:r>
        <w:rPr>
          <w:sz w:val="24"/>
          <w:szCs w:val="24"/>
        </w:rPr>
        <w:t xml:space="preserve"> 950»</w:t>
      </w:r>
    </w:p>
    <w:p w14:paraId="03501489" w14:textId="77777777" w:rsidR="00C71A61" w:rsidRDefault="0043084C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макет автоблокировки с блок-участками: блок-участок;</w:t>
      </w:r>
    </w:p>
    <w:p w14:paraId="32308637" w14:textId="77777777" w:rsidR="00C71A61" w:rsidRDefault="0043084C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0A99B98A" w14:textId="77777777" w:rsidR="00C71A61" w:rsidRDefault="0043084C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проходные светофоры;</w:t>
      </w:r>
    </w:p>
    <w:p w14:paraId="466F872C" w14:textId="77777777" w:rsidR="00C71A61" w:rsidRDefault="0043084C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входной светофор;</w:t>
      </w:r>
    </w:p>
    <w:p w14:paraId="3FA18AFC" w14:textId="77777777" w:rsidR="00C71A61" w:rsidRDefault="0043084C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дроссель-трансформаторы;</w:t>
      </w:r>
    </w:p>
    <w:p w14:paraId="335DC3E2" w14:textId="77777777" w:rsidR="00C71A61" w:rsidRDefault="0043084C">
      <w:pPr>
        <w:widowControl/>
        <w:numPr>
          <w:ilvl w:val="0"/>
          <w:numId w:val="8"/>
        </w:numPr>
        <w:suppressAutoHyphens w:val="0"/>
        <w:spacing w:line="23" w:lineRule="atLeast"/>
        <w:ind w:left="0" w:firstLine="709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компьютер в сборе.</w:t>
      </w:r>
    </w:p>
    <w:p w14:paraId="2F3082E1" w14:textId="77777777" w:rsidR="00C71A61" w:rsidRDefault="00C71A61">
      <w:pPr>
        <w:widowControl/>
        <w:shd w:val="clear" w:color="auto" w:fill="FFFFFF"/>
        <w:tabs>
          <w:tab w:val="left" w:pos="6237"/>
        </w:tabs>
        <w:spacing w:line="23" w:lineRule="atLeast"/>
        <w:ind w:firstLine="851"/>
        <w:rPr>
          <w:rFonts w:eastAsia="Times New Roman"/>
          <w:b/>
          <w:bCs/>
          <w:kern w:val="3"/>
          <w:sz w:val="24"/>
          <w:szCs w:val="24"/>
        </w:rPr>
      </w:pPr>
    </w:p>
    <w:p w14:paraId="7319BA0B" w14:textId="77777777" w:rsidR="00C71A61" w:rsidRDefault="0043084C">
      <w:pPr>
        <w:widowControl/>
        <w:shd w:val="clear" w:color="auto" w:fill="FFFFFF"/>
        <w:tabs>
          <w:tab w:val="left" w:pos="6237"/>
        </w:tabs>
        <w:spacing w:line="23" w:lineRule="atLeast"/>
        <w:ind w:firstLine="851"/>
      </w:pPr>
      <w:r>
        <w:rPr>
          <w:rFonts w:eastAsia="Times New Roman"/>
          <w:b/>
          <w:bCs/>
          <w:kern w:val="3"/>
          <w:sz w:val="24"/>
          <w:szCs w:val="24"/>
        </w:rPr>
        <w:t xml:space="preserve">3.2. </w:t>
      </w:r>
      <w:r>
        <w:rPr>
          <w:rFonts w:eastAsia="Times New Roman"/>
          <w:b/>
          <w:bCs/>
          <w:kern w:val="3"/>
          <w:sz w:val="24"/>
          <w:szCs w:val="24"/>
        </w:rPr>
        <w:t>Информационное обеспечение реализации программы</w:t>
      </w:r>
    </w:p>
    <w:p w14:paraId="3D031CB3" w14:textId="77777777" w:rsidR="00C71A61" w:rsidRDefault="0043084C">
      <w:pPr>
        <w:widowControl/>
        <w:shd w:val="clear" w:color="auto" w:fill="FFFFFF"/>
        <w:tabs>
          <w:tab w:val="left" w:pos="6237"/>
        </w:tabs>
        <w:spacing w:line="23" w:lineRule="atLeast"/>
        <w:ind w:firstLine="851"/>
        <w:rPr>
          <w:rFonts w:eastAsia="Times New Roman"/>
          <w:bCs/>
          <w:kern w:val="3"/>
          <w:sz w:val="24"/>
          <w:szCs w:val="24"/>
        </w:rPr>
      </w:pPr>
      <w:r>
        <w:rPr>
          <w:rFonts w:eastAsia="Times New Roman"/>
          <w:bCs/>
          <w:kern w:val="3"/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3B70DDAA" w14:textId="77777777" w:rsidR="00C71A61" w:rsidRDefault="00C71A61">
      <w:pPr>
        <w:widowControl/>
        <w:shd w:val="clear" w:color="auto" w:fill="FFFFFF"/>
        <w:tabs>
          <w:tab w:val="left" w:pos="6237"/>
        </w:tabs>
        <w:suppressAutoHyphens w:val="0"/>
        <w:spacing w:line="23" w:lineRule="atLeast"/>
        <w:jc w:val="left"/>
        <w:textAlignment w:val="auto"/>
        <w:rPr>
          <w:rFonts w:eastAsia="Times New Roman"/>
          <w:sz w:val="24"/>
          <w:szCs w:val="24"/>
        </w:rPr>
      </w:pPr>
    </w:p>
    <w:p w14:paraId="73F4860A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Основная литература</w:t>
      </w:r>
    </w:p>
    <w:p w14:paraId="06C7322F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</w:t>
      </w:r>
      <w:r>
        <w:rPr>
          <w:rFonts w:ascii="Times New Roman" w:hAnsi="Times New Roman"/>
          <w:sz w:val="24"/>
          <w:szCs w:val="24"/>
          <w:lang w:eastAsia="ru-RU"/>
        </w:rPr>
        <w:t>а железнодорожном транспорте», 2018. — 136 с. ISBN 978-5-906938-54-1—Текст: электронный // Электронно-библиотечная система УМЦ ЖДТ: [сайт]. — URL:  http //umczdt.ru/books/41/18719/—  Режим доступа: ЭБ «УМЦ ЖДТ», по паролю</w:t>
      </w:r>
    </w:p>
    <w:p w14:paraId="22DCF4FD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2.Копай И.Г. Обслуживание, монтаж </w:t>
      </w:r>
      <w:r>
        <w:rPr>
          <w:rFonts w:ascii="Times New Roman" w:hAnsi="Times New Roman"/>
          <w:sz w:val="24"/>
          <w:szCs w:val="24"/>
          <w:lang w:eastAsia="ru-RU"/>
        </w:rPr>
        <w:t>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 : [сайт]. — U</w:t>
      </w:r>
      <w:r>
        <w:rPr>
          <w:rFonts w:ascii="Times New Roman" w:hAnsi="Times New Roman"/>
          <w:sz w:val="24"/>
          <w:szCs w:val="24"/>
          <w:lang w:eastAsia="ru-RU"/>
        </w:rPr>
        <w:t>RL: http://umczdt.ru/books/41/18712/ —  Режим доступа: ЭБ «УМЦ ЖДТ», по паролю</w:t>
      </w:r>
    </w:p>
    <w:p w14:paraId="11AF656E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Дополнительная литература</w:t>
      </w:r>
    </w:p>
    <w:p w14:paraId="10D2E66F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Гусева, Е. О. Оборудование перегона устройствами автоблокировки с тональными рельсовыми цепями и централизованным размещением оборудования: методиче</w:t>
      </w:r>
      <w:r>
        <w:rPr>
          <w:rFonts w:ascii="Times New Roman" w:hAnsi="Times New Roman"/>
          <w:sz w:val="24"/>
          <w:szCs w:val="24"/>
          <w:lang w:eastAsia="ru-RU"/>
        </w:rPr>
        <w:t>ские рекомендации / Е. О. Гусева. — Хабаровск: ДвГУПС, 2020. – 15 с. — Текст : электронный // УМЦ ЖДТ : электронная библиотека. — URL : http://umczdt.ru/books/1055/264980/—  Режим доступа: ЭБ «УМЦ ЖДТ», по паролю</w:t>
      </w:r>
    </w:p>
    <w:p w14:paraId="05DEF004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2.Закарюкин, В.П. Повышение качества электр</w:t>
      </w:r>
      <w:r>
        <w:rPr>
          <w:rFonts w:ascii="Times New Roman" w:hAnsi="Times New Roman"/>
          <w:sz w:val="24"/>
          <w:szCs w:val="24"/>
          <w:lang w:eastAsia="ru-RU"/>
        </w:rPr>
        <w:t xml:space="preserve">оэнергии в системах электроснабжения устройств СЦБ железных дорог переменного тока: монография / В. П. Закарюкин, А. В. Крюков, И. А. Любченко, А. В. Черепанов. — Иркутск: ИрГУПС, 2019. — 172 с. — Текст: электронный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// УМЦ ЖДТ: электронная библиотека. — UR</w:t>
      </w:r>
      <w:r>
        <w:rPr>
          <w:rFonts w:ascii="Times New Roman" w:hAnsi="Times New Roman"/>
          <w:sz w:val="24"/>
          <w:szCs w:val="24"/>
          <w:lang w:eastAsia="ru-RU"/>
        </w:rPr>
        <w:t>L: https://umczdt.ru/books/1319/264231/—  Режим доступа: ЭБ «УМЦ ЖДТ», по паролю</w:t>
      </w:r>
    </w:p>
    <w:p w14:paraId="54AA8C10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3.Соколов, М.М. Основы железнодорожной автоматики и телемеханики.Часть 2 : учебное пособие / М. М. Соколов. — Омск : ОмГУПС, 2021. — 79 с. — 978-5-949-41273-2. — Текст : элект</w:t>
      </w:r>
      <w:r>
        <w:rPr>
          <w:rFonts w:ascii="Times New Roman" w:hAnsi="Times New Roman"/>
          <w:sz w:val="24"/>
          <w:szCs w:val="24"/>
          <w:lang w:eastAsia="ru-RU"/>
        </w:rPr>
        <w:t>ронный // УМЦ ЖДТ : электронная библиотека. — URL: https://umczdt.ru/books/1008/265167/—  Режим доступа: ЭБ «УМЦ ЖДТ», по паролю</w:t>
      </w:r>
    </w:p>
    <w:p w14:paraId="2DCC2E03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4.Попов, А.Н. Устройство и анализ работы рельсовых цепей : учебно-методическое пособие / А. Н. Попов. — Екатеринбург : УрГУПС, </w:t>
      </w:r>
      <w:r>
        <w:rPr>
          <w:rFonts w:ascii="Times New Roman" w:hAnsi="Times New Roman"/>
          <w:sz w:val="24"/>
          <w:szCs w:val="24"/>
          <w:lang w:eastAsia="ru-RU"/>
        </w:rPr>
        <w:t>2021. — 100 с. — Текст : электронный // УМЦ ЖДТ: электронная библиотека. — URL: https://umczdt.ru/books/1306/262073/ —  Режим доступа: ЭБ «УМЦ ЖДТ», по паролю</w:t>
      </w:r>
    </w:p>
    <w:p w14:paraId="0D0DE7A9" w14:textId="77777777" w:rsidR="00C71A61" w:rsidRDefault="00C71A61">
      <w:pPr>
        <w:pStyle w:val="a3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7CE535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Электронные издания (электронные ресурсы и интернет - ресурсы)</w:t>
      </w:r>
    </w:p>
    <w:p w14:paraId="7771FF89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Транспорт России: </w:t>
      </w:r>
      <w:r>
        <w:rPr>
          <w:rFonts w:ascii="Times New Roman" w:hAnsi="Times New Roman"/>
          <w:sz w:val="24"/>
          <w:szCs w:val="24"/>
          <w:lang w:eastAsia="ru-RU"/>
        </w:rPr>
        <w:t xml:space="preserve">еженедельная газета: Форма доступа http://www.transportrussia.ru </w:t>
      </w:r>
    </w:p>
    <w:p w14:paraId="6B653070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Железнодорожный транспорт: Форма доступа: http://www.zdt-magazine.ru/redact/redak.htm.</w:t>
      </w:r>
    </w:p>
    <w:p w14:paraId="24003AB1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Гудок: Форма доступа www.onlinegazeta.info/gazeta_goodok.htm </w:t>
      </w:r>
    </w:p>
    <w:p w14:paraId="37D85179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Сайт ОАО «РЖД» </w:t>
      </w:r>
      <w:hyperlink r:id="rId10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www.rzd.ru/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0BA5924" w14:textId="77777777" w:rsidR="00C71A61" w:rsidRDefault="00C71A61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FA66D0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Электронно-библиотечная система:</w:t>
      </w:r>
    </w:p>
    <w:p w14:paraId="2C46FDE6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Электронная информационно-образовательная среда СамГУПС https://lms.samgups.ru/</w:t>
      </w:r>
    </w:p>
    <w:p w14:paraId="3A8738B5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Электронная библиотечная система «Лань» http://e.lanbook.com/</w:t>
      </w:r>
    </w:p>
    <w:p w14:paraId="70975945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Электронная библиотека У</w:t>
      </w:r>
      <w:r>
        <w:rPr>
          <w:rFonts w:ascii="Times New Roman" w:hAnsi="Times New Roman"/>
          <w:sz w:val="24"/>
          <w:szCs w:val="24"/>
          <w:lang w:eastAsia="ru-RU"/>
        </w:rPr>
        <w:t>чебно-методического центра по образованию на железнодорожном транспорте (ЭБ УМЦ ЖДТ) http://umczdt.ru/books/</w:t>
      </w:r>
    </w:p>
    <w:p w14:paraId="7948A898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Электронная библиотечная система BOOK.RU https://www.book.ru/</w:t>
      </w:r>
    </w:p>
    <w:p w14:paraId="7378CB39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5. Электронная библиотечная система «IPRbooks» </w:t>
      </w:r>
      <w:hyperlink r:id="rId11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https://www.iprbookshop.ru/</w:t>
        </w:r>
      </w:hyperlink>
    </w:p>
    <w:p w14:paraId="7C193B38" w14:textId="77777777" w:rsidR="00C71A61" w:rsidRDefault="00C71A61">
      <w:pPr>
        <w:pStyle w:val="a3"/>
        <w:keepNext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01DABD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Лицензионное программное обеспечение: </w:t>
      </w:r>
    </w:p>
    <w:p w14:paraId="35316731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Windows 7 SP1;</w:t>
      </w:r>
    </w:p>
    <w:p w14:paraId="4350973F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ab/>
        <w:t>DsktrShool ALNG LicSAPk MVL;</w:t>
      </w:r>
    </w:p>
    <w:p w14:paraId="05C71A91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ab/>
        <w:t>Dr.Web Desktop Security Suite.</w:t>
      </w:r>
    </w:p>
    <w:p w14:paraId="4252D583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</w:pPr>
      <w:r>
        <w:rPr>
          <w:rFonts w:ascii="Times New Roman" w:hAnsi="Times New Roman"/>
          <w:sz w:val="24"/>
          <w:szCs w:val="24"/>
          <w:lang w:val="en-US"/>
        </w:rPr>
        <w:t>4. VisioPro ALNG LicSAPk MVL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7ED5DC33" w14:textId="77777777" w:rsidR="00C71A61" w:rsidRDefault="0043084C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КОМПАС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-3DV18</w:t>
      </w:r>
    </w:p>
    <w:p w14:paraId="6D6D9A05" w14:textId="77777777" w:rsidR="00C71A61" w:rsidRDefault="00C71A61">
      <w:pPr>
        <w:pStyle w:val="a3"/>
        <w:keepNext/>
        <w:tabs>
          <w:tab w:val="left" w:pos="0"/>
          <w:tab w:val="left" w:pos="993"/>
        </w:tabs>
        <w:spacing w:after="0" w:line="23" w:lineRule="atLeast"/>
        <w:ind w:left="0" w:firstLine="709"/>
        <w:jc w:val="both"/>
        <w:rPr>
          <w:lang w:val="en-US"/>
        </w:rPr>
      </w:pPr>
    </w:p>
    <w:p w14:paraId="20BA97A5" w14:textId="77777777" w:rsidR="00C71A61" w:rsidRDefault="0043084C">
      <w:pPr>
        <w:tabs>
          <w:tab w:val="left" w:pos="1134"/>
          <w:tab w:val="left" w:pos="1985"/>
          <w:tab w:val="left" w:pos="6237"/>
        </w:tabs>
        <w:suppressAutoHyphens w:val="0"/>
        <w:autoSpaceDE w:val="0"/>
        <w:spacing w:line="23" w:lineRule="atLeast"/>
        <w:ind w:firstLine="709"/>
        <w:textAlignment w:val="auto"/>
        <w:rPr>
          <w:rFonts w:eastAsia="Times New Roman"/>
          <w:b/>
          <w:bCs/>
          <w:kern w:val="3"/>
          <w:sz w:val="24"/>
          <w:szCs w:val="24"/>
        </w:rPr>
      </w:pPr>
      <w:r>
        <w:rPr>
          <w:rFonts w:eastAsia="Times New Roman"/>
          <w:b/>
          <w:bCs/>
          <w:kern w:val="3"/>
          <w:sz w:val="24"/>
          <w:szCs w:val="24"/>
        </w:rPr>
        <w:t>3.3.</w:t>
      </w:r>
      <w:r>
        <w:rPr>
          <w:rFonts w:eastAsia="Times New Roman"/>
          <w:b/>
          <w:bCs/>
          <w:kern w:val="3"/>
          <w:sz w:val="24"/>
          <w:szCs w:val="24"/>
        </w:rPr>
        <w:tab/>
        <w:t xml:space="preserve">Общие требования к организации </w:t>
      </w:r>
      <w:r>
        <w:rPr>
          <w:rFonts w:eastAsia="Times New Roman"/>
          <w:b/>
          <w:bCs/>
          <w:kern w:val="3"/>
          <w:sz w:val="24"/>
          <w:szCs w:val="24"/>
        </w:rPr>
        <w:t>образовательного процесса</w:t>
      </w:r>
    </w:p>
    <w:p w14:paraId="31586916" w14:textId="77777777" w:rsidR="00C71A61" w:rsidRDefault="0043084C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>
        <w:rPr>
          <w:sz w:val="24"/>
          <w:szCs w:val="24"/>
        </w:rPr>
        <w:tab/>
        <w:t>Материально-техническая</w:t>
      </w:r>
      <w:r>
        <w:rPr>
          <w:sz w:val="24"/>
          <w:szCs w:val="24"/>
        </w:rPr>
        <w:t xml:space="preserve"> база соответствует действующим санитарным и противопожарным нормам. </w:t>
      </w:r>
    </w:p>
    <w:p w14:paraId="27C44A29" w14:textId="77777777" w:rsidR="00C71A61" w:rsidRDefault="0043084C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Освоение модуля предусматривает:</w:t>
      </w:r>
    </w:p>
    <w:p w14:paraId="305DC037" w14:textId="77777777" w:rsidR="00C71A61" w:rsidRDefault="0043084C">
      <w:pPr>
        <w:shd w:val="clear" w:color="auto" w:fill="FFFFFF"/>
        <w:spacing w:line="23" w:lineRule="atLeast"/>
        <w:ind w:right="5" w:firstLine="709"/>
      </w:pPr>
      <w:r>
        <w:rPr>
          <w:sz w:val="24"/>
          <w:szCs w:val="24"/>
        </w:rPr>
        <w:t xml:space="preserve">– выполнение обучающимися лабораторных работ и практических занятий, </w:t>
      </w:r>
      <w:r>
        <w:rPr>
          <w:spacing w:val="-1"/>
          <w:sz w:val="24"/>
          <w:szCs w:val="24"/>
        </w:rPr>
        <w:t xml:space="preserve">включая как обязательный компонент практические задания с использованием </w:t>
      </w:r>
      <w:r>
        <w:rPr>
          <w:sz w:val="24"/>
          <w:szCs w:val="24"/>
        </w:rPr>
        <w:t>персональны</w:t>
      </w:r>
      <w:r>
        <w:rPr>
          <w:sz w:val="24"/>
          <w:szCs w:val="24"/>
        </w:rPr>
        <w:t>х компьютеров;</w:t>
      </w:r>
    </w:p>
    <w:p w14:paraId="17A3D619" w14:textId="77777777" w:rsidR="00C71A61" w:rsidRDefault="0043084C">
      <w:pPr>
        <w:shd w:val="clear" w:color="auto" w:fill="FFFFFF"/>
        <w:spacing w:line="23" w:lineRule="atLeast"/>
        <w:ind w:firstLine="709"/>
      </w:pPr>
      <w:r>
        <w:rPr>
          <w:spacing w:val="-1"/>
          <w:sz w:val="24"/>
          <w:szCs w:val="24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>
        <w:rPr>
          <w:sz w:val="24"/>
          <w:szCs w:val="24"/>
        </w:rPr>
        <w:t>ных организациях;</w:t>
      </w:r>
    </w:p>
    <w:p w14:paraId="035947F0" w14:textId="77777777" w:rsidR="00C71A61" w:rsidRDefault="0043084C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– проведение производственной практики в организациях, направление деятельности к</w:t>
      </w:r>
      <w:r>
        <w:rPr>
          <w:sz w:val="24"/>
          <w:szCs w:val="24"/>
        </w:rPr>
        <w:t>оторых соответствует профилю подготовки обучающихся.</w:t>
      </w:r>
    </w:p>
    <w:p w14:paraId="13298746" w14:textId="77777777" w:rsidR="00C71A61" w:rsidRDefault="0043084C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 имеет необходимый комплект лицензионного программного обеспечения.</w:t>
      </w:r>
    </w:p>
    <w:p w14:paraId="3B374E0A" w14:textId="77777777" w:rsidR="00C71A61" w:rsidRDefault="0043084C">
      <w:pPr>
        <w:shd w:val="clear" w:color="auto" w:fill="FFFFFF"/>
        <w:spacing w:line="23" w:lineRule="atLeast"/>
        <w:ind w:firstLine="709"/>
      </w:pPr>
      <w:r>
        <w:rPr>
          <w:spacing w:val="-1"/>
          <w:sz w:val="24"/>
          <w:szCs w:val="24"/>
        </w:rPr>
        <w:t>При освоении модуля предусмотрены групповые и индиви</w:t>
      </w:r>
      <w:r>
        <w:rPr>
          <w:sz w:val="24"/>
          <w:szCs w:val="24"/>
        </w:rPr>
        <w:t>дуальные консультации.</w:t>
      </w:r>
    </w:p>
    <w:p w14:paraId="53B9A5A8" w14:textId="77777777" w:rsidR="00C71A61" w:rsidRDefault="0043084C">
      <w:pPr>
        <w:shd w:val="clear" w:color="auto" w:fill="FFFFFF"/>
        <w:spacing w:line="23" w:lineRule="atLeast"/>
        <w:ind w:firstLine="709"/>
      </w:pPr>
      <w:r>
        <w:rPr>
          <w:spacing w:val="-1"/>
          <w:sz w:val="24"/>
          <w:szCs w:val="24"/>
        </w:rPr>
        <w:t>Освоение модуля обеспечивается учебно-методической док</w:t>
      </w:r>
      <w:r>
        <w:rPr>
          <w:spacing w:val="-1"/>
          <w:sz w:val="24"/>
          <w:szCs w:val="24"/>
        </w:rPr>
        <w:t>умен</w:t>
      </w:r>
      <w:r>
        <w:rPr>
          <w:sz w:val="24"/>
          <w:szCs w:val="24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1414F793" w14:textId="77777777" w:rsidR="00C71A61" w:rsidRDefault="0043084C">
      <w:pPr>
        <w:shd w:val="clear" w:color="auto" w:fill="FFFFFF"/>
        <w:spacing w:line="23" w:lineRule="atLeast"/>
        <w:ind w:right="182" w:firstLine="709"/>
      </w:pPr>
      <w:r>
        <w:rPr>
          <w:rFonts w:eastAsia="Times New Roman"/>
          <w:sz w:val="24"/>
          <w:szCs w:val="24"/>
        </w:rPr>
        <w:t>Освоению профессионал</w:t>
      </w:r>
      <w:r>
        <w:rPr>
          <w:rFonts w:eastAsia="Times New Roman"/>
          <w:sz w:val="24"/>
          <w:szCs w:val="24"/>
        </w:rPr>
        <w:t xml:space="preserve">ьного модуля должно предшествовать изучение следующих </w:t>
      </w:r>
      <w:r>
        <w:rPr>
          <w:rFonts w:eastAsia="Times New Roman"/>
          <w:sz w:val="24"/>
          <w:szCs w:val="24"/>
        </w:rPr>
        <w:lastRenderedPageBreak/>
        <w:t>дисциплин и модулей:</w:t>
      </w:r>
    </w:p>
    <w:p w14:paraId="036A7834" w14:textId="77777777" w:rsidR="00C71A61" w:rsidRDefault="0043084C">
      <w:pPr>
        <w:shd w:val="clear" w:color="auto" w:fill="FFFFFF"/>
        <w:spacing w:line="23" w:lineRule="atLeast"/>
        <w:ind w:firstLine="709"/>
      </w:pPr>
      <w:r>
        <w:rPr>
          <w:rFonts w:eastAsia="Times New Roman"/>
          <w:sz w:val="24"/>
          <w:szCs w:val="24"/>
        </w:rPr>
        <w:t>ОП 03. Общий курс железных дорог;</w:t>
      </w:r>
    </w:p>
    <w:p w14:paraId="26922667" w14:textId="77777777" w:rsidR="00C71A61" w:rsidRDefault="0043084C">
      <w:pPr>
        <w:shd w:val="clear" w:color="auto" w:fill="FFFFFF"/>
        <w:spacing w:line="23" w:lineRule="atLeast"/>
        <w:ind w:firstLine="709"/>
      </w:pPr>
      <w:r>
        <w:rPr>
          <w:rFonts w:eastAsia="Times New Roman"/>
          <w:sz w:val="24"/>
          <w:szCs w:val="24"/>
        </w:rPr>
        <w:t>ОП 02. Электротехника;</w:t>
      </w:r>
    </w:p>
    <w:p w14:paraId="4FD80A25" w14:textId="77777777" w:rsidR="00C71A61" w:rsidRDefault="0043084C">
      <w:pPr>
        <w:shd w:val="clear" w:color="auto" w:fill="FFFFFF"/>
        <w:spacing w:line="23" w:lineRule="atLeast"/>
        <w:ind w:firstLine="709"/>
      </w:pPr>
      <w:r>
        <w:rPr>
          <w:rFonts w:eastAsia="Times New Roman"/>
          <w:sz w:val="24"/>
          <w:szCs w:val="24"/>
        </w:rPr>
        <w:t>ОП 08. Электрические измерения;</w:t>
      </w:r>
    </w:p>
    <w:p w14:paraId="2E0A0748" w14:textId="77777777" w:rsidR="00C71A61" w:rsidRDefault="0043084C">
      <w:pPr>
        <w:shd w:val="clear" w:color="auto" w:fill="FFFFFF"/>
        <w:spacing w:line="23" w:lineRule="atLeast"/>
        <w:ind w:right="182" w:firstLine="709"/>
      </w:pPr>
      <w:r>
        <w:rPr>
          <w:rFonts w:eastAsia="Times New Roman"/>
          <w:spacing w:val="-1"/>
          <w:sz w:val="24"/>
          <w:szCs w:val="24"/>
        </w:rPr>
        <w:t>ПМ 01. Построение и эксплуатация станционных, перегонных, микро</w:t>
      </w:r>
      <w:r>
        <w:rPr>
          <w:rFonts w:eastAsia="Times New Roman"/>
          <w:sz w:val="24"/>
          <w:szCs w:val="24"/>
        </w:rPr>
        <w:t>процессорных и диагностически</w:t>
      </w:r>
      <w:r>
        <w:rPr>
          <w:rFonts w:eastAsia="Times New Roman"/>
          <w:sz w:val="24"/>
          <w:szCs w:val="24"/>
        </w:rPr>
        <w:t>х систем железнодорожной автоматики (допускается параллельное изучение разделов и тем ПМ.02 и ПМ.01);</w:t>
      </w:r>
    </w:p>
    <w:p w14:paraId="51C626D4" w14:textId="77777777" w:rsidR="00C71A61" w:rsidRDefault="0043084C">
      <w:pPr>
        <w:widowControl/>
        <w:tabs>
          <w:tab w:val="left" w:pos="6237"/>
        </w:tabs>
        <w:spacing w:line="23" w:lineRule="atLeast"/>
        <w:ind w:firstLine="709"/>
      </w:pPr>
      <w:r>
        <w:rPr>
          <w:rFonts w:eastAsia="Times New Roman"/>
          <w:sz w:val="24"/>
          <w:szCs w:val="24"/>
        </w:rPr>
        <w:t>ПМ.03. Организация и проведение ремонта и регулировки устройств и приборов систем СЦБ и ЖАТ.</w:t>
      </w:r>
    </w:p>
    <w:p w14:paraId="39CC6C68" w14:textId="77777777" w:rsidR="00C71A61" w:rsidRDefault="00C71A61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</w:p>
    <w:p w14:paraId="7267A001" w14:textId="77777777" w:rsidR="00C71A61" w:rsidRDefault="0043084C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 Кадровое обеспечение образовательного процесса</w:t>
      </w:r>
    </w:p>
    <w:p w14:paraId="0C72387C" w14:textId="77777777" w:rsidR="00C71A61" w:rsidRDefault="0043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14ED92BD" w14:textId="77777777" w:rsidR="00C71A61" w:rsidRDefault="0043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Преподаватели проходя</w:t>
      </w:r>
      <w:r>
        <w:rPr>
          <w:bCs/>
          <w:sz w:val="24"/>
          <w:szCs w:val="24"/>
        </w:rPr>
        <w:t>т стажировку в профильных организациях не реже одного раза в 3 года.</w:t>
      </w:r>
    </w:p>
    <w:p w14:paraId="79231E25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3486834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BD268FC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72125A12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5164C2A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374C931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32571FCA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36B4AB2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61D5EFC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3FD1DEF6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71634F0B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9DC445F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6237AF3A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0D4A1F30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6F9B231E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2D9F15F5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B1A2CBF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63385EF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1A606E7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963A709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F0BB2F4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EDCF456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D965BD7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2C4DFD5B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6FD5304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7F669AD0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E4E2004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362EF612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2A2E85B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7EB8C066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10BA04FD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4B5E222B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7551B7AA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5AFFF21D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27F81808" w14:textId="77777777" w:rsidR="00C71A61" w:rsidRDefault="00C7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</w:p>
    <w:p w14:paraId="73BEA80B" w14:textId="77777777" w:rsidR="00C71A61" w:rsidRDefault="0043084C">
      <w:pPr>
        <w:pStyle w:val="a3"/>
        <w:numPr>
          <w:ilvl w:val="0"/>
          <w:numId w:val="9"/>
        </w:numPr>
        <w:tabs>
          <w:tab w:val="left" w:pos="6237"/>
        </w:tabs>
        <w:ind w:left="0"/>
        <w:jc w:val="center"/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p w14:paraId="7441B696" w14:textId="77777777" w:rsidR="00C71A61" w:rsidRDefault="0043084C">
      <w:pPr>
        <w:pStyle w:val="a3"/>
        <w:shd w:val="clear" w:color="auto" w:fill="FFFFFF"/>
        <w:spacing w:after="0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результатов освоения профессионального модуля ПМ.02 </w:t>
      </w:r>
      <w:r>
        <w:rPr>
          <w:rFonts w:ascii="Times New Roman" w:hAnsi="Times New Roman"/>
          <w:bCs/>
          <w:sz w:val="24"/>
          <w:szCs w:val="24"/>
        </w:rPr>
        <w:t xml:space="preserve">Техническое обслуживание устройств систем СЦБ и ЖАТ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</w:t>
      </w:r>
      <w:r>
        <w:rPr>
          <w:rFonts w:ascii="Times New Roman" w:hAnsi="Times New Roman"/>
          <w:bCs/>
          <w:sz w:val="24"/>
          <w:szCs w:val="24"/>
        </w:rPr>
        <w:t xml:space="preserve">заданий, проектов, исследований. </w:t>
      </w:r>
    </w:p>
    <w:p w14:paraId="18069DCB" w14:textId="77777777" w:rsidR="00C71A61" w:rsidRDefault="0043084C">
      <w:pPr>
        <w:pStyle w:val="a3"/>
        <w:shd w:val="clear" w:color="auto" w:fill="FFFFFF"/>
        <w:spacing w:after="0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</w:t>
      </w:r>
      <w:r>
        <w:rPr>
          <w:rFonts w:ascii="Times New Roman" w:hAnsi="Times New Roman"/>
          <w:bCs/>
          <w:sz w:val="24"/>
          <w:szCs w:val="24"/>
        </w:rPr>
        <w:t>енные компетенции.</w:t>
      </w:r>
    </w:p>
    <w:tbl>
      <w:tblPr>
        <w:tblW w:w="1020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5387"/>
        <w:gridCol w:w="1984"/>
      </w:tblGrid>
      <w:tr w:rsidR="00C71A61" w14:paraId="4A6C1B50" w14:textId="77777777">
        <w:tblPrEx>
          <w:tblCellMar>
            <w:top w:w="0" w:type="dxa"/>
            <w:bottom w:w="0" w:type="dxa"/>
          </w:tblCellMar>
        </w:tblPrEx>
        <w:trPr>
          <w:trHeight w:val="150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2D9E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DB11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ind w:left="-28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Критерии оценки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FEC1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C71A61" w14:paraId="06EBDF0B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A6CD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Перечень компетенций, осваиваемых в рамках ПМ:</w:t>
            </w:r>
          </w:p>
        </w:tc>
      </w:tr>
      <w:tr w:rsidR="00C71A61" w14:paraId="6FE8C4C8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50EF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2.1. </w:t>
            </w:r>
            <w:r>
              <w:rPr>
                <w:sz w:val="24"/>
                <w:szCs w:val="24"/>
                <w:lang w:eastAsia="en-US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B38D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обучающийся демонстрирует знание процедуры и практические навыки выполнения технического обслуживания, монтажа и на</w:t>
            </w:r>
            <w:r>
              <w:rPr>
                <w:sz w:val="24"/>
                <w:szCs w:val="24"/>
                <w:lang w:eastAsia="en-US"/>
              </w:rPr>
              <w:t>ладки устройств систем СЦБ и ЖАТ.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C9B8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6F7852BD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760B04A8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1FBEA5BB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</w:tc>
      </w:tr>
      <w:tr w:rsidR="00C71A61" w14:paraId="647973AF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224B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2.2. Выполнять </w:t>
            </w:r>
            <w:r>
              <w:rPr>
                <w:sz w:val="24"/>
                <w:szCs w:val="24"/>
                <w:lang w:eastAsia="en-US"/>
              </w:rPr>
              <w:t>работы 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77FA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обучающийся выполняет основные виды работ по техническому обслуживанию аппаратуры электропитания систем железнодорожной автоматики в соответствии с требованиям</w:t>
            </w:r>
            <w:r>
              <w:rPr>
                <w:sz w:val="24"/>
                <w:szCs w:val="24"/>
                <w:lang w:eastAsia="en-US"/>
              </w:rPr>
              <w:t>и технологических процессов;</w:t>
            </w:r>
          </w:p>
          <w:p w14:paraId="34599EC4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демонстрирует знание способов организации электропитания систем автоматики и телемеханики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A316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5E836322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E19C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2.3. Выполнять работы по техническому обслуживанию линий железнодорожной автоматики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D9C4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обучающийся демонстрирует </w:t>
            </w:r>
            <w:r>
              <w:rPr>
                <w:sz w:val="24"/>
                <w:szCs w:val="24"/>
                <w:lang w:eastAsia="en-US"/>
              </w:rPr>
              <w:t>практические навыки технического обслуживания аппаратуры электропитания и линейных устройств СЦБ.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019C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61C643FA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08A8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2.4. Организовывать работу по обслуживанию,</w:t>
            </w:r>
          </w:p>
          <w:p w14:paraId="317C1828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монтажу и наладке систем железнодорожной автоматики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8B94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обучающийся демонстрирует знание особенностей и приемов</w:t>
            </w:r>
            <w:r>
              <w:rPr>
                <w:sz w:val="24"/>
                <w:szCs w:val="24"/>
                <w:lang w:eastAsia="en-US"/>
              </w:rPr>
              <w:t xml:space="preserve"> монтажа, регулировки и наладки аппаратуры электропитания и устройств СЦБ;</w:t>
            </w:r>
          </w:p>
          <w:p w14:paraId="1C726677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выполняет пуско-наладочные работы устройств системе железнодорожной автоматики.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9176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6C38665C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C9D4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2.5. Определять экономическую </w:t>
            </w:r>
            <w:r>
              <w:rPr>
                <w:sz w:val="24"/>
                <w:szCs w:val="24"/>
                <w:lang w:eastAsia="en-US"/>
              </w:rPr>
              <w:lastRenderedPageBreak/>
              <w:t>эффективность применения устройств автоматики и методов их обслу</w:t>
            </w:r>
            <w:r>
              <w:rPr>
                <w:sz w:val="24"/>
                <w:szCs w:val="24"/>
                <w:lang w:eastAsia="en-US"/>
              </w:rPr>
              <w:t>живания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9519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обучающийся демонстрирует знание способов определения экономической эффективности </w:t>
            </w:r>
            <w:r>
              <w:rPr>
                <w:sz w:val="24"/>
                <w:szCs w:val="24"/>
                <w:lang w:eastAsia="en-US"/>
              </w:rPr>
              <w:lastRenderedPageBreak/>
              <w:t>применения устройств автоматики и методов их обслуживания.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93B5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66A69A59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CEEF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75E0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обучающийся применяет инструкции и нормативные документы, регламентирующие технологию выполнения работ;</w:t>
            </w:r>
          </w:p>
          <w:p w14:paraId="39FCDE0E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соблюдает требования безопасности при производстве работ по обслуживанию устройств железнодорожной автоматики;</w:t>
            </w:r>
          </w:p>
          <w:p w14:paraId="34DF8419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демонстрирует знание правил техническ</w:t>
            </w:r>
            <w:r>
              <w:rPr>
                <w:sz w:val="24"/>
                <w:szCs w:val="24"/>
                <w:lang w:eastAsia="en-US"/>
              </w:rPr>
              <w:t>ой эксплуатации железных дорог РФ, регламентирующих безопасность движения поездов.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71B8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2BCE2CA8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47F0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827A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обучающийся правильно составляет монтажные схемы устройств СЦБ и ЖАТ по принципиальным схемам, анализирует и объясняет их работу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5650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1F93EA99" w14:textId="77777777" w:rsidR="00C71A61" w:rsidRDefault="00C71A61">
      <w:pPr>
        <w:tabs>
          <w:tab w:val="left" w:pos="6237"/>
        </w:tabs>
        <w:spacing w:line="23" w:lineRule="atLeast"/>
        <w:jc w:val="center"/>
      </w:pPr>
    </w:p>
    <w:p w14:paraId="089BA097" w14:textId="77777777" w:rsidR="00C71A61" w:rsidRDefault="00C71A61">
      <w:pPr>
        <w:tabs>
          <w:tab w:val="left" w:pos="6237"/>
        </w:tabs>
        <w:spacing w:line="23" w:lineRule="atLeast"/>
        <w:jc w:val="center"/>
      </w:pPr>
    </w:p>
    <w:p w14:paraId="556C6C63" w14:textId="77777777" w:rsidR="00C71A61" w:rsidRDefault="00C71A61">
      <w:pPr>
        <w:tabs>
          <w:tab w:val="left" w:pos="6237"/>
        </w:tabs>
        <w:spacing w:line="23" w:lineRule="atLeast"/>
        <w:jc w:val="center"/>
      </w:pPr>
    </w:p>
    <w:tbl>
      <w:tblPr>
        <w:tblW w:w="1020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5387"/>
        <w:gridCol w:w="1843"/>
      </w:tblGrid>
      <w:tr w:rsidR="00C71A61" w14:paraId="6F344DFA" w14:textId="77777777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70043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CC34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B3C5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C71A61" w14:paraId="1C89EFCA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5F9D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E42C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5989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экспертное наблюдение за деятельностью обучающегося в процессе освоения образовательной программы, на практических занятиях</w:t>
            </w:r>
          </w:p>
          <w:p w14:paraId="4F7D7F50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</w:p>
        </w:tc>
      </w:tr>
      <w:tr w:rsidR="00C71A61" w14:paraId="646B052D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D60C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7701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3"/>
                <w:sz w:val="24"/>
                <w:szCs w:val="24"/>
              </w:rPr>
              <w:t>обучающийся распознает задачу и/или проблему в профессиональном и/или социальном контексте;</w:t>
            </w:r>
          </w:p>
          <w:p w14:paraId="404249E3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4A19724A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4D425F24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0648D541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3"/>
                <w:sz w:val="24"/>
                <w:szCs w:val="24"/>
              </w:rPr>
              <w:t>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C4AE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02B87C20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7180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</w:t>
            </w:r>
            <w:r>
              <w:rPr>
                <w:sz w:val="24"/>
                <w:szCs w:val="24"/>
              </w:rPr>
              <w:t xml:space="preserve">выполнения задач </w:t>
            </w:r>
            <w:r>
              <w:rPr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39C0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обучающийся определяет задачи для поиска информации;</w:t>
            </w:r>
          </w:p>
          <w:p w14:paraId="0CE97D81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определяет необходимые источники информации;</w:t>
            </w:r>
          </w:p>
          <w:p w14:paraId="74806FFD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планирует процесс поиска;</w:t>
            </w:r>
          </w:p>
          <w:p w14:paraId="7E552A9A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структурирует получаемую информацию, выделяет наиболее значимое в перечне инф</w:t>
            </w:r>
            <w:r>
              <w:rPr>
                <w:sz w:val="24"/>
                <w:szCs w:val="24"/>
                <w:lang w:eastAsia="en-US"/>
              </w:rPr>
              <w:t>ормации;</w:t>
            </w:r>
          </w:p>
          <w:p w14:paraId="24505327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оценивает практическую значимость результатов поиска;</w:t>
            </w:r>
          </w:p>
          <w:p w14:paraId="3892C6BA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оформляет результаты поиска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92F4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4A5B0507" w14:textId="77777777">
        <w:tblPrEx>
          <w:tblCellMar>
            <w:top w:w="0" w:type="dxa"/>
            <w:bottom w:w="0" w:type="dxa"/>
          </w:tblCellMar>
        </w:tblPrEx>
        <w:trPr>
          <w:trHeight w:val="22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973C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E12B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обучающийся демонстрирует знание психологических основ деятельности </w:t>
            </w:r>
            <w:r>
              <w:rPr>
                <w:sz w:val="24"/>
                <w:szCs w:val="24"/>
                <w:lang w:eastAsia="en-US"/>
              </w:rPr>
              <w:t>коллектива и особенностей личности;</w:t>
            </w:r>
          </w:p>
          <w:p w14:paraId="02D70FA8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05C21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2AF367FD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C060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ОК 09. 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ECC1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- обучающийся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03A385B4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- понимает общий смысл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документов на иностранном языке на базовые профессиональные темы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F8D9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4604A35A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0F81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Перечень умений, осваиваемых в рамках ПМ:</w:t>
            </w:r>
          </w:p>
        </w:tc>
      </w:tr>
      <w:tr w:rsidR="00C71A61" w14:paraId="6F4A25EA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8538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jc w:val="center"/>
            </w:pPr>
            <w:r>
              <w:rPr>
                <w:rFonts w:eastAsia="TimesNewRomanPS-BoldMT"/>
                <w:bCs/>
                <w:sz w:val="24"/>
                <w:szCs w:val="24"/>
              </w:rPr>
              <w:t>У.1 Выполнять основные виды работ по техническому обслуживанию и ремонту устройств железнодорожной автоматики</w:t>
            </w:r>
          </w:p>
          <w:p w14:paraId="5E3280CC" w14:textId="77777777" w:rsidR="00C71A61" w:rsidRDefault="00C71A61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E893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- обучающийся выполняет </w:t>
            </w:r>
            <w:r>
              <w:rPr>
                <w:rFonts w:eastAsia="TimesNewRomanPS-BoldMT"/>
                <w:bCs/>
                <w:sz w:val="24"/>
                <w:szCs w:val="24"/>
              </w:rPr>
              <w:t>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процессов;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40C5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процессе освоения образовательной программы, </w:t>
            </w:r>
          </w:p>
          <w:p w14:paraId="6B879896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4BF59639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защита отчетов по практическим занятиям;</w:t>
            </w:r>
          </w:p>
          <w:p w14:paraId="2790D98E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7AF6F60C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-квалификационный экзамен по профессиональному модулю</w:t>
            </w:r>
          </w:p>
        </w:tc>
      </w:tr>
      <w:tr w:rsidR="00C71A61" w14:paraId="439F8F7A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7015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У.2 Читать монтажные схемы в со</w:t>
            </w:r>
            <w:r>
              <w:rPr>
                <w:sz w:val="24"/>
                <w:szCs w:val="24"/>
              </w:rPr>
              <w:t>ответствии с принципиальными схемами устройств и систем железнодорожной автоматики.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82A9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читает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6D9A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1B4DCE9A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0FB0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 xml:space="preserve">У.3 Обеспечивать безопасность </w:t>
            </w:r>
            <w:r>
              <w:rPr>
                <w:sz w:val="24"/>
                <w:szCs w:val="24"/>
              </w:rPr>
              <w:t>движения при производстве работ по техническому обслуживанию устройств железнодорожной автоматики.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C102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демонстрирует умения в области организации обеспечения безопасности движения при производстве работ по техническому обслуживанию устройств желе</w:t>
            </w:r>
            <w:r>
              <w:rPr>
                <w:sz w:val="24"/>
                <w:szCs w:val="24"/>
              </w:rPr>
              <w:t>знодорожной автоматики.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3D0C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4C114162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AA3D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У.4 Осуществлять монтаж и пусконаладочные работы систем железнодорожной автоматики.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93CA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демонстрирует умения в части производства монтажных и пусконаладочных работ систем железнодорожной автоматики.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9DFA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33A0ED1E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23F8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У.5 Определять экон</w:t>
            </w:r>
            <w:r>
              <w:rPr>
                <w:sz w:val="24"/>
                <w:szCs w:val="24"/>
              </w:rPr>
              <w:t>омическую эффективность применения устройств автоматики и методов их обслуживания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B2FD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демонстрирует умения по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8235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57B0D42F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64C6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14:paraId="2CE7E7B5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Перечень знаний, осваиваемых в рамках ПМ:</w:t>
            </w:r>
          </w:p>
        </w:tc>
      </w:tr>
      <w:tr w:rsidR="00C71A61" w14:paraId="45C240ED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E937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З.1 Технологию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AA29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демонстрирует знания в области технологии обслуживания и ремонта устройств СЦБ и систем железнодорожн</w:t>
            </w:r>
            <w:r>
              <w:rPr>
                <w:sz w:val="24"/>
                <w:szCs w:val="24"/>
              </w:rPr>
              <w:t>ой автоматики, аппаратуры электропитания и линейных устройств СЦБ.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D629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571FD90E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7BD6D928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защита отчетов по практическим занятиям;</w:t>
            </w:r>
          </w:p>
          <w:p w14:paraId="7C55C305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0127A1D0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 </w:t>
            </w:r>
          </w:p>
          <w:p w14:paraId="687759F0" w14:textId="77777777" w:rsidR="00C71A61" w:rsidRDefault="0043084C">
            <w:pPr>
              <w:widowControl/>
              <w:tabs>
                <w:tab w:val="left" w:pos="6237"/>
              </w:tabs>
              <w:spacing w:line="23" w:lineRule="atLeast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C71A61" w14:paraId="61AC1FE7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A940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 Способы организации электропитания систем автоматики и телемеханики.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DE55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обучающийся показывает знания способов организации электропитания систем </w:t>
            </w:r>
            <w:r>
              <w:rPr>
                <w:sz w:val="24"/>
                <w:szCs w:val="24"/>
              </w:rPr>
              <w:t>автоматики и телемеханики.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33CE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354E317C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D85B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З.3 Правила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E310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обучающийся показывает знания правил технической эксплуатации железных дорог </w:t>
            </w:r>
            <w:r>
              <w:rPr>
                <w:sz w:val="24"/>
                <w:szCs w:val="24"/>
              </w:rPr>
              <w:t>Российской Федерации и инструкции, регламентирующие безопасность движения поездов.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CC01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70AD7E25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23E9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З.4 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6E85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обучающийся показывает знания приемов </w:t>
            </w:r>
            <w:r>
              <w:rPr>
                <w:sz w:val="24"/>
                <w:szCs w:val="24"/>
              </w:rPr>
              <w:t>монтажа и наладки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CC18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366F6687" w14:textId="77777777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51F1" w14:textId="77777777" w:rsidR="00C71A61" w:rsidRDefault="0043084C">
            <w:pPr>
              <w:widowControl/>
              <w:tabs>
                <w:tab w:val="left" w:pos="6237"/>
              </w:tabs>
              <w:autoSpaceDE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З.5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782C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обучающийся демонстрирует знания в </w:t>
            </w:r>
            <w:r>
              <w:rPr>
                <w:sz w:val="24"/>
                <w:szCs w:val="24"/>
              </w:rPr>
              <w:t>области особенностей монтажа, регулировки и эксплуатации аппаратуры электропитания устройств СЦБ.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FFDD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A61" w14:paraId="7E3E3B4B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0715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</w:pPr>
            <w:r>
              <w:rPr>
                <w:sz w:val="24"/>
                <w:szCs w:val="24"/>
              </w:rPr>
              <w:t>З.6 Методика расчета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B0C1" w14:textId="77777777" w:rsidR="00C71A61" w:rsidRDefault="0043084C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обучающийся показывает знания методики </w:t>
            </w:r>
            <w:r>
              <w:rPr>
                <w:sz w:val="24"/>
                <w:szCs w:val="24"/>
              </w:rPr>
              <w:t>расчета экономической эффективности применения устройств автоматики и методов их обслуживания поездов.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CD2E" w14:textId="77777777" w:rsidR="00C71A61" w:rsidRDefault="00C71A61">
            <w:pPr>
              <w:widowControl/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3475A781" w14:textId="77777777" w:rsidR="00C71A61" w:rsidRDefault="00C71A61">
      <w:pPr>
        <w:tabs>
          <w:tab w:val="left" w:pos="4212"/>
        </w:tabs>
        <w:rPr>
          <w:spacing w:val="2"/>
          <w:sz w:val="24"/>
          <w:szCs w:val="24"/>
        </w:rPr>
      </w:pPr>
    </w:p>
    <w:sectPr w:rsidR="00C71A61">
      <w:footerReference w:type="defaul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568C" w14:textId="77777777" w:rsidR="0043084C" w:rsidRDefault="0043084C">
      <w:pPr>
        <w:spacing w:line="240" w:lineRule="auto"/>
      </w:pPr>
      <w:r>
        <w:separator/>
      </w:r>
    </w:p>
  </w:endnote>
  <w:endnote w:type="continuationSeparator" w:id="0">
    <w:p w14:paraId="31428F08" w14:textId="77777777" w:rsidR="0043084C" w:rsidRDefault="00430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FF3F" w14:textId="77777777" w:rsidR="003A63A3" w:rsidRDefault="0043084C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357F0913" w14:textId="77777777" w:rsidR="003A63A3" w:rsidRDefault="0043084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8001" w14:textId="77777777" w:rsidR="003A63A3" w:rsidRDefault="0043084C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677D8A3E" w14:textId="77777777" w:rsidR="003A63A3" w:rsidRDefault="0043084C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070E" w14:textId="77777777" w:rsidR="003A63A3" w:rsidRDefault="0043084C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3C9757C9" w14:textId="77777777" w:rsidR="003A63A3" w:rsidRDefault="0043084C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DA9D" w14:textId="77777777" w:rsidR="003A63A3" w:rsidRDefault="0043084C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>
      <w:t>27</w:t>
    </w:r>
    <w:r>
      <w:fldChar w:fldCharType="end"/>
    </w:r>
  </w:p>
  <w:p w14:paraId="371F6206" w14:textId="77777777" w:rsidR="003A63A3" w:rsidRDefault="0043084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BC12" w14:textId="77777777" w:rsidR="0043084C" w:rsidRDefault="0043084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E45D5F6" w14:textId="77777777" w:rsidR="0043084C" w:rsidRDefault="004308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4BA"/>
    <w:multiLevelType w:val="multilevel"/>
    <w:tmpl w:val="3564C10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6A76CF"/>
    <w:multiLevelType w:val="multilevel"/>
    <w:tmpl w:val="812C159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203001B4"/>
    <w:multiLevelType w:val="multilevel"/>
    <w:tmpl w:val="FE0CC4D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4A3347F"/>
    <w:multiLevelType w:val="multilevel"/>
    <w:tmpl w:val="4A4CD52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97860"/>
    <w:multiLevelType w:val="multilevel"/>
    <w:tmpl w:val="AE96604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66CA"/>
    <w:multiLevelType w:val="multilevel"/>
    <w:tmpl w:val="1BF292D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764E6AF1"/>
    <w:multiLevelType w:val="multilevel"/>
    <w:tmpl w:val="C5CE1112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7" w15:restartNumberingAfterBreak="0">
    <w:nsid w:val="7746159A"/>
    <w:multiLevelType w:val="multilevel"/>
    <w:tmpl w:val="D6CAA94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79713E7B"/>
    <w:multiLevelType w:val="multilevel"/>
    <w:tmpl w:val="485674BA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1A61"/>
    <w:rsid w:val="003E4398"/>
    <w:rsid w:val="0043084C"/>
    <w:rsid w:val="00C7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D2FD"/>
  <w15:docId w15:val="{96541AFF-9377-4492-95FE-521627CA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uiPriority w:val="9"/>
    <w:qFormat/>
    <w:pPr>
      <w:keepNext/>
      <w:autoSpaceDE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autoSpaceDE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autoSpaceDE w:val="0"/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pPr>
      <w:keepNext/>
      <w:widowControl/>
      <w:suppressAutoHyphens w:val="0"/>
      <w:spacing w:line="240" w:lineRule="auto"/>
      <w:ind w:firstLine="567"/>
      <w:jc w:val="center"/>
      <w:textAlignment w:val="auto"/>
      <w:outlineLvl w:val="7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pPr>
      <w:widowControl/>
      <w:spacing w:after="200" w:line="276" w:lineRule="auto"/>
      <w:ind w:left="720"/>
      <w:jc w:val="left"/>
    </w:pPr>
    <w:rPr>
      <w:rFonts w:ascii="Calibri" w:hAnsi="Calibri"/>
      <w:lang w:eastAsia="en-US"/>
    </w:rPr>
  </w:style>
  <w:style w:type="paragraph" w:styleId="a4">
    <w:name w:val="Title"/>
    <w:basedOn w:val="a"/>
    <w:uiPriority w:val="10"/>
    <w:qFormat/>
    <w:pPr>
      <w:widowControl/>
      <w:spacing w:line="240" w:lineRule="auto"/>
      <w:jc w:val="center"/>
    </w:pPr>
    <w:rPr>
      <w:rFonts w:eastAsia="Times New Roman"/>
      <w:sz w:val="28"/>
      <w:szCs w:val="24"/>
    </w:rPr>
  </w:style>
  <w:style w:type="character" w:customStyle="1" w:styleId="a5">
    <w:name w:val="Заголовок Знак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jc w:val="left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pPr>
      <w:widowControl/>
      <w:spacing w:line="288" w:lineRule="auto"/>
      <w:jc w:val="center"/>
    </w:pPr>
    <w:rPr>
      <w:rFonts w:eastAsia="Times New Roman"/>
      <w:b/>
      <w:bCs/>
      <w:i/>
      <w:iCs/>
      <w:sz w:val="28"/>
      <w:szCs w:val="24"/>
    </w:rPr>
  </w:style>
  <w:style w:type="character" w:customStyle="1" w:styleId="22">
    <w:name w:val="Основной текст 2 Знак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uiPriority w:val="11"/>
    <w:qFormat/>
    <w:pPr>
      <w:widowControl/>
      <w:spacing w:line="240" w:lineRule="auto"/>
      <w:jc w:val="center"/>
    </w:pPr>
    <w:rPr>
      <w:rFonts w:eastAsia="Times New Roman"/>
      <w:b/>
      <w:sz w:val="40"/>
    </w:rPr>
  </w:style>
  <w:style w:type="character" w:customStyle="1" w:styleId="a9">
    <w:name w:val="Подзаголовок Знак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pPr>
      <w:widowControl w:val="0"/>
      <w:suppressAutoHyphens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a">
    <w:name w:val="Body Text Indent"/>
    <w:basedOn w:val="a"/>
    <w:pPr>
      <w:autoSpaceDE w:val="0"/>
      <w:spacing w:after="120" w:line="240" w:lineRule="auto"/>
      <w:ind w:left="283"/>
      <w:jc w:val="left"/>
    </w:pPr>
    <w:rPr>
      <w:rFonts w:eastAsia="Times New Roman"/>
      <w:sz w:val="20"/>
    </w:rPr>
  </w:style>
  <w:style w:type="character" w:customStyle="1" w:styleId="ab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pPr>
      <w:autoSpaceDE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pPr>
      <w:autoSpaceDE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c">
    <w:name w:val="Hyperlink"/>
    <w:rPr>
      <w:rFonts w:cs="Times New Roman"/>
      <w:color w:val="0000FF"/>
      <w:u w:val="single"/>
    </w:rPr>
  </w:style>
  <w:style w:type="paragraph" w:styleId="24">
    <w:name w:val="Body Text Indent 2"/>
    <w:basedOn w:val="a"/>
    <w:pPr>
      <w:autoSpaceDE w:val="0"/>
      <w:spacing w:after="120" w:line="480" w:lineRule="auto"/>
      <w:ind w:left="283"/>
      <w:jc w:val="left"/>
    </w:pPr>
    <w:rPr>
      <w:rFonts w:eastAsia="Times New Roman"/>
      <w:sz w:val="20"/>
    </w:rPr>
  </w:style>
  <w:style w:type="character" w:customStyle="1" w:styleId="25">
    <w:name w:val="Основной текст с отступом 2 Знак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pPr>
      <w:widowControl w:val="0"/>
      <w:suppressAutoHyphens/>
      <w:spacing w:before="340" w:line="312" w:lineRule="auto"/>
      <w:jc w:val="both"/>
    </w:pPr>
    <w:rPr>
      <w:rFonts w:ascii="Times New Roman" w:eastAsia="Times New Roman" w:hAnsi="Times New Roman"/>
      <w:sz w:val="36"/>
    </w:rPr>
  </w:style>
  <w:style w:type="paragraph" w:styleId="ad">
    <w:name w:val="Balloon Text"/>
    <w:basedOn w:val="a"/>
    <w:pPr>
      <w:autoSpaceDE w:val="0"/>
      <w:spacing w:line="240" w:lineRule="auto"/>
      <w:jc w:val="left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Times New Roman" w:hAnsi="Arial" w:cs="Arial"/>
    </w:rPr>
  </w:style>
  <w:style w:type="paragraph" w:styleId="af">
    <w:name w:val="List"/>
    <w:basedOn w:val="a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pPr>
      <w:widowControl w:val="0"/>
      <w:suppressAutoHyphens/>
    </w:pPr>
    <w:rPr>
      <w:rFonts w:ascii="Arial" w:eastAsia="Times New Roman" w:hAnsi="Arial"/>
    </w:rPr>
  </w:style>
  <w:style w:type="paragraph" w:styleId="af0">
    <w:name w:val="header"/>
    <w:basedOn w:val="a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1">
    <w:name w:val="Верхний колонтитул Знак"/>
    <w:rPr>
      <w:rFonts w:cs="Times New Roman"/>
    </w:rPr>
  </w:style>
  <w:style w:type="paragraph" w:styleId="af2">
    <w:name w:val="footer"/>
    <w:basedOn w:val="a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3">
    <w:name w:val="Нижний колонтитул Знак"/>
    <w:rPr>
      <w:rFonts w:cs="Times New Roman"/>
    </w:rPr>
  </w:style>
  <w:style w:type="character" w:customStyle="1" w:styleId="80">
    <w:name w:val="Знак Знак8"/>
    <w:rPr>
      <w:rFonts w:ascii="Cambria" w:hAnsi="Cambria"/>
      <w:b/>
      <w:kern w:val="3"/>
      <w:sz w:val="32"/>
    </w:rPr>
  </w:style>
  <w:style w:type="character" w:customStyle="1" w:styleId="7">
    <w:name w:val="Знак Знак7"/>
    <w:rPr>
      <w:rFonts w:ascii="Cambria" w:hAnsi="Cambria"/>
      <w:b/>
      <w:i/>
      <w:sz w:val="28"/>
    </w:rPr>
  </w:style>
  <w:style w:type="character" w:customStyle="1" w:styleId="6">
    <w:name w:val="Знак Знак6"/>
    <w:rPr>
      <w:rFonts w:ascii="Calibri" w:hAnsi="Calibri"/>
      <w:b/>
      <w:sz w:val="28"/>
    </w:rPr>
  </w:style>
  <w:style w:type="character" w:customStyle="1" w:styleId="51">
    <w:name w:val="Знак Знак5"/>
    <w:rPr>
      <w:rFonts w:ascii="Cambria" w:hAnsi="Cambria"/>
      <w:b/>
      <w:kern w:val="3"/>
      <w:sz w:val="32"/>
    </w:rPr>
  </w:style>
  <w:style w:type="character" w:customStyle="1" w:styleId="41">
    <w:name w:val="Знак Знак4"/>
  </w:style>
  <w:style w:type="character" w:customStyle="1" w:styleId="3">
    <w:name w:val="Знак Знак3"/>
    <w:rPr>
      <w:rFonts w:ascii="Cambria" w:hAnsi="Cambria"/>
      <w:sz w:val="24"/>
    </w:rPr>
  </w:style>
  <w:style w:type="character" w:customStyle="1" w:styleId="26">
    <w:name w:val="Знак Знак2"/>
  </w:style>
  <w:style w:type="character" w:customStyle="1" w:styleId="13">
    <w:name w:val="Знак Знак1"/>
  </w:style>
  <w:style w:type="paragraph" w:styleId="30">
    <w:name w:val="List 3"/>
    <w:basedOn w:val="a"/>
    <w:next w:val="a"/>
    <w:pPr>
      <w:widowControl/>
      <w:autoSpaceDE w:val="0"/>
      <w:spacing w:line="240" w:lineRule="auto"/>
      <w:jc w:val="left"/>
    </w:pPr>
    <w:rPr>
      <w:sz w:val="24"/>
      <w:szCs w:val="24"/>
    </w:rPr>
  </w:style>
  <w:style w:type="paragraph" w:customStyle="1" w:styleId="15">
    <w:name w:val="Заголовок 15"/>
    <w:basedOn w:val="a"/>
    <w:pPr>
      <w:widowControl/>
      <w:spacing w:after="75" w:line="330" w:lineRule="atLeast"/>
      <w:jc w:val="left"/>
      <w:outlineLvl w:val="1"/>
    </w:pPr>
    <w:rPr>
      <w:rFonts w:ascii="PT Serif" w:hAnsi="PT Serif"/>
      <w:kern w:val="3"/>
      <w:sz w:val="33"/>
      <w:szCs w:val="33"/>
    </w:rPr>
  </w:style>
  <w:style w:type="paragraph" w:customStyle="1" w:styleId="240">
    <w:name w:val="Заголовок 24"/>
    <w:basedOn w:val="a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rPr>
      <w:rFonts w:ascii="Times New Roman" w:hAnsi="Times New Roman"/>
      <w:sz w:val="24"/>
    </w:rPr>
  </w:style>
  <w:style w:type="character" w:customStyle="1" w:styleId="FontStyle21">
    <w:name w:val="Font Style21"/>
    <w:rPr>
      <w:rFonts w:ascii="Times New Roman" w:hAnsi="Times New Roman"/>
      <w:sz w:val="26"/>
    </w:rPr>
  </w:style>
  <w:style w:type="character" w:styleId="af4">
    <w:name w:val="page number"/>
    <w:rPr>
      <w:rFonts w:cs="Times New Roman"/>
    </w:rPr>
  </w:style>
  <w:style w:type="character" w:customStyle="1" w:styleId="FootnoteTextChar2">
    <w:name w:val="Footnote Text Char2"/>
    <w:rPr>
      <w:rFonts w:ascii="Segoe UI" w:hAnsi="Segoe UI"/>
      <w:sz w:val="18"/>
    </w:rPr>
  </w:style>
  <w:style w:type="paragraph" w:styleId="af5">
    <w:name w:val="footnote text"/>
    <w:basedOn w:val="a"/>
    <w:pPr>
      <w:widowControl/>
      <w:spacing w:line="240" w:lineRule="auto"/>
    </w:pPr>
    <w:rPr>
      <w:rFonts w:ascii="Segoe UI" w:hAnsi="Segoe UI"/>
      <w:sz w:val="18"/>
    </w:rPr>
  </w:style>
  <w:style w:type="character" w:customStyle="1" w:styleId="af6">
    <w:name w:val="Текст сноски Знак"/>
    <w:rPr>
      <w:rFonts w:cs="Times New Roman"/>
      <w:sz w:val="20"/>
      <w:szCs w:val="20"/>
      <w:lang w:eastAsia="en-US"/>
    </w:rPr>
  </w:style>
  <w:style w:type="character" w:styleId="af7">
    <w:name w:val="footnote reference"/>
    <w:rPr>
      <w:rFonts w:cs="Times New Roman"/>
      <w:position w:val="0"/>
      <w:vertAlign w:val="superscript"/>
    </w:rPr>
  </w:style>
  <w:style w:type="character" w:customStyle="1" w:styleId="120">
    <w:name w:val="Знак Знак12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7">
    <w:name w:val="Заголовок №2_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</w:rPr>
  </w:style>
  <w:style w:type="character" w:customStyle="1" w:styleId="52">
    <w:name w:val="Основной текст (5)"/>
    <w:rPr>
      <w:rFonts w:ascii="Times New Roman" w:hAnsi="Times New Roman"/>
      <w:color w:val="000000"/>
      <w:spacing w:val="0"/>
      <w:w w:val="100"/>
      <w:position w:val="0"/>
      <w:sz w:val="28"/>
      <w:u w:val="none"/>
      <w:vertAlign w:val="baseline"/>
      <w:lang w:val="ru-RU" w:eastAsia="ru-RU"/>
    </w:rPr>
  </w:style>
  <w:style w:type="paragraph" w:customStyle="1" w:styleId="ListParagraph2">
    <w:name w:val="List Paragraph2"/>
    <w:basedOn w:val="a"/>
    <w:pPr>
      <w:widowControl/>
      <w:spacing w:line="276" w:lineRule="auto"/>
      <w:ind w:left="720"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pPr>
      <w:suppressAutoHyphens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pPr>
      <w:suppressAutoHyphens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pPr>
      <w:autoSpaceDE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8">
    <w:name w:val="Нижний колонтитул Знак Знак Знак Знак"/>
    <w:rPr>
      <w:rFonts w:ascii="Calibri" w:hAnsi="Calibri"/>
      <w:lang w:eastAsia="ru-RU"/>
    </w:rPr>
  </w:style>
  <w:style w:type="character" w:customStyle="1" w:styleId="14">
    <w:name w:val="Абзац списка Знак1"/>
    <w:rPr>
      <w:rFonts w:ascii="Calibri" w:hAnsi="Calibri"/>
      <w:sz w:val="22"/>
      <w:lang w:val="ru-RU" w:eastAsia="en-US"/>
    </w:rPr>
  </w:style>
  <w:style w:type="paragraph" w:customStyle="1" w:styleId="16">
    <w:name w:val="Без интервала1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pPr>
      <w:suppressAutoHyphens/>
      <w:spacing w:before="120"/>
      <w:ind w:left="4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a13">
    <w:name w:val="Pa13"/>
    <w:basedOn w:val="Default"/>
    <w:next w:val="Default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Pr>
      <w:color w:val="000000"/>
      <w:sz w:val="18"/>
    </w:rPr>
  </w:style>
  <w:style w:type="character" w:customStyle="1" w:styleId="17">
    <w:name w:val="Основной текст1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vertAlign w:val="baseline"/>
      <w:lang w:val="ru-RU" w:eastAsia="ru-RU"/>
    </w:rPr>
  </w:style>
  <w:style w:type="character" w:customStyle="1" w:styleId="af9">
    <w:name w:val="Основной текст + Полужирный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vertAlign w:val="baseline"/>
      <w:lang w:val="ru-RU" w:eastAsia="ru-RU"/>
    </w:rPr>
  </w:style>
  <w:style w:type="character" w:customStyle="1" w:styleId="apple-converted-space">
    <w:name w:val="apple-converted-space"/>
  </w:style>
  <w:style w:type="character" w:customStyle="1" w:styleId="FootnoteTextChar1">
    <w:name w:val="Footnote Text Char1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a">
    <w:name w:val="Стиль2"/>
    <w:basedOn w:val="2"/>
    <w:pPr>
      <w:widowControl/>
      <w:autoSpaceDE/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b">
    <w:name w:val="Стиль2 Знак"/>
    <w:rPr>
      <w:rFonts w:eastAsia="Times New Roman"/>
      <w:b/>
      <w:sz w:val="24"/>
      <w:lang w:val="ru-RU" w:eastAsia="ru-RU"/>
    </w:rPr>
  </w:style>
  <w:style w:type="paragraph" w:styleId="afa">
    <w:name w:val="Normal (Web)"/>
    <w:basedOn w:val="a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b">
    <w:name w:val="Абзац списка Знак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Pr>
      <w:rFonts w:ascii="Times New Roman" w:eastAsia="Times New Roman" w:hAnsi="Times New Roman"/>
      <w:sz w:val="20"/>
      <w:lang w:val="en-US"/>
    </w:rPr>
  </w:style>
  <w:style w:type="paragraph" w:customStyle="1" w:styleId="18">
    <w:name w:val="Абзац списка1"/>
    <w:basedOn w:val="a"/>
    <w:pPr>
      <w:widowControl/>
      <w:spacing w:line="240" w:lineRule="auto"/>
      <w:ind w:left="720"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rPr>
      <w:rFonts w:ascii="Times New Roman" w:eastAsia="Times New Roman" w:hAnsi="Times New Roman"/>
    </w:rPr>
  </w:style>
  <w:style w:type="character" w:customStyle="1" w:styleId="value">
    <w:name w:val="value"/>
  </w:style>
  <w:style w:type="character" w:customStyle="1" w:styleId="hilight">
    <w:name w:val="hilight"/>
  </w:style>
  <w:style w:type="character" w:customStyle="1" w:styleId="head">
    <w:name w:val="head"/>
  </w:style>
  <w:style w:type="character" w:customStyle="1" w:styleId="afc">
    <w:name w:val="Знак Знак"/>
    <w:rPr>
      <w:rFonts w:ascii="Times New Roman" w:eastAsia="Times New Roman" w:hAnsi="Times New Roman"/>
      <w:sz w:val="20"/>
      <w:lang w:val="en-US"/>
    </w:rPr>
  </w:style>
  <w:style w:type="character" w:customStyle="1" w:styleId="31">
    <w:name w:val="Знак Знак31"/>
    <w:rPr>
      <w:rFonts w:ascii="Tahoma" w:hAnsi="Tahoma"/>
      <w:sz w:val="16"/>
    </w:rPr>
  </w:style>
  <w:style w:type="character" w:customStyle="1" w:styleId="410">
    <w:name w:val="Знак Знак41"/>
    <w:rPr>
      <w:rFonts w:ascii="Cambria" w:eastAsia="Times New Roman" w:hAnsi="Cambria"/>
      <w:b/>
      <w:kern w:val="3"/>
      <w:sz w:val="32"/>
    </w:rPr>
  </w:style>
  <w:style w:type="character" w:customStyle="1" w:styleId="210">
    <w:name w:val="Знак Знак21"/>
    <w:rPr>
      <w:rFonts w:ascii="Cambria" w:eastAsia="Times New Roman" w:hAnsi="Cambria"/>
      <w:sz w:val="24"/>
    </w:rPr>
  </w:style>
  <w:style w:type="paragraph" w:customStyle="1" w:styleId="afd">
    <w:name w:val="Обычный (веб)"/>
    <w:basedOn w:val="a"/>
    <w:rPr>
      <w:sz w:val="24"/>
      <w:szCs w:val="24"/>
    </w:rPr>
  </w:style>
  <w:style w:type="character" w:customStyle="1" w:styleId="81">
    <w:name w:val="Заголовок 8 Знак"/>
    <w:basedOn w:val="a0"/>
    <w:rPr>
      <w:rFonts w:ascii="Times New Roman" w:eastAsia="Times New Roman" w:hAnsi="Times New Roman"/>
      <w:b/>
      <w:bCs/>
      <w:sz w:val="24"/>
      <w:szCs w:val="24"/>
    </w:rPr>
  </w:style>
  <w:style w:type="paragraph" w:styleId="afe">
    <w:name w:val="No Spacing"/>
    <w:pPr>
      <w:textAlignment w:val="auto"/>
    </w:pPr>
    <w:rPr>
      <w:rFonts w:eastAsia="Times New Roman"/>
      <w:sz w:val="22"/>
      <w:szCs w:val="22"/>
      <w:lang w:eastAsia="en-US"/>
    </w:rPr>
  </w:style>
  <w:style w:type="character" w:customStyle="1" w:styleId="aff">
    <w:name w:val="Без интервала Знак"/>
    <w:basedOn w:val="a0"/>
    <w:rPr>
      <w:rFonts w:ascii="Calibri" w:eastAsia="Times New Roman" w:hAnsi="Calibri" w:cs="Times New Roman"/>
      <w:sz w:val="22"/>
      <w:szCs w:val="22"/>
      <w:lang w:eastAsia="en-US"/>
    </w:rPr>
  </w:style>
  <w:style w:type="character" w:styleId="aff0">
    <w:name w:val="Emphasis"/>
    <w:rPr>
      <w:rFonts w:cs="Times New Roman"/>
      <w:i/>
    </w:rPr>
  </w:style>
  <w:style w:type="character" w:customStyle="1" w:styleId="NoSpacingChar">
    <w:name w:val="No Spacing Char"/>
    <w:rPr>
      <w:rFonts w:ascii="Times New Roman" w:hAnsi="Times New Roman"/>
      <w:sz w:val="24"/>
      <w:szCs w:val="24"/>
    </w:rPr>
  </w:style>
  <w:style w:type="paragraph" w:customStyle="1" w:styleId="111">
    <w:name w:val="Абзац списка11"/>
    <w:basedOn w:val="a"/>
    <w:pPr>
      <w:widowControl/>
      <w:suppressAutoHyphens w:val="0"/>
      <w:spacing w:after="200" w:line="276" w:lineRule="auto"/>
      <w:ind w:left="720"/>
      <w:jc w:val="left"/>
      <w:textAlignment w:val="auto"/>
    </w:pPr>
    <w:rPr>
      <w:rFonts w:ascii="Calibri" w:eastAsia="Times New Roman" w:hAnsi="Calibri"/>
      <w:szCs w:val="22"/>
    </w:rPr>
  </w:style>
  <w:style w:type="character" w:styleId="aff1">
    <w:name w:val="Strong"/>
    <w:rPr>
      <w:rFonts w:cs="Times New Roman"/>
      <w:b/>
      <w:bCs/>
    </w:rPr>
  </w:style>
  <w:style w:type="character" w:styleId="aff2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"/>
    <w:pPr>
      <w:widowControl/>
      <w:suppressAutoHyphens w:val="0"/>
      <w:spacing w:before="100" w:after="100" w:line="240" w:lineRule="auto"/>
      <w:jc w:val="left"/>
      <w:textAlignment w:val="auto"/>
    </w:pPr>
    <w:rPr>
      <w:rFonts w:eastAsia="Times New Roman"/>
      <w:b/>
      <w:bCs/>
      <w:sz w:val="24"/>
      <w:szCs w:val="24"/>
    </w:rPr>
  </w:style>
  <w:style w:type="paragraph" w:customStyle="1" w:styleId="font6">
    <w:name w:val="font6"/>
    <w:basedOn w:val="a"/>
    <w:pPr>
      <w:widowControl/>
      <w:suppressAutoHyphens w:val="0"/>
      <w:spacing w:before="100" w:after="100" w:line="240" w:lineRule="auto"/>
      <w:jc w:val="left"/>
      <w:textAlignment w:val="auto"/>
    </w:pPr>
    <w:rPr>
      <w:rFonts w:eastAsia="Times New Roman"/>
      <w:sz w:val="24"/>
      <w:szCs w:val="24"/>
    </w:rPr>
  </w:style>
  <w:style w:type="paragraph" w:customStyle="1" w:styleId="xl63">
    <w:name w:val="xl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pPr>
      <w:widowControl/>
      <w:suppressAutoHyphens w:val="0"/>
      <w:spacing w:before="100" w:after="100" w:line="240" w:lineRule="auto"/>
      <w:jc w:val="lef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5">
    <w:name w:val="xl75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6">
    <w:name w:val="xl76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pPr>
      <w:widowControl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2c">
    <w:name w:val="Абзац списка2"/>
    <w:basedOn w:val="a"/>
    <w:pPr>
      <w:suppressAutoHyphens w:val="0"/>
      <w:autoSpaceDE w:val="0"/>
      <w:spacing w:line="240" w:lineRule="auto"/>
      <w:ind w:left="720"/>
      <w:jc w:val="left"/>
      <w:textAlignment w:val="auto"/>
    </w:pPr>
    <w:rPr>
      <w:rFonts w:eastAsia="Times New Roman"/>
      <w:sz w:val="20"/>
    </w:rPr>
  </w:style>
  <w:style w:type="paragraph" w:customStyle="1" w:styleId="2d">
    <w:name w:val="Без интервала2"/>
    <w:pPr>
      <w:textAlignment w:val="auto"/>
    </w:pPr>
    <w:rPr>
      <w:rFonts w:eastAsia="Times New Roman"/>
      <w:sz w:val="22"/>
      <w:szCs w:val="22"/>
      <w:lang w:eastAsia="en-US"/>
    </w:rPr>
  </w:style>
  <w:style w:type="character" w:customStyle="1" w:styleId="350">
    <w:name w:val="350"/>
  </w:style>
  <w:style w:type="character" w:customStyle="1" w:styleId="520">
    <w:name w:val="52"/>
  </w:style>
  <w:style w:type="paragraph" w:styleId="32">
    <w:name w:val="toc 3"/>
    <w:basedOn w:val="a"/>
    <w:next w:val="a"/>
    <w:autoRedefine/>
    <w:pPr>
      <w:tabs>
        <w:tab w:val="left" w:pos="1200"/>
        <w:tab w:val="right" w:pos="9627"/>
      </w:tabs>
      <w:suppressAutoHyphens w:val="0"/>
      <w:autoSpaceDE w:val="0"/>
      <w:spacing w:line="240" w:lineRule="auto"/>
      <w:jc w:val="left"/>
      <w:textAlignment w:val="auto"/>
    </w:pPr>
    <w:rPr>
      <w:rFonts w:eastAsia="Times New Roman"/>
      <w:sz w:val="24"/>
    </w:rPr>
  </w:style>
  <w:style w:type="character" w:styleId="aff3">
    <w:name w:val="annotation reference"/>
    <w:basedOn w:val="a0"/>
    <w:rPr>
      <w:sz w:val="16"/>
      <w:szCs w:val="16"/>
    </w:rPr>
  </w:style>
  <w:style w:type="paragraph" w:styleId="aff4">
    <w:name w:val="annotation text"/>
    <w:basedOn w:val="a"/>
    <w:pPr>
      <w:suppressAutoHyphens w:val="0"/>
      <w:autoSpaceDE w:val="0"/>
      <w:spacing w:line="240" w:lineRule="auto"/>
      <w:jc w:val="left"/>
      <w:textAlignment w:val="auto"/>
    </w:pPr>
    <w:rPr>
      <w:rFonts w:eastAsia="Times New Roman"/>
      <w:sz w:val="20"/>
    </w:rPr>
  </w:style>
  <w:style w:type="character" w:customStyle="1" w:styleId="aff5">
    <w:name w:val="Текст примечания Знак"/>
    <w:basedOn w:val="a0"/>
    <w:rPr>
      <w:rFonts w:ascii="Times New Roman" w:eastAsia="Times New Roman" w:hAnsi="Times New Roman"/>
    </w:rPr>
  </w:style>
  <w:style w:type="paragraph" w:styleId="aff6">
    <w:name w:val="annotation subject"/>
    <w:basedOn w:val="aff4"/>
    <w:next w:val="aff4"/>
    <w:rPr>
      <w:b/>
      <w:bCs/>
    </w:rPr>
  </w:style>
  <w:style w:type="character" w:customStyle="1" w:styleId="aff7">
    <w:name w:val="Тема примечания Знак"/>
    <w:basedOn w:val="aff5"/>
    <w:rPr>
      <w:rFonts w:ascii="Times New Roman" w:eastAsia="Times New Roman" w:hAnsi="Times New Roman"/>
      <w:b/>
      <w:bCs/>
    </w:rPr>
  </w:style>
  <w:style w:type="character" w:styleId="aff8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8179</Words>
  <Characters>46621</Characters>
  <Application>Microsoft Office Word</Application>
  <DocSecurity>0</DocSecurity>
  <Lines>388</Lines>
  <Paragraphs>109</Paragraphs>
  <ScaleCrop>false</ScaleCrop>
  <Company/>
  <LinksUpToDate>false</LinksUpToDate>
  <CharactersWithSpaces>54691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2</cp:revision>
  <cp:lastPrinted>2021-04-18T06:24:00Z</cp:lastPrinted>
  <dcterms:created xsi:type="dcterms:W3CDTF">2024-06-03T18:27:00Z</dcterms:created>
  <dcterms:modified xsi:type="dcterms:W3CDTF">2024-06-03T18:27:00Z</dcterms:modified>
</cp:coreProperties>
</file>