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9873" w14:textId="77777777" w:rsidR="00506F38" w:rsidRPr="00023DD2" w:rsidRDefault="00506F38" w:rsidP="00506F3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23D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ОБЩАЯ ХАРАКТЕРИСТИКА</w:t>
      </w:r>
    </w:p>
    <w:p w14:paraId="38D3D46E" w14:textId="77777777" w:rsidR="00355429" w:rsidRPr="006B183A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6B183A">
        <w:rPr>
          <w:rFonts w:cs="Times New Roman"/>
          <w:kern w:val="0"/>
          <w:sz w:val="28"/>
          <w:szCs w:val="28"/>
          <w:lang w:eastAsia="ru-RU"/>
        </w:rPr>
        <w:t>Дополнительная профессиональная программа профессиональной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переподготовки «Управление техническим состоянием железнодорожного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пути» (далее – программа) разработана в соответствии с требованиями приказа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Министерства образования и науки Российской Федерации от 1 июля 2013 г.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№ 499 «Об утверждении Порядка организации и осуществления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образовательной деятельности по дополнительным профессиональным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программам» и Положения о требованиях к дополнительным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профессиональным программам .</w:t>
      </w:r>
    </w:p>
    <w:p w14:paraId="31895AB3" w14:textId="77777777" w:rsidR="00355429" w:rsidRPr="006B183A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6B183A">
        <w:rPr>
          <w:rFonts w:cs="Times New Roman"/>
          <w:kern w:val="0"/>
          <w:sz w:val="28"/>
          <w:szCs w:val="28"/>
          <w:lang w:eastAsia="ru-RU"/>
        </w:rPr>
        <w:t>При разработке программы учитывались квалификационные требования к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должностям руководителей и специалистов, указанных в Квалификационном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справочнике должностей руководителей, специалистов и других служащих,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утвержденном постановлением Минтруда России от 21 августа 1998 г. № 37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(в редакции от 27 марта 2017 г.).</w:t>
      </w:r>
    </w:p>
    <w:p w14:paraId="7D695D97" w14:textId="77777777" w:rsidR="00355429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6B183A">
        <w:rPr>
          <w:rFonts w:cs="Times New Roman"/>
          <w:kern w:val="0"/>
          <w:sz w:val="28"/>
          <w:szCs w:val="28"/>
          <w:lang w:eastAsia="ru-RU"/>
        </w:rPr>
        <w:t>Программа разрабатывалась на основании требований федерального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государственного образовательного стандарта высшего образования по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специальности 23.05.06 Строительство железных дорог, мостов и транспортных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тоннелей (уров</w:t>
      </w:r>
      <w:r>
        <w:rPr>
          <w:rFonts w:cs="Times New Roman"/>
          <w:kern w:val="0"/>
          <w:sz w:val="28"/>
          <w:szCs w:val="28"/>
          <w:lang w:eastAsia="ru-RU"/>
        </w:rPr>
        <w:t>ень специалитет</w:t>
      </w:r>
      <w:r w:rsidRPr="006B183A">
        <w:rPr>
          <w:rFonts w:cs="Times New Roman"/>
          <w:kern w:val="0"/>
          <w:sz w:val="28"/>
          <w:szCs w:val="28"/>
          <w:lang w:eastAsia="ru-RU"/>
        </w:rPr>
        <w:t>) по специализации № 2 «Управление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техническим состоянием железнодорожного пути», утвержденного приказом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Минобрнауки РФ от 27 марта 2018 г. № 218, и профессионального стандарта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«Руководитель участка производства по текущему содержанию и ремонту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верхнего строения пути, искусственных сооружений железнодорожного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транспорта», утвержденного приказом Минтруда России от 2 февраля 2017 г.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6B183A">
        <w:rPr>
          <w:rFonts w:cs="Times New Roman"/>
          <w:kern w:val="0"/>
          <w:sz w:val="28"/>
          <w:szCs w:val="28"/>
          <w:lang w:eastAsia="ru-RU"/>
        </w:rPr>
        <w:t>№ 133н.</w:t>
      </w:r>
    </w:p>
    <w:p w14:paraId="4E385E85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b/>
          <w:kern w:val="0"/>
          <w:sz w:val="28"/>
          <w:szCs w:val="28"/>
          <w:lang w:eastAsia="ru-RU"/>
        </w:rPr>
      </w:pPr>
      <w:r w:rsidRPr="00B97C11">
        <w:rPr>
          <w:rFonts w:cs="Times New Roman"/>
          <w:b/>
          <w:kern w:val="0"/>
          <w:sz w:val="28"/>
          <w:szCs w:val="28"/>
          <w:lang w:eastAsia="ru-RU"/>
        </w:rPr>
        <w:t>Целевая установка</w:t>
      </w:r>
    </w:p>
    <w:p w14:paraId="638EE71C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Цель: формирование у слушателей профессиональных компетенций,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необходимых для профессиональной деятельности в области управления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техническим состоянием железнодорожного пути.</w:t>
      </w:r>
    </w:p>
    <w:p w14:paraId="7C45125B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Программа является преемственной к основной образовательной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 xml:space="preserve">программе высшего образования специальности 23.05.06 </w:t>
      </w:r>
      <w:r>
        <w:rPr>
          <w:rFonts w:cs="Times New Roman"/>
          <w:kern w:val="0"/>
          <w:sz w:val="28"/>
          <w:szCs w:val="28"/>
          <w:lang w:eastAsia="ru-RU"/>
        </w:rPr>
        <w:t>«</w:t>
      </w:r>
      <w:r w:rsidRPr="00B97C11">
        <w:rPr>
          <w:rFonts w:cs="Times New Roman"/>
          <w:kern w:val="0"/>
          <w:sz w:val="28"/>
          <w:szCs w:val="28"/>
          <w:lang w:eastAsia="ru-RU"/>
        </w:rPr>
        <w:t>Строительство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железных дорог, мостов и транспортных тоннелей</w:t>
      </w:r>
      <w:r>
        <w:rPr>
          <w:rFonts w:cs="Times New Roman"/>
          <w:kern w:val="0"/>
          <w:sz w:val="28"/>
          <w:szCs w:val="28"/>
          <w:lang w:eastAsia="ru-RU"/>
        </w:rPr>
        <w:t>»</w:t>
      </w:r>
      <w:r w:rsidRPr="00B97C11">
        <w:rPr>
          <w:rFonts w:cs="Times New Roman"/>
          <w:kern w:val="0"/>
          <w:sz w:val="28"/>
          <w:szCs w:val="28"/>
          <w:lang w:eastAsia="ru-RU"/>
        </w:rPr>
        <w:t>.</w:t>
      </w:r>
    </w:p>
    <w:p w14:paraId="00DE3090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Областью профессиональной деятельности выпускников, освоивших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программу, является – (17) Транспорт</w:t>
      </w:r>
      <w:r>
        <w:rPr>
          <w:rFonts w:cs="Times New Roman"/>
          <w:kern w:val="0"/>
          <w:sz w:val="28"/>
          <w:szCs w:val="28"/>
          <w:lang w:eastAsia="ru-RU"/>
        </w:rPr>
        <w:t xml:space="preserve"> (в сфере инженерных изысканий, </w:t>
      </w:r>
      <w:r w:rsidRPr="00B97C11">
        <w:rPr>
          <w:rFonts w:cs="Times New Roman"/>
          <w:kern w:val="0"/>
          <w:sz w:val="28"/>
          <w:szCs w:val="28"/>
          <w:lang w:eastAsia="ru-RU"/>
        </w:rPr>
        <w:t>проектирования, строительства, эксплуатации, ремонта и реконструкции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транспортных сооружений и объектов транспортной инфраструктуры).</w:t>
      </w:r>
    </w:p>
    <w:p w14:paraId="66F9AF65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Объектами профессиональной деятельности слушателей являются: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железнодорожный путь, путевое хозяйство, искусственные сооружения (мосты,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тоннели, водопропускные трубы, пересечения в разных уровнях) железных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дорог, методы и средства контроля за качеством строительных,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lastRenderedPageBreak/>
        <w:t>реконструктивных и ремонтных работ, а также работ, выполняемых при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текущем содержании железнодорожного пути и искусственных сооружений;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методы и технические средства контроля состояния железнодорожного пути и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искусственных сооружений.</w:t>
      </w:r>
    </w:p>
    <w:p w14:paraId="13CAA08B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В рамках освоения программы слушатели могут готовиться к решению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задач профессиональной деятельности следующих типов:</w:t>
      </w:r>
    </w:p>
    <w:p w14:paraId="5F7DB42F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производственно-технологическая;</w:t>
      </w:r>
    </w:p>
    <w:p w14:paraId="7476580C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организационно-управленческая.</w:t>
      </w:r>
    </w:p>
    <w:p w14:paraId="7B1CB08D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Категория слушателей:</w:t>
      </w:r>
    </w:p>
    <w:p w14:paraId="16AE1C84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1) лица, имеющие высшее образование (не по профилю выполняемой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деятельности) и квалификацию «инженер», «специалист», «магистр»;</w:t>
      </w:r>
    </w:p>
    <w:p w14:paraId="3088C135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2) лица, получающие высшее образование и квалификацию «инженер»,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>«специалист», «магистр».</w:t>
      </w:r>
    </w:p>
    <w:p w14:paraId="0968CC26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B97C11">
        <w:rPr>
          <w:rFonts w:cs="Times New Roman"/>
          <w:kern w:val="0"/>
          <w:sz w:val="28"/>
          <w:szCs w:val="28"/>
          <w:lang w:eastAsia="ru-RU"/>
        </w:rPr>
        <w:t>Форма обучения: заочная, с применением дистанционных</w:t>
      </w:r>
      <w:r>
        <w:rPr>
          <w:rFonts w:cs="Times New Roman"/>
          <w:kern w:val="0"/>
          <w:sz w:val="28"/>
          <w:szCs w:val="28"/>
          <w:lang w:eastAsia="ru-RU"/>
        </w:rPr>
        <w:t xml:space="preserve"> </w:t>
      </w:r>
      <w:r w:rsidRPr="00B97C11">
        <w:rPr>
          <w:rFonts w:cs="Times New Roman"/>
          <w:kern w:val="0"/>
          <w:sz w:val="28"/>
          <w:szCs w:val="28"/>
          <w:lang w:eastAsia="ru-RU"/>
        </w:rPr>
        <w:t xml:space="preserve">образовательных технологий; </w:t>
      </w:r>
    </w:p>
    <w:p w14:paraId="146C82A2" w14:textId="77777777" w:rsidR="00355429" w:rsidRPr="00B97C11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>
        <w:rPr>
          <w:rFonts w:cs="Times New Roman"/>
          <w:kern w:val="0"/>
          <w:sz w:val="28"/>
          <w:szCs w:val="28"/>
          <w:lang w:eastAsia="ru-RU"/>
        </w:rPr>
        <w:t>Трудоемкость обучения: 504 часа</w:t>
      </w:r>
      <w:r w:rsidRPr="00B97C11">
        <w:rPr>
          <w:rFonts w:cs="Times New Roman"/>
          <w:kern w:val="0"/>
          <w:sz w:val="28"/>
          <w:szCs w:val="28"/>
          <w:lang w:eastAsia="ru-RU"/>
        </w:rPr>
        <w:t>.</w:t>
      </w:r>
    </w:p>
    <w:p w14:paraId="21DC3681" w14:textId="77777777" w:rsidR="00355429" w:rsidRPr="00D93CE4" w:rsidRDefault="00355429" w:rsidP="00355429">
      <w:pPr>
        <w:pStyle w:val="Style3"/>
        <w:widowControl/>
        <w:spacing w:line="276" w:lineRule="auto"/>
        <w:ind w:firstLine="567"/>
        <w:jc w:val="both"/>
        <w:rPr>
          <w:rFonts w:cs="Times New Roman"/>
          <w:kern w:val="0"/>
          <w:sz w:val="28"/>
          <w:szCs w:val="28"/>
          <w:lang w:eastAsia="ru-RU"/>
        </w:rPr>
      </w:pPr>
      <w:r w:rsidRPr="00D93CE4">
        <w:rPr>
          <w:rFonts w:cs="Times New Roman"/>
          <w:kern w:val="0"/>
          <w:sz w:val="28"/>
          <w:szCs w:val="28"/>
          <w:lang w:eastAsia="ru-RU"/>
        </w:rPr>
        <w:t>Сроки освоения программы: 28 недель.</w:t>
      </w:r>
    </w:p>
    <w:p w14:paraId="1823A871" w14:textId="77777777" w:rsidR="00355429" w:rsidRDefault="00355429" w:rsidP="0035542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eastAsia="ru-RU"/>
        </w:rPr>
      </w:pPr>
      <w:r w:rsidRPr="00D93CE4">
        <w:rPr>
          <w:sz w:val="28"/>
          <w:szCs w:val="28"/>
          <w:lang w:eastAsia="ru-RU"/>
        </w:rPr>
        <w:t>Режим занятий: 3 часа в день, 6 дней в неделю.</w:t>
      </w:r>
      <w:r w:rsidRPr="00B97C11">
        <w:rPr>
          <w:sz w:val="28"/>
          <w:szCs w:val="28"/>
          <w:lang w:eastAsia="ru-RU"/>
        </w:rPr>
        <w:cr/>
      </w:r>
    </w:p>
    <w:p w14:paraId="7B3ACE39" w14:textId="77777777" w:rsidR="00067EDC" w:rsidRDefault="00067EDC">
      <w:bookmarkStart w:id="0" w:name="_GoBack"/>
      <w:bookmarkEnd w:id="0"/>
    </w:p>
    <w:sectPr w:rsidR="0006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DDE"/>
    <w:multiLevelType w:val="multilevel"/>
    <w:tmpl w:val="1E32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DC"/>
    <w:rsid w:val="00067EDC"/>
    <w:rsid w:val="00231A53"/>
    <w:rsid w:val="00320C7D"/>
    <w:rsid w:val="00355429"/>
    <w:rsid w:val="003E4FD1"/>
    <w:rsid w:val="00506F38"/>
    <w:rsid w:val="00557858"/>
    <w:rsid w:val="008E2CFE"/>
    <w:rsid w:val="00A40FEB"/>
    <w:rsid w:val="00E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3CD4"/>
  <w15:chartTrackingRefBased/>
  <w15:docId w15:val="{935A5877-75EC-493E-A27C-16F4F2BC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C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7D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Style3">
    <w:name w:val="Style3"/>
    <w:basedOn w:val="a"/>
    <w:rsid w:val="00355429"/>
    <w:pPr>
      <w:widowControl w:val="0"/>
      <w:suppressAutoHyphens/>
      <w:autoSpaceDE w:val="0"/>
      <w:spacing w:after="0" w:line="324" w:lineRule="exact"/>
      <w:jc w:val="center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dcterms:created xsi:type="dcterms:W3CDTF">2025-02-26T18:30:00Z</dcterms:created>
  <dcterms:modified xsi:type="dcterms:W3CDTF">2025-03-10T06:45:00Z</dcterms:modified>
</cp:coreProperties>
</file>