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02" w:rsidRDefault="00043B02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B02" w:rsidRDefault="00043B02" w:rsidP="005356DD">
      <w:pPr>
        <w:spacing w:after="0"/>
        <w:rPr>
          <w:rFonts w:ascii="Times New Roman" w:hAnsi="Times New Roman" w:cs="Times New Roman"/>
          <w:sz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Pr="00BC225A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 xml:space="preserve">ОП.12 </w:t>
      </w:r>
      <w:r w:rsidRPr="00BC225A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5356DD" w:rsidRPr="00BC225A" w:rsidRDefault="0094203B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5356DD" w:rsidRPr="00BC225A">
        <w:rPr>
          <w:rFonts w:ascii="Times New Roman" w:hAnsi="Times New Roman" w:cs="Times New Roman"/>
          <w:b/>
          <w:sz w:val="28"/>
          <w:szCs w:val="28"/>
        </w:rPr>
        <w:t xml:space="preserve"> специальности </w:t>
      </w:r>
      <w:bookmarkStart w:id="0" w:name="_GoBack"/>
      <w:r w:rsidR="00A82043">
        <w:rPr>
          <w:rFonts w:ascii="Times New Roman" w:hAnsi="Times New Roman" w:cs="Times New Roman"/>
          <w:b/>
          <w:i/>
          <w:sz w:val="28"/>
          <w:szCs w:val="28"/>
        </w:rPr>
        <w:t>08.02.10</w:t>
      </w:r>
      <w:bookmarkEnd w:id="0"/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25A">
        <w:rPr>
          <w:rFonts w:ascii="Times New Roman" w:hAnsi="Times New Roman" w:cs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A82043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82043">
        <w:rPr>
          <w:rFonts w:ascii="Times New Roman" w:hAnsi="Times New Roman" w:cs="Times New Roman"/>
          <w:i/>
          <w:sz w:val="28"/>
          <w:szCs w:val="28"/>
        </w:rPr>
        <w:t xml:space="preserve">год начала </w:t>
      </w:r>
      <w:proofErr w:type="spellStart"/>
      <w:r w:rsidRPr="00A82043">
        <w:rPr>
          <w:rFonts w:ascii="Times New Roman" w:hAnsi="Times New Roman" w:cs="Times New Roman"/>
          <w:i/>
          <w:sz w:val="28"/>
          <w:szCs w:val="28"/>
        </w:rPr>
        <w:t>подготовки__________</w:t>
      </w:r>
      <w:proofErr w:type="gramStart"/>
      <w:r w:rsidRPr="00A82043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proofErr w:type="gramEnd"/>
      <w:r w:rsidRPr="00A82043">
        <w:rPr>
          <w:rFonts w:ascii="Times New Roman" w:hAnsi="Times New Roman" w:cs="Times New Roman"/>
          <w:i/>
          <w:sz w:val="28"/>
          <w:szCs w:val="28"/>
        </w:rPr>
        <w:t>.)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Pr="00BC225A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A82043" w:rsidP="00535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5356DD" w:rsidRPr="00BC22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56DD" w:rsidRPr="00BC225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356DD" w:rsidRPr="00BC225A">
        <w:rPr>
          <w:rFonts w:ascii="Times New Roman" w:hAnsi="Times New Roman" w:cs="Times New Roman"/>
          <w:b/>
          <w:sz w:val="28"/>
          <w:szCs w:val="28"/>
        </w:rPr>
        <w:t>.</w:t>
      </w:r>
    </w:p>
    <w:p w:rsidR="005356DD" w:rsidRDefault="005356DD" w:rsidP="005356DD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A549C" w:rsidRP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9A549C">
        <w:rPr>
          <w:rFonts w:ascii="Times New Roman" w:hAnsi="Times New Roman" w:cs="Times New Roman"/>
          <w:sz w:val="28"/>
        </w:rPr>
        <w:t>Стр.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1" w:type="dxa"/>
          </w:tcPr>
          <w:p w:rsidR="009A549C" w:rsidRPr="001A3262" w:rsidRDefault="009A549C" w:rsidP="00535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 xml:space="preserve">Паспорт комплекта </w:t>
            </w:r>
            <w:r w:rsidR="005356DD">
              <w:rPr>
                <w:rFonts w:ascii="Times New Roman" w:hAnsi="Times New Roman" w:cs="Times New Roman"/>
                <w:sz w:val="28"/>
              </w:rPr>
              <w:t xml:space="preserve">фонда </w:t>
            </w:r>
            <w:r w:rsidRPr="001A3262">
              <w:rPr>
                <w:rFonts w:ascii="Times New Roman" w:hAnsi="Times New Roman" w:cs="Times New Roman"/>
                <w:sz w:val="28"/>
              </w:rPr>
              <w:t>оценочных средств</w:t>
            </w:r>
          </w:p>
        </w:tc>
        <w:tc>
          <w:tcPr>
            <w:tcW w:w="1241" w:type="dxa"/>
          </w:tcPr>
          <w:p w:rsidR="009A549C" w:rsidRPr="001A3262" w:rsidRDefault="005356DD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1241" w:type="dxa"/>
          </w:tcPr>
          <w:p w:rsidR="009A549C" w:rsidRPr="001A3262" w:rsidRDefault="005356DD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Оценка освоения учебной дисциплины</w:t>
            </w:r>
          </w:p>
        </w:tc>
        <w:tc>
          <w:tcPr>
            <w:tcW w:w="1241" w:type="dxa"/>
          </w:tcPr>
          <w:p w:rsidR="009A549C" w:rsidRPr="001A3262" w:rsidRDefault="001A3262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</w:t>
            </w:r>
            <w:r w:rsidR="005356D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Формы и методы оценивания</w:t>
            </w:r>
          </w:p>
        </w:tc>
        <w:tc>
          <w:tcPr>
            <w:tcW w:w="1241" w:type="dxa"/>
          </w:tcPr>
          <w:p w:rsidR="009A549C" w:rsidRPr="001A3262" w:rsidRDefault="001A3262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</w:t>
            </w:r>
            <w:r w:rsidR="005356D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Кодификатор оценочных средств</w:t>
            </w:r>
          </w:p>
        </w:tc>
        <w:tc>
          <w:tcPr>
            <w:tcW w:w="1241" w:type="dxa"/>
          </w:tcPr>
          <w:p w:rsidR="009A549C" w:rsidRPr="001A3262" w:rsidRDefault="001A3262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</w:t>
            </w:r>
            <w:r w:rsidR="005356DD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Задания для оценки освоения дисциплины</w:t>
            </w:r>
          </w:p>
        </w:tc>
        <w:tc>
          <w:tcPr>
            <w:tcW w:w="1241" w:type="dxa"/>
          </w:tcPr>
          <w:p w:rsidR="009A549C" w:rsidRPr="001A3262" w:rsidRDefault="001A3262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</w:t>
            </w:r>
            <w:r w:rsidR="005356DD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комплекта </w:t>
      </w:r>
      <w:r w:rsidR="005356DD" w:rsidRPr="005356DD">
        <w:rPr>
          <w:rFonts w:ascii="Times New Roman" w:hAnsi="Times New Roman" w:cs="Times New Roman"/>
          <w:b/>
          <w:sz w:val="28"/>
        </w:rPr>
        <w:t>фонда</w:t>
      </w:r>
      <w:r w:rsidR="005356D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оценочных средств</w:t>
      </w:r>
    </w:p>
    <w:p w:rsidR="00043B02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21687E">
        <w:rPr>
          <w:rFonts w:ascii="Times New Roman" w:hAnsi="Times New Roman" w:cs="Times New Roman"/>
          <w:sz w:val="28"/>
        </w:rPr>
        <w:t xml:space="preserve">ОП.12 </w:t>
      </w:r>
      <w:r w:rsidR="0021687E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="00A82043">
        <w:rPr>
          <w:rFonts w:ascii="Times New Roman" w:hAnsi="Times New Roman" w:cs="Times New Roman"/>
          <w:i/>
          <w:sz w:val="28"/>
        </w:rPr>
        <w:t>08.02.10</w:t>
      </w:r>
      <w:r w:rsidR="0021687E">
        <w:rPr>
          <w:rFonts w:ascii="Times New Roman" w:hAnsi="Times New Roman" w:cs="Times New Roman"/>
          <w:i/>
          <w:sz w:val="28"/>
        </w:rPr>
        <w:t>Строительство железных дорог, путь и путевое хозяйство</w:t>
      </w:r>
      <w:r w:rsidR="0021687E" w:rsidRPr="006A6C0B">
        <w:rPr>
          <w:rFonts w:ascii="Times New Roman" w:hAnsi="Times New Roman" w:cs="Times New Roman"/>
          <w:i/>
          <w:sz w:val="28"/>
        </w:rPr>
        <w:t xml:space="preserve"> </w:t>
      </w:r>
      <w:r w:rsidRPr="006A6C0B">
        <w:rPr>
          <w:rFonts w:ascii="Times New Roman" w:hAnsi="Times New Roman" w:cs="Times New Roman"/>
          <w:i/>
          <w:sz w:val="28"/>
        </w:rPr>
        <w:t xml:space="preserve">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компетенциями, а</w:t>
      </w:r>
      <w:r w:rsidR="0021687E">
        <w:rPr>
          <w:rFonts w:ascii="Times New Roman" w:hAnsi="Times New Roman" w:cs="Times New Roman"/>
          <w:sz w:val="28"/>
        </w:rPr>
        <w:t xml:space="preserve"> также личностными результатами</w:t>
      </w:r>
      <w:r>
        <w:rPr>
          <w:rFonts w:ascii="Times New Roman" w:hAnsi="Times New Roman" w:cs="Times New Roman"/>
          <w:sz w:val="28"/>
        </w:rPr>
        <w:t>,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осваиваемыми в рамках программы воспитания:</w:t>
      </w:r>
      <w:proofErr w:type="gramEnd"/>
    </w:p>
    <w:p w:rsidR="0021687E" w:rsidRPr="0021687E" w:rsidRDefault="0021687E" w:rsidP="0021687E">
      <w:pPr>
        <w:pStyle w:val="21"/>
        <w:spacing w:before="0" w:line="360" w:lineRule="auto"/>
        <w:ind w:firstLine="709"/>
      </w:pPr>
      <w:r>
        <w:rPr>
          <w:szCs w:val="28"/>
          <w:lang w:eastAsia="ru-RU"/>
        </w:rPr>
        <w:t>У</w:t>
      </w:r>
      <w:proofErr w:type="gramStart"/>
      <w:r w:rsidRPr="00241AF6">
        <w:rPr>
          <w:szCs w:val="28"/>
          <w:lang w:eastAsia="ru-RU"/>
        </w:rPr>
        <w:t>1</w:t>
      </w:r>
      <w:proofErr w:type="gramEnd"/>
      <w:r w:rsidRPr="00241AF6">
        <w:rPr>
          <w:szCs w:val="28"/>
          <w:lang w:eastAsia="ru-RU"/>
        </w:rPr>
        <w:t xml:space="preserve"> </w:t>
      </w:r>
      <w:r>
        <w:rPr>
          <w:szCs w:val="28"/>
        </w:rPr>
        <w:t xml:space="preserve">- </w:t>
      </w:r>
      <w: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21687E" w:rsidRPr="002018F3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201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018F3">
        <w:rPr>
          <w:rFonts w:ascii="Times New Roman" w:hAnsi="Times New Roman" w:cs="Times New Roman"/>
          <w:sz w:val="28"/>
          <w:szCs w:val="28"/>
        </w:rPr>
        <w:t xml:space="preserve"> организовывать производство путевых работ в точном соответствии с действующими правилами и инструкциями ОАО «РЖД».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szCs w:val="28"/>
        </w:rPr>
      </w:pPr>
      <w:r>
        <w:rPr>
          <w:szCs w:val="28"/>
        </w:rPr>
        <w:t>З</w:t>
      </w:r>
      <w:proofErr w:type="gramStart"/>
      <w:r w:rsidRPr="002018F3">
        <w:rPr>
          <w:szCs w:val="28"/>
        </w:rPr>
        <w:t>1</w:t>
      </w:r>
      <w:proofErr w:type="gramEnd"/>
      <w:r w:rsidRPr="002018F3">
        <w:rPr>
          <w:szCs w:val="28"/>
        </w:rPr>
        <w:t xml:space="preserve"> - требования к содержанию пути и сооружений, устройств и подвижного состава;</w:t>
      </w:r>
    </w:p>
    <w:p w:rsidR="0021687E" w:rsidRPr="002018F3" w:rsidRDefault="0021687E" w:rsidP="0021687E">
      <w:pPr>
        <w:pStyle w:val="21"/>
        <w:spacing w:before="0" w:line="360" w:lineRule="auto"/>
        <w:rPr>
          <w:szCs w:val="28"/>
        </w:rPr>
      </w:pPr>
      <w:r>
        <w:rPr>
          <w:szCs w:val="28"/>
        </w:rPr>
        <w:t xml:space="preserve">  З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систему организации движения поездов и принципы сигнализации;</w:t>
      </w:r>
    </w:p>
    <w:p w:rsidR="0021687E" w:rsidRPr="002018F3" w:rsidRDefault="0021687E" w:rsidP="0021687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3 - </w:t>
      </w:r>
      <w:r w:rsidRPr="002018F3">
        <w:rPr>
          <w:rFonts w:ascii="Times New Roman" w:hAnsi="Times New Roman" w:cs="Times New Roman"/>
          <w:sz w:val="28"/>
          <w:szCs w:val="28"/>
        </w:rPr>
        <w:t>порядок действий в аварийных и нестандартных ситуациях;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i/>
          <w:szCs w:val="28"/>
        </w:rPr>
      </w:pPr>
      <w:r>
        <w:rPr>
          <w:szCs w:val="28"/>
        </w:rPr>
        <w:t>З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порядок обеспечения безопасности движения поездов при производстве путевых работ.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Выбирать способы решения задач профессиональной деятельности применительно к различным контекстам.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Эффективно взаимодействовать и работать в коллективе и команде.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 Пользоваться профессиональной документацией на государственном и иностранном языках.</w:t>
      </w:r>
    </w:p>
    <w:p w:rsidR="0021687E" w:rsidRDefault="0021687E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lastRenderedPageBreak/>
        <w:t>ЛР 10 Заботящийся о защите окружающей среды, собственной и чужой безопасности, в том числе цифровой.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проектно</w:t>
      </w:r>
      <w:proofErr w:type="spell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мыслящий.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25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27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02" w:rsidRDefault="00043B02" w:rsidP="001A32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21687E">
        <w:rPr>
          <w:rFonts w:ascii="Times New Roman" w:hAnsi="Times New Roman" w:cs="Times New Roman"/>
          <w:sz w:val="28"/>
        </w:rPr>
        <w:t>экзамен.</w:t>
      </w: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043B02" w:rsidRDefault="00043B02" w:rsidP="00043B0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043B02" w:rsidRPr="002965CB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99"/>
        <w:gridCol w:w="3165"/>
        <w:gridCol w:w="3166"/>
      </w:tblGrid>
      <w:tr w:rsidR="00835814" w:rsidTr="00C86675">
        <w:trPr>
          <w:trHeight w:val="81"/>
        </w:trPr>
        <w:tc>
          <w:tcPr>
            <w:tcW w:w="3699" w:type="dxa"/>
          </w:tcPr>
          <w:p w:rsidR="00043B02" w:rsidRPr="002965CB" w:rsidRDefault="00043B02" w:rsidP="00C86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  <w:r w:rsidRPr="007405AA">
              <w:rPr>
                <w:rFonts w:ascii="Times New Roman" w:hAnsi="Times New Roman" w:cs="Times New Roman"/>
                <w:i/>
                <w:sz w:val="28"/>
              </w:rPr>
              <w:t xml:space="preserve">(желательно сгруппировать и проверять комплексно, сгруппировать умения и </w:t>
            </w:r>
            <w:proofErr w:type="gramStart"/>
            <w:r w:rsidRPr="007405AA">
              <w:rPr>
                <w:rFonts w:ascii="Times New Roman" w:hAnsi="Times New Roman" w:cs="Times New Roman"/>
                <w:i/>
                <w:sz w:val="28"/>
              </w:rPr>
              <w:t>ОК</w:t>
            </w:r>
            <w:proofErr w:type="gramEnd"/>
            <w:r w:rsidRPr="007405AA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3165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66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контроля и оценивания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35814" w:rsidTr="00C86675">
        <w:tc>
          <w:tcPr>
            <w:tcW w:w="3699" w:type="dxa"/>
          </w:tcPr>
          <w:p w:rsidR="00A26179" w:rsidRPr="00E6243D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Определять соответствие технического состояния основных сооружений, устройств железных дорог, подвижного состава требованиям ПТЭ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габариты подвижного состава, приближения строений, погрузки, замерять ширину междупутья на перегонах и станциях;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неисправности стрелочных переводов, производить установку путевых и сигнальных знаков, измерять ширину колеи и уровень на пути и стрелочных переводах;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высоту подвески контактного провода, расстояние от оси пути до опоры контактной сети;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состояние колесных пар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состояние </w:t>
            </w:r>
            <w:proofErr w:type="spell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автосцепных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тормозов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сигнал, произвести ограждение препятствия или места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работ, подать ручной и звуковой сигналы остановки, уменьшения скорости, дать заявку на закрытие перегона;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Уметь читать график движения поездов;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границы станции, нумеровать станционные пути, стрелочные переводы;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нормальное положение стрелочного перевода, соответствие его техническим условиям;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Произвести вызов восстановительного и пожарного поездов.</w:t>
            </w:r>
          </w:p>
        </w:tc>
        <w:tc>
          <w:tcPr>
            <w:tcW w:w="3166" w:type="dxa"/>
          </w:tcPr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A26179" w:rsidRPr="00E6243D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Организовывать производство путевых работ в точном соответствии с действующими правилами и инструкциями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по состоянию </w:t>
            </w:r>
            <w:proofErr w:type="spell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. пути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заполнять бланки разрешений отправления хозяйственных поездов на перегон и с перегона на станцию для производства путевых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последовательно устанавливать и снимать сигналы остановки на местах производства работ при наличии телефонной связи или радиосвязи и при ее отсутствии или неисправности;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-Оформлять запись в «Журнале осмотра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путей, стрелочных переводов, устройств СЦБ, связи и контактной сети»;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-Оградить место внезапно возникшего препятствия, угрожающего безопасности движения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-Оформить заявку на выдачу и отмену предупреждений;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-Заполнять бланки разрешений отправления несъемных единиц на перегон для производства работ; 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-Применять сигнальные знаки при встрече поездов обходчиками, монтерами пути, дежурными по переезду;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-Чертить схемы выгрузки балласта в междупутье и на обочину, разместить рельсы внутри колеи и на концах шпал.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ребования к содержанию пути и сооружений, устройств и подвижного состава.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-Обязанности </w:t>
            </w:r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spell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. транспорта, общие положения, входящие в ПТЭ и инструкции;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содержанию железнодорожных сооружений и устройств, габариты, их назначение и предъявляемые к ним требования;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предъявляемые к основным элементам </w:t>
            </w:r>
            <w:proofErr w:type="spell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. пути, плану и профилю пути на станциях и перегонах, продольному профилю </w:t>
            </w:r>
            <w:proofErr w:type="spellStart"/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приемо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-отправочных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путей, земляному полотну, искусственным сооружениям, верхнему строению пути;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-Виды и назначение, порядок подачи сигналов, применение временных сигнальных и постоянных знаков, порядок ограждения места производства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устройствам электроснабжения, меры защиты устройств электроснабжения от токов короткого замыкания;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-Необходимость осмотра сооружений и устройств; условия предоставления «окон» для ремонта сооружений и устройств;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Общие требования, предъявляемые к подвижному составу, его нумерацию;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формированию и ремонту колесных пар, неисправности, при которых запрещается эксплуатация колесных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автоматическим тормозам, автосцепке.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-выполнение индивидуальных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движения поездов и принципы сигнализации;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-Сущность и назначение графика движения поездов, требования, предъявляемые к нему, виды и нумерацию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Виды раздельных пунктов;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-Назначение ТРА, порядок его составления и утверждения, правила производства маневров на станционных путях;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Основные средства сигнализации и связи при движении поездов, действия дежурного по станции при обнаружении неисправности пути и стрелочных переводов.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З3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орядок действий в аварийных и нестандартных ситуациях;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-Основное содержание и значение приказов ОАО «РЖД» по вопросам безопасности движения поездов, порядок расследования крушений, аварий,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 брака в работе.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pStyle w:val="21"/>
              <w:spacing w:before="0" w:line="240" w:lineRule="auto"/>
              <w:ind w:firstLine="0"/>
              <w:jc w:val="left"/>
              <w:rPr>
                <w:i/>
                <w:szCs w:val="28"/>
              </w:rPr>
            </w:pPr>
            <w:r w:rsidRPr="00E6243D">
              <w:rPr>
                <w:szCs w:val="28"/>
              </w:rPr>
              <w:lastRenderedPageBreak/>
              <w:t>З</w:t>
            </w:r>
            <w:proofErr w:type="gramStart"/>
            <w:r w:rsidRPr="00E6243D">
              <w:rPr>
                <w:szCs w:val="28"/>
              </w:rPr>
              <w:t>4</w:t>
            </w:r>
            <w:proofErr w:type="gramEnd"/>
            <w:r>
              <w:rPr>
                <w:szCs w:val="28"/>
              </w:rPr>
              <w:t>. П</w:t>
            </w:r>
            <w:r w:rsidRPr="00E6243D">
              <w:rPr>
                <w:szCs w:val="28"/>
              </w:rPr>
              <w:t>орядок обеспечения безопасности движения поездов при производстве путевых работ.</w:t>
            </w:r>
          </w:p>
        </w:tc>
        <w:tc>
          <w:tcPr>
            <w:tcW w:w="3165" w:type="dxa"/>
          </w:tcPr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 работ, выполняемых в «окна», требования, с соблюдением которых должны работать на перегоне путевые машины; 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перегоне;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станции сигналами остановки, сигналами уменьшения скорости;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пропуска остановившегося поезда по месту препятствия, порядок действий при обнаружении препятствия, угрожающего безопасности движения поездов;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-Виды, сроки и порядок выдачи предупреждений,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имеет право давать заявку то или иное должностное лицо;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съемных и несъемных подвижных единиц при их работе и передвижении на перегонах и станциях;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должностных лиц, обязанных встречать поезда;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размещения материалов, выгруженных или подготовленных к погрузке около пути.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172A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сущность и социальную значимость </w:t>
            </w:r>
            <w:r w:rsidR="00D1241C">
              <w:rPr>
                <w:rFonts w:ascii="Times New Roman" w:hAnsi="Times New Roman" w:cs="Times New Roman"/>
                <w:sz w:val="28"/>
              </w:rPr>
              <w:t>будущей профессии</w:t>
            </w:r>
            <w:r>
              <w:rPr>
                <w:rFonts w:ascii="Times New Roman" w:hAnsi="Times New Roman" w:cs="Times New Roman"/>
                <w:sz w:val="28"/>
              </w:rPr>
              <w:t>; уметь проявлять к будущей профессии устойчивый интерес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типовые методы и способы выполнения профессиональных задач и критерии оценки качества работы</w:t>
            </w:r>
            <w:r w:rsidR="00660A54">
              <w:rPr>
                <w:rFonts w:ascii="Times New Roman" w:hAnsi="Times New Roman" w:cs="Times New Roman"/>
                <w:sz w:val="28"/>
              </w:rPr>
              <w:t>; уметь организовывать собственную профессиональную деятельность, оценивать ее эффективность и качество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опроса, выполнения индивидуальных заданий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в различных жизненных ситуациях.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Знать алгоритм действий в стандартных и типовых нестандартных ситуациях; уметь принимать решения в 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стандартных и нестандартных </w:t>
            </w:r>
            <w:r w:rsidR="00D1241C">
              <w:rPr>
                <w:rFonts w:ascii="Times New Roman" w:hAnsi="Times New Roman" w:cs="Times New Roman"/>
                <w:sz w:val="28"/>
              </w:rPr>
              <w:lastRenderedPageBreak/>
              <w:t>профессиональных задач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вопросах диагностики пути и </w:t>
            </w:r>
            <w:r>
              <w:rPr>
                <w:rFonts w:ascii="Times New Roman" w:hAnsi="Times New Roman" w:cs="Times New Roman"/>
                <w:sz w:val="28"/>
              </w:rPr>
              <w:t xml:space="preserve">нести </w:t>
            </w:r>
            <w:r w:rsidR="00D1241C">
              <w:rPr>
                <w:rFonts w:ascii="Times New Roman" w:hAnsi="Times New Roman" w:cs="Times New Roman"/>
                <w:sz w:val="28"/>
              </w:rPr>
              <w:t>ответственность за них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Pr="009F7D17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анализа конкретных ситуаций.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293115" w:rsidRDefault="00293115" w:rsidP="0029311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круг профессиональных задач, возможные источники для поиска информации, их возможности; уметь </w:t>
            </w:r>
            <w:r w:rsidR="00D1241C">
              <w:rPr>
                <w:rFonts w:ascii="Times New Roman" w:hAnsi="Times New Roman" w:cs="Times New Roman"/>
                <w:sz w:val="28"/>
              </w:rPr>
              <w:t>нахо</w:t>
            </w:r>
            <w:r>
              <w:rPr>
                <w:rFonts w:ascii="Times New Roman" w:hAnsi="Times New Roman" w:cs="Times New Roman"/>
                <w:sz w:val="28"/>
              </w:rPr>
              <w:t>дить и использовать информацию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современные средства коммуникации и возможности передачи информации; уметь использовать информационно-коммуникационные технологии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профессиональной деятельности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контрольного среза знаний по темам.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 w:rsidR="00293115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Знать основы профессиональной этики и психологии в общении с окружающими; уметь взаимодействовать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 обучающимися, преподавателями и мастерами в ходе обучения</w:t>
            </w:r>
          </w:p>
        </w:tc>
        <w:tc>
          <w:tcPr>
            <w:tcW w:w="3166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типологию темпераментов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психотипов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основы психологической совместимости в команде с учетом типологий; уметь делать самоанализ и коррекцию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результатов собственной работы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приемы и способы адаптации в профессиональной деятельности, возможные способы и условия повышения квалификации; </w:t>
            </w:r>
            <w:r w:rsidR="00D1241C">
              <w:rPr>
                <w:rFonts w:ascii="Times New Roman" w:hAnsi="Times New Roman" w:cs="Times New Roman"/>
                <w:sz w:val="28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выполнения индивидуальных заданий.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65" w:type="dxa"/>
          </w:tcPr>
          <w:p w:rsidR="007A0B95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условия адаптации к меняющимся условиям профессиональной деятельности; </w:t>
            </w:r>
            <w:r w:rsidR="007A0B95">
              <w:rPr>
                <w:rFonts w:ascii="Times New Roman" w:hAnsi="Times New Roman" w:cs="Times New Roman"/>
                <w:sz w:val="28"/>
              </w:rP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3166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7A0B95" w:rsidRDefault="007A0B95" w:rsidP="00973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Pr="00D55FF2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5" w:type="dxa"/>
          </w:tcPr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чение средств механизации при железнодорожном строительстве; определение сущности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пути; изучение особенностей ремонтных работ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сущности контроля текущего содержания пути; определение качества ремонтных и строительных работ</w:t>
            </w:r>
          </w:p>
          <w:p w:rsidR="007A0B95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Знать конструкцию, устройство основных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пути и искусственных сооружений; уметь производить осмотр участка железнодорожного пути.</w:t>
            </w:r>
          </w:p>
          <w:p w:rsid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систему надзора и ремонта искусственных сооружений; уметь производить осмотр участка искусственных сооружений; выявлять имеющиеся неисправности элементов верхнего строения пути, земляного полотна.</w:t>
            </w:r>
          </w:p>
          <w:p w:rsidR="0076488E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средства контроля и методы обнаружения дефектов рельсов и стрелочных переводов; уметь производить настройку и обслуживание различных систем дефектоскопов;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6" w:type="dxa"/>
          </w:tcPr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наблюдение; оценка на практических занятиях, индивидуальные задания, тестирование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и промежуточный контроль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ЛР 10 Заботящийся о защите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окружающей среды, собственной и чужой безопасности, в том числе цифровой.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мыслящий.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922202" w:rsidRPr="00D94430" w:rsidRDefault="00922202" w:rsidP="0092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7A0B95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65" w:type="dxa"/>
          </w:tcPr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Академическая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7A0B95" w:rsidRPr="002965CB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166" w:type="dxa"/>
          </w:tcPr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0B95" w:rsidRDefault="007A0B95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Pr="002965CB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3B02" w:rsidRDefault="00043B02" w:rsidP="007A0B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7A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1A3262" w:rsidRPr="001A3262" w:rsidRDefault="001A3262" w:rsidP="001A32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043B02" w:rsidRPr="001E63C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557C99">
        <w:rPr>
          <w:rFonts w:ascii="Times New Roman" w:hAnsi="Times New Roman" w:cs="Times New Roman"/>
          <w:sz w:val="28"/>
        </w:rPr>
        <w:t xml:space="preserve">ОП.12 </w:t>
      </w:r>
      <w:r w:rsidR="00557C99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  <w:sectPr w:rsidR="00043B0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0002503"/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2268"/>
        <w:gridCol w:w="1418"/>
        <w:gridCol w:w="1843"/>
        <w:gridCol w:w="1394"/>
        <w:gridCol w:w="1518"/>
      </w:tblGrid>
      <w:tr w:rsidR="009738D9" w:rsidTr="00C41E60">
        <w:tc>
          <w:tcPr>
            <w:tcW w:w="4928" w:type="dxa"/>
            <w:vMerge w:val="restart"/>
          </w:tcPr>
          <w:bookmarkEnd w:id="1"/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9858" w:type="dxa"/>
            <w:gridSpan w:val="6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9738D9" w:rsidTr="00C41E60">
        <w:tc>
          <w:tcPr>
            <w:tcW w:w="4928" w:type="dxa"/>
            <w:vMerge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261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2912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41E60" w:rsidTr="00C41E60">
        <w:tc>
          <w:tcPr>
            <w:tcW w:w="4928" w:type="dxa"/>
            <w:vMerge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ПК, У, З,ЛР</w:t>
            </w:r>
          </w:p>
        </w:tc>
        <w:tc>
          <w:tcPr>
            <w:tcW w:w="14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1394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</w:tr>
      <w:tr w:rsidR="00A10223" w:rsidTr="00C41E60">
        <w:tc>
          <w:tcPr>
            <w:tcW w:w="4928" w:type="dxa"/>
          </w:tcPr>
          <w:p w:rsidR="00A10223" w:rsidRDefault="00A10223" w:rsidP="00A10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Введение</w:t>
            </w:r>
          </w:p>
        </w:tc>
        <w:tc>
          <w:tcPr>
            <w:tcW w:w="1417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26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6D7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ОК2, ОК4</w:t>
            </w:r>
            <w:r w:rsidR="00643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-ОК9, ЛР13, ЛР25, ЛР27, ЛР30</w:t>
            </w:r>
          </w:p>
        </w:tc>
        <w:tc>
          <w:tcPr>
            <w:tcW w:w="141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обязанности работников железнодорожного транспорта.</w:t>
            </w:r>
          </w:p>
        </w:tc>
        <w:tc>
          <w:tcPr>
            <w:tcW w:w="1417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417" w:type="dxa"/>
          </w:tcPr>
          <w:p w:rsidR="009738D9" w:rsidRPr="001A3262" w:rsidRDefault="009738D9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3B6E6D" w:rsidRPr="001A3262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6411EB" w:rsidRPr="001A3262">
              <w:rPr>
                <w:rFonts w:ascii="Times New Roman" w:hAnsi="Times New Roman" w:cs="Times New Roman"/>
                <w:sz w:val="24"/>
                <w:szCs w:val="24"/>
              </w:rPr>
              <w:t>, РЗЗ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ОК4,ОК6,ОК7,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функционирования сооружений и устройств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3B6E6D" w:rsidRDefault="009738D9" w:rsidP="0064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Общие положения по содержанию сооружений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устройств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 Габариты, сооружения и устройства локомотивного, вагонного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станционного хозяйств, восстановительные средства.</w:t>
            </w:r>
          </w:p>
        </w:tc>
        <w:tc>
          <w:tcPr>
            <w:tcW w:w="1417" w:type="dxa"/>
          </w:tcPr>
          <w:p w:rsidR="003B6E6D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СР, Т, </w:t>
            </w:r>
          </w:p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ОК2, ОК4,ОК6,ОК7, ОК8,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 xml:space="preserve">Сооружения и устройства сигнализации, централизации и блокировки, информатизации и связи. Автоматическая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r w:rsidR="00643C2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луавтоматическая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 ЛР10, ЛР13, ЛР27, 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 ЛР10, ЛР13, ЛР27, 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путевого хозяйства.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7C4ACA" w:rsidRDefault="009738D9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Содержание железнодорожного пути. План, профиль, размеры колеи, стрелочные переводы, переезды, путевые и сигнальные знаки.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Т, ПЗ №2, ПЗ №3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,У2,З1,ОК1-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ОК9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293115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</w:t>
            </w:r>
          </w:p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ПК3.3, ЛР10,ЛР13,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Сооружения и устройства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электроснабжения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</w:t>
            </w:r>
          </w:p>
        </w:tc>
        <w:tc>
          <w:tcPr>
            <w:tcW w:w="1417" w:type="dxa"/>
          </w:tcPr>
          <w:p w:rsidR="009501EB" w:rsidRPr="001A3262" w:rsidRDefault="009501EB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293115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ЛР10,ЛР13,ЛР27</w:t>
            </w:r>
          </w:p>
        </w:tc>
        <w:tc>
          <w:tcPr>
            <w:tcW w:w="14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6.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417" w:type="dxa"/>
          </w:tcPr>
          <w:p w:rsidR="00643C24" w:rsidRPr="001A3262" w:rsidRDefault="00643C24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Default="00643C24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Подвижной состав и специальный подвижной состав. Общие требования, колесные пары, тормозное оборудование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автосцепные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устройства, техническое обслуживание и технический ремонт.</w:t>
            </w:r>
          </w:p>
        </w:tc>
        <w:tc>
          <w:tcPr>
            <w:tcW w:w="1417" w:type="dxa"/>
          </w:tcPr>
          <w:p w:rsidR="009501EB" w:rsidRPr="001A3262" w:rsidRDefault="009501EB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Т, ПЗ №4,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9501EB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418" w:type="dxa"/>
          </w:tcPr>
          <w:p w:rsidR="009501EB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501EB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7.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положения. Сигналы и светофоры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№5, ПЗ №6, ПЗ №7,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293115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</w:t>
            </w:r>
            <w:proofErr w:type="gramStart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ЛР25,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18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</w:t>
            </w:r>
            <w:proofErr w:type="gramStart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.3,ПК3.1,ЛР10, ЛР13, ЛР25, ЛР27,ЛР30</w:t>
            </w: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8.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Сигналы, применяемые при маневровой работе и для обозначения поездов, локомотивов и другого подвижного состава. Звуковые сигналы, сигналы тревоги и специальные указатели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Поездные и маневровые сигналы. Сигналы: ручные, обозначения подвижного состава,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звуковые, тревоги.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СР, Т,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ОК1-ОК9,ПК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.3,ПК3.1,ЛР10, ЛР13,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9.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движения поездов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EE" w:rsidTr="00C41E60">
        <w:tc>
          <w:tcPr>
            <w:tcW w:w="4928" w:type="dxa"/>
          </w:tcPr>
          <w:p w:rsidR="009522EE" w:rsidRDefault="009522EE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движения поездов.</w:t>
            </w:r>
          </w:p>
        </w:tc>
        <w:tc>
          <w:tcPr>
            <w:tcW w:w="1417" w:type="dxa"/>
          </w:tcPr>
          <w:p w:rsidR="009522EE" w:rsidRPr="001A3262" w:rsidRDefault="009522EE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10. 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№8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10.2</w:t>
            </w:r>
            <w:r w:rsidR="0097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8D9">
              <w:rPr>
                <w:rFonts w:ascii="Times New Roman" w:hAnsi="Times New Roman" w:cs="Times New Roman"/>
                <w:sz w:val="28"/>
              </w:rPr>
              <w:t xml:space="preserve">Движение поездов в нестандартных ситуациях, с разграничением времени, при перерыве всех средств сигнализации и связи, восстановительных и пожарных </w:t>
            </w:r>
            <w:r w:rsidR="009738D9">
              <w:rPr>
                <w:rFonts w:ascii="Times New Roman" w:hAnsi="Times New Roman" w:cs="Times New Roman"/>
                <w:sz w:val="28"/>
              </w:rPr>
              <w:lastRenderedPageBreak/>
              <w:t>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СР,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C41E60" w:rsidRPr="001A3262" w:rsidRDefault="009738D9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ЛР25,ЛР27,</w:t>
            </w:r>
          </w:p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EE" w:rsidTr="00C41E60">
        <w:tc>
          <w:tcPr>
            <w:tcW w:w="4928" w:type="dxa"/>
          </w:tcPr>
          <w:p w:rsidR="009522EE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обеспечением безопасности движения поездов при производстве путевых работ.</w:t>
            </w:r>
          </w:p>
        </w:tc>
        <w:tc>
          <w:tcPr>
            <w:tcW w:w="1417" w:type="dxa"/>
          </w:tcPr>
          <w:p w:rsidR="009522EE" w:rsidRPr="001A3262" w:rsidRDefault="009522EE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11.1</w:t>
            </w:r>
            <w:r w:rsidR="009738D9">
              <w:rPr>
                <w:rFonts w:ascii="Times New Roman" w:hAnsi="Times New Roman" w:cs="Times New Roman"/>
                <w:sz w:val="28"/>
              </w:rPr>
              <w:t xml:space="preserve"> Руководящие документы по безопасности движения на железнодорожном транспорте. Классификация нарушений безопасности движения в поездной и 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417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РЗЗ</w:t>
            </w:r>
          </w:p>
        </w:tc>
        <w:tc>
          <w:tcPr>
            <w:tcW w:w="226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,У2,З1-З4,ОК1-ОК9,ПК2.2,ПК2.3,ПК3.1,ПК3.2,ПК3.3,ЛР10,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51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,У2,З1-З4,ОК1-ОК9,ПК2.2,ПК2.3,ПК3.1,ПК3.2,ПК3.3,ЛР10, ЛР13, ЛР25,ЛР27,ЛР30</w:t>
            </w:r>
          </w:p>
        </w:tc>
      </w:tr>
    </w:tbl>
    <w:p w:rsidR="00043B02" w:rsidRPr="00AC60BC" w:rsidRDefault="00043B02" w:rsidP="00043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  <w:sectPr w:rsidR="00C86675" w:rsidSect="00C866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3B02" w:rsidRDefault="001A3262" w:rsidP="00043B0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2" w:name="_Hlk100002750"/>
      <w:r>
        <w:rPr>
          <w:rFonts w:ascii="Times New Roman" w:hAnsi="Times New Roman" w:cs="Times New Roman"/>
          <w:b/>
          <w:sz w:val="28"/>
        </w:rPr>
        <w:lastRenderedPageBreak/>
        <w:t xml:space="preserve">3.2 </w:t>
      </w:r>
      <w:r w:rsidR="00043B02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C41E60" w:rsidTr="00C86675">
        <w:tc>
          <w:tcPr>
            <w:tcW w:w="4785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</w:tr>
      <w:tr w:rsidR="00043B02" w:rsidTr="00C86675">
        <w:tc>
          <w:tcPr>
            <w:tcW w:w="4785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2"/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</w:pPr>
    </w:p>
    <w:p w:rsidR="00C86675" w:rsidRPr="00635E00" w:rsidRDefault="00C86675" w:rsidP="00D66174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Задания для оценки освоения дисциплины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 xml:space="preserve">Темы </w:t>
      </w: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>рефератов, докладов, сообщений</w:t>
      </w: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Безопасность движения поездов. 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Общие обязанности работников железнодорожного транспорта, их ответственность.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игнализация на железных дорогах.</w:t>
      </w:r>
      <w:r w:rsidRPr="00C165E4">
        <w:rPr>
          <w:rFonts w:ascii="Times New Roman" w:hAnsi="Times New Roman" w:cs="Times New Roman"/>
          <w:sz w:val="28"/>
        </w:rPr>
        <w:t xml:space="preserve"> Сигналы, светофоры</w:t>
      </w:r>
      <w:r>
        <w:rPr>
          <w:rFonts w:ascii="Times New Roman" w:hAnsi="Times New Roman" w:cs="Times New Roman"/>
          <w:sz w:val="28"/>
        </w:rPr>
        <w:t>, их назначение и классификация.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Сигнализация светофоров.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</w:t>
      </w:r>
      <w:r>
        <w:rPr>
          <w:rFonts w:ascii="Times New Roman" w:hAnsi="Times New Roman" w:cs="Times New Roman"/>
          <w:sz w:val="28"/>
        </w:rPr>
        <w:t>льные знаки, схемы их установки.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Сигнальны</w:t>
      </w:r>
      <w:r>
        <w:rPr>
          <w:rFonts w:ascii="Times New Roman" w:hAnsi="Times New Roman" w:cs="Times New Roman"/>
          <w:sz w:val="28"/>
        </w:rPr>
        <w:t>е указатели, схемы их установки.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Сигналы</w:t>
      </w:r>
      <w:r>
        <w:rPr>
          <w:rFonts w:ascii="Times New Roman" w:hAnsi="Times New Roman" w:cs="Times New Roman"/>
          <w:sz w:val="28"/>
        </w:rPr>
        <w:t xml:space="preserve"> ограждения, схемы их установки</w:t>
      </w:r>
      <w:r w:rsidRPr="00C165E4">
        <w:rPr>
          <w:rFonts w:ascii="Times New Roman" w:hAnsi="Times New Roman" w:cs="Times New Roman"/>
          <w:sz w:val="28"/>
        </w:rPr>
        <w:t>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поездов. Общие положения, график движен</w:t>
      </w:r>
      <w:r>
        <w:rPr>
          <w:rFonts w:ascii="Times New Roman" w:hAnsi="Times New Roman" w:cs="Times New Roman"/>
          <w:sz w:val="28"/>
        </w:rPr>
        <w:t>ия, прием и отправления поездов.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диспетчерской централизации.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полуавтоматической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электрожезловой системе.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телефонных средствах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Выдача предупреждений.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Pr="00C165E4">
        <w:rPr>
          <w:rFonts w:ascii="Times New Roman" w:hAnsi="Times New Roman" w:cs="Times New Roman"/>
          <w:sz w:val="28"/>
        </w:rPr>
        <w:t>еревозка опасных грузов.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</w:t>
      </w:r>
      <w:r>
        <w:rPr>
          <w:rFonts w:ascii="Times New Roman" w:hAnsi="Times New Roman" w:cs="Times New Roman"/>
          <w:sz w:val="28"/>
        </w:rPr>
        <w:t xml:space="preserve">здов в нестандартных ситуациях.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Движение поездов </w:t>
      </w:r>
      <w:r>
        <w:rPr>
          <w:rFonts w:ascii="Times New Roman" w:hAnsi="Times New Roman" w:cs="Times New Roman"/>
          <w:sz w:val="28"/>
        </w:rPr>
        <w:t>с разграничением времени.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 при перерыве вс</w:t>
      </w:r>
      <w:r>
        <w:rPr>
          <w:rFonts w:ascii="Times New Roman" w:hAnsi="Times New Roman" w:cs="Times New Roman"/>
          <w:sz w:val="28"/>
        </w:rPr>
        <w:t>ех средств сигнализации и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Движение </w:t>
      </w:r>
      <w:r w:rsidRPr="00C165E4">
        <w:rPr>
          <w:rFonts w:ascii="Times New Roman" w:hAnsi="Times New Roman" w:cs="Times New Roman"/>
          <w:sz w:val="28"/>
        </w:rPr>
        <w:t>восстановительных и пожарных поездов, вспомогательных локомотивов, хозяйственных поездов, оказание помощи поезду,</w:t>
      </w:r>
      <w:r>
        <w:rPr>
          <w:rFonts w:ascii="Times New Roman" w:hAnsi="Times New Roman" w:cs="Times New Roman"/>
          <w:sz w:val="28"/>
        </w:rPr>
        <w:t xml:space="preserve"> осаживание поездов на перегоне.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</w:t>
      </w:r>
      <w:r w:rsidRPr="00C165E4">
        <w:rPr>
          <w:rFonts w:ascii="Times New Roman" w:hAnsi="Times New Roman" w:cs="Times New Roman"/>
          <w:sz w:val="28"/>
        </w:rPr>
        <w:t>егламент действий работников в аварийных и нестандартных ситуациях.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Руководящие документы по безопасности движения на железнодорожном транспорте.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Классификация нарушений безопасности движения в поездной и маневровой работе и порядок служебного расследования этих нарушений. </w:t>
      </w:r>
    </w:p>
    <w:p w:rsidR="00C86675" w:rsidRPr="00D24CDC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Безопасность движения поездов при производстве путевых работ.</w:t>
      </w:r>
    </w:p>
    <w:p w:rsidR="00C86675" w:rsidRPr="00451ABB" w:rsidRDefault="00C86675" w:rsidP="00C86675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актуальность темы;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глубина проработки материала;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грамотность и полнота использования источников;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оформления доклада, сообщения, реферата требованиям.</w:t>
      </w:r>
    </w:p>
    <w:p w:rsidR="00C86675" w:rsidRDefault="00C86675" w:rsidP="00C86675">
      <w:pPr>
        <w:widowControl w:val="0"/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Pr="00451ABB" w:rsidRDefault="00C86675" w:rsidP="00C86675">
      <w:pPr>
        <w:widowControl w:val="0"/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>Комплект заданий для контрольного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среза знаний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Pr="00451AB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51A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>ычертите в масштабе 1:50 совмещенные на одном чертеже габариты приближения строений «С» и подвижного состава «Т». Укажите назначение свободного пространства между габаритами.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 требования, предъявляемые ПТЭ к ширине междупутий.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</w:t>
      </w:r>
      <w:r w:rsidRPr="00BE3068">
        <w:rPr>
          <w:rFonts w:ascii="Times New Roman" w:hAnsi="Times New Roman" w:cs="Times New Roman"/>
          <w:sz w:val="28"/>
          <w:szCs w:val="28"/>
        </w:rPr>
        <w:lastRenderedPageBreak/>
        <w:t xml:space="preserve">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04154" w:rsidRDefault="00C04154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кажите, какие марки крестовин стрелочных переводов должны укладываться на главных, </w:t>
      </w:r>
      <w:proofErr w:type="spellStart"/>
      <w:r w:rsidRPr="00BE3068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BE3068">
        <w:rPr>
          <w:rFonts w:ascii="Times New Roman" w:hAnsi="Times New Roman" w:cs="Times New Roman"/>
          <w:sz w:val="28"/>
          <w:szCs w:val="28"/>
        </w:rPr>
        <w:t xml:space="preserve"> - отправочных и прочих путях. Поясните, как определяется марка крестовины, лежащего в пути стрелочного перевода (приведите поясняющую схему). Почему по стрелочному переводу с более пологой маркой крестовины допускаются большие скорости движения.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пишите, какие стрелки и для какой цели оборудуются контрольными стрелочными замками, стрелочными указателями и устройствами для запирания их навесными замками.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порядок приемки стрелочных переводов в эксплуатацию. Перечислите нормы и допуски содержания обыкновенного стрелочного перевода типа Р65 марки 1/11 по ширине колеи и уровню. Вычертите схему стрелочного перевода и покажите на ней места контрольных измерений.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A06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 xml:space="preserve">пишите требования ПТЭ, предъявляемые к грузовым и пассажирским платформам.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</w:rPr>
        <w:t>9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 к переездам и установке сигнальных знаков «С» перед нерегулируемым переездом с неудовлетворительной видимостью. Основные обязанности дежурного по переезду.</w:t>
      </w:r>
    </w:p>
    <w:p w:rsidR="00C86675" w:rsidRPr="00293115" w:rsidRDefault="00C86675" w:rsidP="0029311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10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11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12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ПТЭ, предъявляемые к груз</w:t>
      </w:r>
      <w:r>
        <w:rPr>
          <w:rFonts w:ascii="Times New Roman" w:hAnsi="Times New Roman" w:cs="Times New Roman"/>
          <w:sz w:val="28"/>
          <w:szCs w:val="28"/>
        </w:rPr>
        <w:t>овым и пассажирским платформам.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</w:rPr>
        <w:t>14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4A064E" w:rsidRDefault="00C86675" w:rsidP="00C8667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6675">
        <w:rPr>
          <w:rFonts w:ascii="Times New Roman" w:hAnsi="Times New Roman" w:cs="Times New Roman"/>
          <w:sz w:val="28"/>
        </w:rPr>
        <w:t>Сигнализация на железных дорогах. Общие положения, сигналы, сигнализация светофоров. Сигнальные указатели, знаки, сигналы.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сигналов. Перечислите основные значения сигналов. Требования к сигналам и сигнальным приборам.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маршрутных светофоров на станциях. Укажите место установки маршрутных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Требования ПТЭ, предъявляемые к видимости сигналов и месту установки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еречислите, что относится к ручным сигналам, какие требования предъявляются ими на перегонах и станциях.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lastRenderedPageBreak/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входных светофоров. Укажите место их установки.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маневровых светофоров; их сигнальные показания. Ручные и звуковые сигналы при маневровой работе.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сигнализацию выходных светофоров.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место установки и показания проходных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горочных светофоров; их сигнальные показания.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порядок установки и сигнализацию заградительных, повторительных и светофоров прикрытия. Приведите поясняющие схемы.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Требования ПТЭ, предъявляемые к видимости сигналов и месту установки светофоров.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 пригласительного и условно – разрешающего сигналов и их сигнальные показания; требования, предъявляемые к машинисту, ведущему поезд.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Поездные и маневровые сигналы. Сигналы: ручные, обозначения подвижного состава, звуковые, тревоги.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бъясните назначение поездных сигналов. Опишите, как обозначается голова и хвост пассажирского поезда и голова и хвост одиночно следующего локомотива на перегоне и при маневровых передвижениях на станции.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какие сигналы должны иметь съемные подвижные единицы при движении на перегонах и станциях; порядок их ограждения.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грузового и грузопассажирского поезда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снегоочистителя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звуковые сигналы, применяемые при движении поездов, и объясните порядок их подачи.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требования к освидетельствованию, формированию и ремонту колесных пар, а также основные неисправности, с которыми запрещается выпускать их в эксплуатацию.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пишите требования ПТЭ к автоматическим тормозам и </w:t>
      </w:r>
      <w:proofErr w:type="spellStart"/>
      <w:r w:rsidRPr="00B3706B">
        <w:rPr>
          <w:rFonts w:ascii="Times New Roman" w:hAnsi="Times New Roman" w:cs="Times New Roman"/>
          <w:sz w:val="28"/>
          <w:szCs w:val="28"/>
        </w:rPr>
        <w:t>автосцепным</w:t>
      </w:r>
      <w:proofErr w:type="spellEnd"/>
      <w:r w:rsidRPr="00B3706B">
        <w:rPr>
          <w:rFonts w:ascii="Times New Roman" w:hAnsi="Times New Roman" w:cs="Times New Roman"/>
          <w:sz w:val="28"/>
          <w:szCs w:val="28"/>
        </w:rPr>
        <w:t xml:space="preserve"> устройствам и ответственность за их техническое состояние.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lastRenderedPageBreak/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устройства и сооружения электроснабжения электрифицированных железных дорог. Опишите, какие требования предъявляют к ним ПТЭ.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6411EB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11EB"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 w:rsidRPr="006411E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6411EB"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Движение поездов.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пишите требования, предъявляемые ПТЭ, к производству маневров. Укажите допускаемые скорости и обязанности локомотивной бригады при производстве маневров.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сущность и значение графика движения поездов. Перечислите требования, предъявляемые к нему ПТЭ. Назначение и отмена поездов. Деление поездов  по старшинству.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движению поездов по участку при автоматической блокировке. Порядок приема и отправления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приему и отправлению поездов. Действия дежурного по станции при обнаружении неисправностей пути или стрелочных переводов.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организации движения поездов при перерыве действия всех средств сигнализации и связи на однопутных и двухпутных перегонах.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lastRenderedPageBreak/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требования, с соблюдением которых должны работать на перегоне путевые машины, и порядок пропуска поездов по соседнему пути.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затребования и отправления на перегон восстановительных поездов (автодрезин), пожарных поездов и вспомогательных локомотивов.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последовательность установки и снятия сигналов остановки на местах производства работ при наличии телефонной или радиосвязи и при её отсутствии или неисправности.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пишите порядок  действий при обнаружении препятствия, угрожающего безопасности движения поездов.</w:t>
      </w:r>
    </w:p>
    <w:p w:rsidR="004C4C87" w:rsidRDefault="004C4C87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предоставления «окон» для текущего содержания и ремонта пути, а также порядок закрытия перегона для производства работ и открытия перегона после их окончания.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 xml:space="preserve">пишите порядок отправления хозяйственных поездов на перегон и с перегона на станцию.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ычертить схему ограждения места внезапно возникшего препятствия для движения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еречислите случаи, при которых требуется выдача предупреждений, сроки и порядок выдачи предупреждений, на которые имеет право давать заявку то или иное должностное лицо.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встречи поездов обходчиками железнодорожных путей и искусственных сооружений, монтерами пути, назначаемыми для осмотра, дежурными по переезду.</w:t>
      </w:r>
    </w:p>
    <w:p w:rsidR="001A3262" w:rsidRDefault="001A3262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3262" w:rsidRDefault="001A3262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F43D70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Комплект </w:t>
      </w:r>
      <w:proofErr w:type="spellStart"/>
      <w:r w:rsidRPr="000B45FA">
        <w:rPr>
          <w:rFonts w:ascii="Times New Roman" w:hAnsi="Times New Roman" w:cs="Times New Roman"/>
          <w:b/>
          <w:sz w:val="32"/>
          <w:szCs w:val="32"/>
        </w:rPr>
        <w:t>разноуровневых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заданий (задач)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глоссария по теме «Безопасность движения поездов. Общие обязанности работников железнодорожного транспорта, их ответственность».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терминов теме;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многоаспектность интерпретации терминов и конкре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тизация их трактовки в соответствии со спецификой изучения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дисциплины;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оформления требованиям;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работа сдана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тестов и эталонов ответов к ним по теме «Сооружения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содержания тестовых заданий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включение в тестовые задания наиболее важной информации;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разнообразие тестовых заданий по уровням сложности;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наличие правильных эталонов ответов;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тесты представлены на контроль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8F32FA" w:rsidRDefault="00C86675" w:rsidP="00C8667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Задача 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1074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амостоятельное составление ситуационных производственных задач и их решение по теме «Поездные и маневровые сигналы. Сигналы: ручные, обозначения подвижного состава, звуковые, тревоги».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соответствие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содержания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задачи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теме</w:t>
      </w:r>
      <w:proofErr w:type="spellEnd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содержание задачи носит проблемный характер;</w:t>
      </w:r>
    </w:p>
    <w:p w:rsidR="00C86675" w:rsidRPr="006053FF" w:rsidRDefault="00C86675" w:rsidP="00C86675">
      <w:pPr>
        <w:shd w:val="clear" w:color="auto" w:fill="FFFFFF"/>
        <w:tabs>
          <w:tab w:val="left" w:pos="773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решение задачи правильное, демонстрирует применение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аналитического и творческого подходов;</w:t>
      </w:r>
    </w:p>
    <w:p w:rsidR="00C86675" w:rsidRPr="006053FF" w:rsidRDefault="00C86675" w:rsidP="00D6617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продемонстрированы умения работы в ситуации неодно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значности и неопределенности;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задача представлена на контроль в срок.</w:t>
      </w:r>
    </w:p>
    <w:p w:rsidR="00C86675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Pr="001A3262" w:rsidRDefault="00C86675" w:rsidP="001A3262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Задание 4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ли руководитель маневров дублировать машинисту, выполняющему маневровую работу в одно лицо, открытие маневрового светофора и маршрут проезда локомотива?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производит маневровые работы на станциях, где отсутствуют составительские бригады?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Вправе ли дорожный мастер или начальник участка ссылаться на ТРА при решении спорных вопросов о границах подъездных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Каким документом определены действия локомотивных бригад при наезде или </w:t>
      </w:r>
      <w:proofErr w:type="spellStart"/>
      <w:r>
        <w:rPr>
          <w:rFonts w:ascii="Times New Roman" w:hAnsi="Times New Roman" w:cs="Times New Roman"/>
          <w:sz w:val="28"/>
        </w:rPr>
        <w:t>травмировании</w:t>
      </w:r>
      <w:proofErr w:type="spellEnd"/>
      <w:r>
        <w:rPr>
          <w:rFonts w:ascii="Times New Roman" w:hAnsi="Times New Roman" w:cs="Times New Roman"/>
          <w:sz w:val="28"/>
        </w:rPr>
        <w:t xml:space="preserve"> подвижным составом людей на территории станции или перегоне?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быть в помещении дежурного по станции выписка из ТРА, и отражаются ли там данные о продольных профилях станционных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выписка из ТРА отражать порядок и необходимость закрепления составов и вагонов на станционных путях и порядок маневровых работ на этой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работников станции несет прямую ответственность за правильное составление ТРА и за безопасную технологию маневровой работы на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отвечает за сцепление локомотива с вагоном при маневровой работе?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утверждает инструкцию о порядке обслуживания подъездных путей станции? Может ли начальник станции внести изменения в порядок маневровой работы, который установлен ТРА и указанной инструкцией?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lastRenderedPageBreak/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91074D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sz w:val="28"/>
        </w:rPr>
        <w:t>Задание 5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1A3262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документально оформляют контрольную проверку тормозов в поезде?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ли при регулировке скорости вагонов на сортировочной горке укладывать на рельс тормозные башмаки за вторым (последним) </w:t>
      </w:r>
      <w:proofErr w:type="spellStart"/>
      <w:r>
        <w:rPr>
          <w:rFonts w:ascii="Times New Roman" w:hAnsi="Times New Roman" w:cs="Times New Roman"/>
          <w:sz w:val="28"/>
        </w:rPr>
        <w:t>башмакосбрасывателем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ли осмотрщик вагонов должен находиться в кабине локомотива при проверке плотности тормозной магистрали?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должна локомотивная бригада опробовать автотормоза грузового поезда при </w:t>
      </w:r>
      <w:proofErr w:type="spellStart"/>
      <w:r>
        <w:rPr>
          <w:rFonts w:ascii="Times New Roman" w:hAnsi="Times New Roman" w:cs="Times New Roman"/>
          <w:sz w:val="28"/>
        </w:rPr>
        <w:t>рассоединении</w:t>
      </w:r>
      <w:proofErr w:type="spellEnd"/>
      <w:r>
        <w:rPr>
          <w:rFonts w:ascii="Times New Roman" w:hAnsi="Times New Roman" w:cs="Times New Roman"/>
          <w:sz w:val="28"/>
        </w:rPr>
        <w:t xml:space="preserve"> концевых рукавов в составе?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какой скорости должен машинист пробовать автотормоза на эффективность?</w:t>
      </w:r>
    </w:p>
    <w:p w:rsidR="00C86675" w:rsidRPr="000B45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случаях и на какое время машинист может оставить локомотив, и следует ли при этом глушить дизель?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если студент показал полное незнание вопроса, отказался отвечать или не приступил к выполнению работы.</w:t>
      </w:r>
    </w:p>
    <w:p w:rsidR="00C86675" w:rsidRPr="006053FF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 w:hanging="82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1-10</w:t>
      </w:r>
    </w:p>
    <w:p w:rsidR="001A3262" w:rsidRPr="00293115" w:rsidRDefault="00C86675" w:rsidP="00293115">
      <w:pPr>
        <w:pStyle w:val="a3"/>
        <w:spacing w:after="0" w:line="360" w:lineRule="auto"/>
        <w:ind w:left="284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Вычертите схему ограждения места производства работ на основании исходных данных, приведенных в таблице 1. Оформите заявку на выдачу предупреждения  и наметьте требования к состоянию пути, подготовленного к пропуску поездов.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89"/>
        <w:gridCol w:w="1922"/>
        <w:gridCol w:w="1559"/>
        <w:gridCol w:w="992"/>
        <w:gridCol w:w="851"/>
        <w:gridCol w:w="1275"/>
      </w:tblGrid>
      <w:tr w:rsidR="00C86675" w:rsidTr="00C86675">
        <w:trPr>
          <w:trHeight w:val="1242"/>
        </w:trPr>
        <w:tc>
          <w:tcPr>
            <w:tcW w:w="567" w:type="dxa"/>
            <w:vMerge w:val="restart"/>
            <w:textDirection w:val="tbRl"/>
          </w:tcPr>
          <w:p w:rsidR="00C86675" w:rsidRPr="009C3722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8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2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</w:t>
            </w:r>
          </w:p>
        </w:tc>
        <w:tc>
          <w:tcPr>
            <w:tcW w:w="4677" w:type="dxa"/>
            <w:gridSpan w:val="4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работ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Фронт работ,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Руководящий спуск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  <w:gridSpan w:val="2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поездов,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грузовых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</w:p>
        </w:tc>
      </w:tr>
      <w:tr w:rsidR="00C86675" w:rsidTr="00C86675">
        <w:trPr>
          <w:trHeight w:val="26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018B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Разрядка температурных напряжений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Рихтовка звеньевого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сдвижкой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работы в «окно» при реконструкции </w:t>
            </w:r>
            <w:proofErr w:type="spellStart"/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ж.д.п</w:t>
            </w:r>
            <w:proofErr w:type="spellEnd"/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675" w:rsidTr="00C86675">
        <w:trPr>
          <w:trHeight w:val="88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Разгонка зазор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в (рельсы Р65)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Снятие регулировочных прокладок </w:t>
            </w:r>
            <w:proofErr w:type="gramStart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из под рельсов на </w:t>
            </w:r>
            <w:r w:rsidRPr="000C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скреплении раздельного типа в период подготовки пути для работы</w:t>
            </w:r>
            <w:proofErr w:type="gramEnd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 в «окно» машины ВПР-1200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Более 200 (при работе </w:t>
            </w:r>
            <w:r w:rsidRPr="000C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среднем пути)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среднем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Одиночная смена рельсов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вухпутный (вблизи станции)</w:t>
            </w:r>
          </w:p>
        </w:tc>
        <w:tc>
          <w:tcPr>
            <w:tcW w:w="155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Менее 200 (на расстоянии менее</w:t>
            </w:r>
            <w:proofErr w:type="gramStart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+250м от входного сигнала)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работы в «окно»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подъемочном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на величину от 1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6411EB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</w:p>
    <w:p w:rsidR="00C86675" w:rsidRPr="00FE1C09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E1C09">
        <w:rPr>
          <w:rFonts w:ascii="Times New Roman" w:hAnsi="Times New Roman" w:cs="Times New Roman"/>
          <w:sz w:val="28"/>
          <w:szCs w:val="28"/>
        </w:rPr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«2» (неудовлетворительно) – если студент выполнил работу менее чем на 50 % или работа содержит более двух грубых ошибок; при ответе на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11-20</w:t>
      </w:r>
    </w:p>
    <w:p w:rsidR="000435BB" w:rsidRPr="001A3262" w:rsidRDefault="00C86675" w:rsidP="001A326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порядок производства работ в пределах станции и оформите запись в «Журнале осмотра путей, стрелочных переводов, устройств СЦБ, связи и контактной сети», на основании исходных данных, приведенных в таблице 1.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276"/>
        <w:gridCol w:w="1417"/>
        <w:gridCol w:w="2126"/>
      </w:tblGrid>
      <w:tr w:rsidR="00C86675" w:rsidTr="00C86675">
        <w:trPr>
          <w:cantSplit/>
          <w:trHeight w:val="2356"/>
        </w:trPr>
        <w:tc>
          <w:tcPr>
            <w:tcW w:w="567" w:type="dxa"/>
            <w:textDirection w:val="tbRl"/>
          </w:tcPr>
          <w:p w:rsidR="00C86675" w:rsidRPr="00E2016F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Место производства работ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устранения неисправностей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безопасности движения поездов</w:t>
            </w:r>
          </w:p>
        </w:tc>
      </w:tr>
      <w:tr w:rsidR="00C86675" w:rsidTr="00C86675">
        <w:trPr>
          <w:trHeight w:val="280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Смена рельсов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приемоотправочный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16.05. 10.00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Стрелки №10, №13 заперты (зашиты) по направлению на 4-й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Подъемка пути до 3см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производства работ ограничена</w:t>
            </w:r>
          </w:p>
        </w:tc>
      </w:tr>
      <w:tr w:rsidR="00C86675" w:rsidTr="00C86675">
        <w:trPr>
          <w:trHeight w:val="1649"/>
        </w:trPr>
        <w:tc>
          <w:tcPr>
            <w:tcW w:w="567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Смена правого остряка</w:t>
            </w:r>
          </w:p>
        </w:tc>
        <w:tc>
          <w:tcPr>
            <w:tcW w:w="2268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 №18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 заперта по направлению на 4-й путь</w:t>
            </w:r>
          </w:p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Сплошная смена металлических частей стрелочного перевода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Стрелочный перевод №14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На стрелочном переводе №12 остряки стрелки заперты по направлению на 10-й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Подъёмка пути до 4см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10-й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Смена накладок</w:t>
            </w:r>
          </w:p>
        </w:tc>
        <w:tc>
          <w:tcPr>
            <w:tcW w:w="2268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путь, между входным сигналом и входной стрелкой №2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Входной сигнал закрыт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Рихтовка пути со сдвижкой до 5 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Разгонка зазоров (рельсы Р65)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Перегон по </w:t>
            </w: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главному пути на 51км ПК2-ПК8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Все поезда, следующие к месту работ, останавливать на станции и дальнейшее следование их разрешать после снятия сигналов ограждения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Работа груженого вагона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9-й </w:t>
            </w:r>
            <w:proofErr w:type="spellStart"/>
            <w:proofErr w:type="gramStart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-отправочный</w:t>
            </w:r>
            <w:proofErr w:type="gram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Стрелка №38 заперта по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10-й путь, а стрелка №40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по направлению на 8-й путь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Исправление пути с укладкой пучинных подкладок толщиной от 10 до 25мм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9B3970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1EB" w:rsidRDefault="006411E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5BB" w:rsidRPr="004C4C87" w:rsidRDefault="000435B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C87" w:rsidRPr="001A3262" w:rsidRDefault="006A2819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1A3262">
        <w:rPr>
          <w:rFonts w:ascii="Times New Roman" w:hAnsi="Times New Roman"/>
          <w:b/>
          <w:i/>
          <w:sz w:val="32"/>
          <w:szCs w:val="32"/>
        </w:rPr>
        <w:t>Комплект заданий для</w:t>
      </w:r>
      <w:r w:rsidR="003B6B3F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3262">
        <w:rPr>
          <w:rFonts w:ascii="Times New Roman" w:hAnsi="Times New Roman"/>
          <w:b/>
          <w:i/>
          <w:sz w:val="32"/>
          <w:szCs w:val="32"/>
        </w:rPr>
        <w:t>письменного опроса</w:t>
      </w:r>
      <w:r w:rsidR="004C4C87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C4C87" w:rsidRDefault="004C4C87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4C87" w:rsidRPr="008A31EE" w:rsidRDefault="004C4C87" w:rsidP="008A31EE">
      <w:pPr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№1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устанавливают ПТЭ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Требования ПТЭ обязательны для выполнения только работниками железнодорожного транспорта или также работниками других </w:t>
      </w: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>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Какая скорость движения по участку (отдельным участкам) следования характеризует пассажирский поезд как высокоскоростной?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Какая скорость движения по участку (отдельным участкам) следования характеризует пассажирский поезд как скоростной?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Применительно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к каким условиям определяется габарит железнодорожного подвижного состава?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кого возлагается </w:t>
      </w: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соблюдением ПТЭ работниками железнодорожного транспорта?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обязан делать работник железнодорожного транспорта в случаях, угрожающих жизни и здоровью людей или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действия работника, проходящего стажировку?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из работников железнодорожного транспорта должен проходить аттестацию, предусматривающую проверку знаний?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</w: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№2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путей на двухпутных перегонах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второго и третьего путей на 3-хпутной и 4-хпутной линии на прямых участках пути?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путей на станциях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второстепенных путей и путей грузовых районов на станциях?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>Какое допускается минимальное расстояние между осями главных путей при расположении их крайними на станции?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минимальное расстояние допускается между осями путей, предназначенных для перегрузки грузов и контейнеров из вагона в вагон?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до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более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67674F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C87" w:rsidRPr="008A31EE">
        <w:rPr>
          <w:rFonts w:ascii="Times New Roman" w:hAnsi="Times New Roman"/>
          <w:color w:val="000000"/>
          <w:sz w:val="28"/>
          <w:szCs w:val="28"/>
        </w:rPr>
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4C4C87" w:rsidP="008A31EE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3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Определение полуавтоматической автоблокировки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Сколько поездов может находиться на межстанционном перегоне при полуавтоматической 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Какими светофорами ограждается каждый блок-участок на перегоне при  автоблокировке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 xml:space="preserve">еление кодовой автоблокировки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Какую автоблокировку называют односторонней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Чему равна длина блок-участка?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ение автоматической 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один зел</w:t>
      </w:r>
      <w:r>
        <w:rPr>
          <w:rFonts w:ascii="Times New Roman" w:hAnsi="Times New Roman"/>
          <w:sz w:val="28"/>
          <w:szCs w:val="28"/>
        </w:rPr>
        <w:t>еный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один желтый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два желтых</w:t>
      </w:r>
      <w:r>
        <w:rPr>
          <w:rFonts w:ascii="Times New Roman" w:hAnsi="Times New Roman"/>
          <w:sz w:val="28"/>
          <w:szCs w:val="28"/>
        </w:rPr>
        <w:t xml:space="preserve"> огня, из них верхний мигающий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два желтых огня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</w:t>
      </w:r>
      <w:r w:rsidR="0067674F">
        <w:rPr>
          <w:rFonts w:ascii="Times New Roman" w:hAnsi="Times New Roman"/>
          <w:sz w:val="28"/>
          <w:szCs w:val="28"/>
        </w:rPr>
        <w:t>то означает один красный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Какая комбинация импульсов соответствует при АЛС для зеленого огня ________________________________________________________,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>для желтого -_________________________________________________, для желтого с красным - ________________________________________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1EE" w:rsidRPr="009D2A48" w:rsidRDefault="008A31EE" w:rsidP="009D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819" w:rsidRPr="004C4C87" w:rsidRDefault="006A2819" w:rsidP="004C4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4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spacing w:after="0" w:line="240" w:lineRule="auto"/>
      </w:pPr>
      <w:r w:rsidRPr="0099700F">
        <w:rPr>
          <w:noProof/>
          <w:lang w:eastAsia="ru-RU"/>
        </w:rPr>
        <w:lastRenderedPageBreak/>
        <w:drawing>
          <wp:inline distT="0" distB="0" distL="0" distR="0" wp14:anchorId="3429716D" wp14:editId="34F1201D">
            <wp:extent cx="1292165" cy="1518250"/>
            <wp:effectExtent l="19050" t="0" r="3235" b="0"/>
            <wp:docPr id="1" name="Рисунок 1" descr="4_3.gif (10726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oogle Shape;225;p31" descr="4_3.gif (10726 bytes)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96987" cy="152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желтый развернутый флаг 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>днем</w:t>
      </w:r>
      <w:r w:rsidRPr="004C4C87">
        <w:rPr>
          <w:rFonts w:ascii="Times New Roman" w:hAnsi="Times New Roman" w:cs="Times New Roman"/>
          <w:sz w:val="28"/>
          <w:szCs w:val="28"/>
        </w:rPr>
        <w:t xml:space="preserve"> и желтый огонь ручного фонаря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ночью –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При отсутствии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 ночью</w:t>
      </w:r>
      <w:r w:rsidRPr="004C4C87">
        <w:rPr>
          <w:rFonts w:ascii="Times New Roman" w:hAnsi="Times New Roman" w:cs="Times New Roman"/>
          <w:sz w:val="28"/>
          <w:szCs w:val="28"/>
        </w:rPr>
        <w:t xml:space="preserve"> ручного фонаря с желтым огнем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9D73F" wp14:editId="74735623">
            <wp:extent cx="1223154" cy="1233578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Google Shape;227;p31"/>
                    <pic:cNvPicPr preferRelativeResize="0">
                      <a:picLocks noGrp="1"/>
                    </pic:cNvPicPr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3962" cy="12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C7D25" wp14:editId="6519B4CE">
            <wp:extent cx="1171395" cy="1077508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Google Shape;243;p32"/>
                    <pic:cNvPicPr preferRelativeResize="0">
                      <a:picLocks noGrp="1"/>
                    </pic:cNvPicPr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73017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A1DCD" wp14:editId="1E960895">
            <wp:extent cx="1085023" cy="1318126"/>
            <wp:effectExtent l="19050" t="0" r="827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Google Shape;261;p33"/>
                    <pic:cNvPicPr preferRelativeResize="0">
                      <a:picLocks noGrp="1"/>
                    </pic:cNvPicPr>
                  </pic:nvPicPr>
                  <pic:blipFill rotWithShape="1">
                    <a:blip r:embed="rId1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658" cy="13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3FE10" wp14:editId="6BC6A605">
            <wp:extent cx="1223154" cy="1716657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Google Shape;279;p34"/>
                    <pic:cNvPicPr preferRelativeResize="0">
                      <a:picLocks noGrp="1"/>
                    </pic:cNvPicPr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198" cy="171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DBF18C" wp14:editId="16CE58B6">
            <wp:extent cx="1223154" cy="1431395"/>
            <wp:effectExtent l="19050" t="0" r="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Google Shape;299;p35"/>
                    <pic:cNvPicPr preferRelativeResize="0">
                      <a:picLocks noGrp="1"/>
                    </pic:cNvPicPr>
                  </pic:nvPicPr>
                  <pic:blipFill rotWithShape="1">
                    <a:blip r:embed="rId1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702" cy="14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DF139" wp14:editId="4E8BC689">
            <wp:extent cx="1223154" cy="1414732"/>
            <wp:effectExtent l="19050" t="0" r="0" b="0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Google Shape;316;p36"/>
                    <pic:cNvPicPr preferRelativeResize="0">
                      <a:picLocks noGrp="1"/>
                    </pic:cNvPicPr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5424" cy="14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C63C3" wp14:editId="049C228F">
            <wp:extent cx="1266286" cy="1500996"/>
            <wp:effectExtent l="19050" t="0" r="0" b="0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Google Shape;334;p37"/>
                    <pic:cNvPicPr preferRelativeResize="0">
                      <a:picLocks noGrp="1"/>
                    </pic:cNvPicPr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65616" cy="15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оповестительный сигнал?</w:t>
      </w:r>
    </w:p>
    <w:p w:rsidR="004C4C87" w:rsidRPr="008A31EE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оповестительном сигнале сколько подается звуковых сигналов?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обозначает этот сигнал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67EF2" wp14:editId="49A0F031">
            <wp:extent cx="1007493" cy="1026543"/>
            <wp:effectExtent l="19050" t="0" r="2157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Google Shape;372;p39"/>
                    <pic:cNvPicPr preferRelativeResize="0"/>
                  </pic:nvPicPr>
                  <pic:blipFill rotWithShape="1">
                    <a:blip r:embed="rId1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08421" cy="10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сигнал бдительности?</w:t>
      </w:r>
    </w:p>
    <w:p w:rsidR="004C4C87" w:rsidRPr="001A3262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сигнале бдительности сколько подается звуковых сигналов? </w:t>
      </w:r>
    </w:p>
    <w:p w:rsidR="001A3262" w:rsidRPr="001A3262" w:rsidRDefault="001A3262" w:rsidP="001A32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5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Для чего предназначены устройства железнодорожной автоматики и телемеханики?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Что принято называть средствами сигнализации, централизации и блокировки (СЦБ)?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сигнализации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централизации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lastRenderedPageBreak/>
        <w:t>Дать определение блокировки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вспомогательные средства железнодорожной автоматики и телемеханики.</w:t>
      </w:r>
    </w:p>
    <w:p w:rsidR="006A2819" w:rsidRDefault="006A2819" w:rsidP="006A2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Назначение станционных устройств СЦБ.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устройства СЦБ.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Что относят к вспомогательным устройствам </w:t>
      </w:r>
      <w:proofErr w:type="spellStart"/>
      <w:r w:rsidRPr="009D2A48">
        <w:rPr>
          <w:rFonts w:ascii="Times New Roman" w:hAnsi="Times New Roman"/>
          <w:sz w:val="28"/>
          <w:szCs w:val="28"/>
        </w:rPr>
        <w:t>ж.д</w:t>
      </w:r>
      <w:proofErr w:type="spellEnd"/>
      <w:r w:rsidRPr="009D2A48">
        <w:rPr>
          <w:rFonts w:ascii="Times New Roman" w:hAnsi="Times New Roman"/>
          <w:sz w:val="28"/>
          <w:szCs w:val="28"/>
        </w:rPr>
        <w:t>. автоматики и телемеханики?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с красным при АЛС?</w:t>
      </w:r>
    </w:p>
    <w:p w:rsidR="008A31EE" w:rsidRPr="009D2A48" w:rsidRDefault="008A31EE" w:rsidP="008A3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6</w:t>
      </w:r>
    </w:p>
    <w:p w:rsidR="008A31EE" w:rsidRPr="008A31EE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Определение автоматической л</w:t>
      </w:r>
      <w:r w:rsidR="0067674F">
        <w:rPr>
          <w:rFonts w:ascii="Times New Roman" w:hAnsi="Times New Roman"/>
          <w:sz w:val="28"/>
          <w:szCs w:val="28"/>
        </w:rPr>
        <w:t xml:space="preserve">окомотивной сигнализации (АЛС) </w:t>
      </w:r>
    </w:p>
    <w:p w:rsidR="008A31EE" w:rsidRPr="0067674F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</w:t>
      </w:r>
      <w:r w:rsidR="0067674F">
        <w:rPr>
          <w:rFonts w:ascii="Times New Roman" w:hAnsi="Times New Roman"/>
          <w:sz w:val="28"/>
          <w:szCs w:val="28"/>
        </w:rPr>
        <w:t>е диспетчерской централизации.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 w:rsidRPr="008A31EE">
        <w:rPr>
          <w:rFonts w:ascii="Times New Roman" w:hAnsi="Times New Roman"/>
          <w:sz w:val="28"/>
          <w:szCs w:val="28"/>
        </w:rPr>
        <w:t>3. Какое устройство автоматически записывает график исполненного движения поездов пр</w:t>
      </w:r>
      <w:r w:rsidR="008A31EE">
        <w:rPr>
          <w:rFonts w:ascii="Times New Roman" w:hAnsi="Times New Roman"/>
          <w:sz w:val="28"/>
          <w:szCs w:val="28"/>
        </w:rPr>
        <w:t>и диспетчерской централизации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>
        <w:rPr>
          <w:rFonts w:ascii="Times New Roman" w:hAnsi="Times New Roman"/>
          <w:sz w:val="28"/>
          <w:szCs w:val="28"/>
        </w:rPr>
        <w:t xml:space="preserve">4. </w:t>
      </w:r>
      <w:r w:rsidR="008A31EE" w:rsidRPr="008A31EE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  <w:r>
        <w:rPr>
          <w:rFonts w:ascii="Times New Roman" w:hAnsi="Times New Roman"/>
          <w:sz w:val="28"/>
          <w:szCs w:val="28"/>
        </w:rPr>
        <w:t>.</w:t>
      </w:r>
      <w:r w:rsidR="008A31EE" w:rsidRP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зеленый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A31EE" w:rsidRPr="0067674F">
        <w:rPr>
          <w:rFonts w:ascii="Times New Roman" w:hAnsi="Times New Roman"/>
          <w:sz w:val="28"/>
          <w:szCs w:val="28"/>
        </w:rPr>
        <w:t xml:space="preserve">Что обозначают сигнальные показания локомотивного светофора: </w:t>
      </w:r>
      <w:r>
        <w:rPr>
          <w:rFonts w:ascii="Times New Roman" w:hAnsi="Times New Roman"/>
          <w:sz w:val="28"/>
          <w:szCs w:val="28"/>
        </w:rPr>
        <w:t>желтый огонь с красным при АЛС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A31EE" w:rsidRPr="0067674F">
        <w:rPr>
          <w:rFonts w:ascii="Times New Roman" w:hAnsi="Times New Roman"/>
          <w:sz w:val="28"/>
          <w:szCs w:val="28"/>
        </w:rPr>
        <w:t xml:space="preserve"> Какая комбинация импульсов соответствует при АЛС для зеленого огня для желт</w:t>
      </w:r>
      <w:r w:rsidRPr="0067674F">
        <w:rPr>
          <w:rFonts w:ascii="Times New Roman" w:hAnsi="Times New Roman"/>
          <w:sz w:val="28"/>
          <w:szCs w:val="28"/>
        </w:rPr>
        <w:t>ого</w:t>
      </w:r>
      <w:r w:rsidR="008A31EE" w:rsidRPr="0067674F">
        <w:rPr>
          <w:rFonts w:ascii="Times New Roman" w:hAnsi="Times New Roman"/>
          <w:sz w:val="28"/>
          <w:szCs w:val="28"/>
        </w:rPr>
        <w:t>, для желтого с красным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A31EE" w:rsidRPr="0067674F">
        <w:rPr>
          <w:rFonts w:ascii="Times New Roman" w:hAnsi="Times New Roman"/>
          <w:sz w:val="28"/>
          <w:szCs w:val="28"/>
        </w:rPr>
        <w:t>Какое оборудование автоматической локомотивной сигнализации (АЛС) размещено</w:t>
      </w:r>
      <w:r>
        <w:rPr>
          <w:rFonts w:ascii="Times New Roman" w:hAnsi="Times New Roman"/>
          <w:sz w:val="28"/>
          <w:szCs w:val="28"/>
        </w:rPr>
        <w:t xml:space="preserve"> в кабине управления машиниста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A31EE" w:rsidRPr="0067674F">
        <w:rPr>
          <w:rFonts w:ascii="Times New Roman" w:hAnsi="Times New Roman"/>
          <w:sz w:val="28"/>
          <w:szCs w:val="28"/>
        </w:rPr>
        <w:t xml:space="preserve">   Какое оборудование АЛСН находится в шкафу кабины машиниста?</w:t>
      </w:r>
    </w:p>
    <w:p w:rsidR="0067674F" w:rsidRP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A31EE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7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необщего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Локомотивная бригада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Маневровый состав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Перегон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Окно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Дать определение понятия «</w:t>
      </w:r>
      <w:proofErr w:type="spellStart"/>
      <w:r w:rsidRPr="0067674F">
        <w:rPr>
          <w:rFonts w:ascii="Times New Roman" w:hAnsi="Times New Roman" w:cs="Times New Roman"/>
          <w:sz w:val="28"/>
          <w:szCs w:val="28"/>
        </w:rPr>
        <w:t>Моторвагонный</w:t>
      </w:r>
      <w:proofErr w:type="spellEnd"/>
      <w:r w:rsidRPr="0067674F">
        <w:rPr>
          <w:rFonts w:ascii="Times New Roman" w:hAnsi="Times New Roman" w:cs="Times New Roman"/>
          <w:sz w:val="28"/>
          <w:szCs w:val="28"/>
        </w:rPr>
        <w:t xml:space="preserve"> подвижной состав»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«Правильный железнодорожный путь»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lastRenderedPageBreak/>
        <w:t xml:space="preserve">Дать определение понятия «Неправильный железнодорожный путь» - </w:t>
      </w:r>
    </w:p>
    <w:p w:rsidR="008A31EE" w:rsidRPr="0067674F" w:rsidRDefault="009D2A48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 w:cs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«Интенсивное движение поездов» - </w:t>
      </w:r>
    </w:p>
    <w:p w:rsidR="0067674F" w:rsidRDefault="0067674F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74F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8</w:t>
      </w:r>
    </w:p>
    <w:p w:rsidR="00F757DA" w:rsidRPr="00F757DA" w:rsidRDefault="00F757DA" w:rsidP="00F757D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74F" w:rsidRPr="0067674F" w:rsidRDefault="0067674F" w:rsidP="00D6617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 xml:space="preserve">Какие из показанных на рисунке сигналов являются круглосуточными? </w:t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2B5F64" wp14:editId="20F76622">
            <wp:extent cx="4705350" cy="1181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Ответ: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Чем является сигнал?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Основные сигнальные цвета, применяемые в сигнализации, связанной с движением поездов и маневровой работой?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закрыт"?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открыт"?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способу восприятия?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времени их применения?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предназначенные 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требующие остановки при опасности для движения, возникшей на железнодорожных переездах, крупных искусственных сооружениях и обвальных местах, а также при ограждении составов для осмотра и ремонта вагонов на станционных железнодорожных путях?</w:t>
      </w:r>
    </w:p>
    <w:p w:rsidR="0067674F" w:rsidRPr="0067674F" w:rsidRDefault="009D2A48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/>
          <w:sz w:val="28"/>
          <w:szCs w:val="28"/>
        </w:rPr>
        <w:t>Как называются светофоры,  разрешающие или запрещающие въезд железнодорожного подвижного состава в производственное помещение и выезд из него на железнодорожных путях необщего пользования?</w:t>
      </w:r>
    </w:p>
    <w:p w:rsidR="008A31EE" w:rsidRPr="001A3262" w:rsidRDefault="008A31EE" w:rsidP="001A3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0" w:rsidRPr="009D2A48" w:rsidRDefault="00CE1651" w:rsidP="009D2A4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9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lastRenderedPageBreak/>
        <w:t>Какие операции называются маневровыми</w:t>
      </w:r>
      <w:r w:rsidRPr="003B6B3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По указанию какого работника может производиться  маневровая работа?</w:t>
      </w:r>
    </w:p>
    <w:p w:rsidR="00FC1B10" w:rsidRPr="003B6B3F" w:rsidRDefault="00FC1B10" w:rsidP="00FC1B1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3. Какая скорость предусмотрена (при маневрах) при подходе локомотива к вагонам?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при подходе </w:t>
      </w:r>
      <w:r w:rsidRPr="003B6B3F">
        <w:rPr>
          <w:rFonts w:ascii="Times New Roman" w:hAnsi="Times New Roman" w:cs="Times New Roman"/>
          <w:bCs/>
          <w:sz w:val="28"/>
          <w:szCs w:val="28"/>
        </w:rPr>
        <w:t xml:space="preserve">отцепа вагонов к другому отцепу при маневрах толчками и в </w:t>
      </w:r>
      <w:proofErr w:type="spellStart"/>
      <w:r w:rsidRPr="003B6B3F">
        <w:rPr>
          <w:rFonts w:ascii="Times New Roman" w:hAnsi="Times New Roman" w:cs="Times New Roman"/>
          <w:bCs/>
          <w:sz w:val="28"/>
          <w:szCs w:val="28"/>
        </w:rPr>
        <w:t>подгорочном</w:t>
      </w:r>
      <w:proofErr w:type="spellEnd"/>
      <w:r w:rsidRPr="003B6B3F">
        <w:rPr>
          <w:rFonts w:ascii="Times New Roman" w:hAnsi="Times New Roman" w:cs="Times New Roman"/>
          <w:bCs/>
          <w:sz w:val="28"/>
          <w:szCs w:val="28"/>
        </w:rPr>
        <w:t xml:space="preserve"> парке?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следовании по свободным путям одиночных локомотивов?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движении вагонами вперед по свободным путям, а также с восстановительными и пожарными поездами?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Дать определение понятия «поезд»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Какие поезда относят к внеочередным?</w:t>
      </w:r>
    </w:p>
    <w:p w:rsidR="00FC1B10" w:rsidRPr="009D2A48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Какие поезда относят к очередным? Запишите в порядке приоритетности.</w:t>
      </w:r>
    </w:p>
    <w:p w:rsidR="009D2A48" w:rsidRPr="003B6B3F" w:rsidRDefault="009D2A48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C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 основные сигнальные пока</w:t>
      </w:r>
      <w:r w:rsidR="002C4213">
        <w:rPr>
          <w:rFonts w:ascii="Times New Roman" w:hAnsi="Times New Roman" w:cs="Times New Roman"/>
          <w:sz w:val="28"/>
          <w:szCs w:val="28"/>
        </w:rPr>
        <w:t>зания при маневровой работе.</w:t>
      </w:r>
    </w:p>
    <w:p w:rsidR="00FC1B10" w:rsidRDefault="00FC1B10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EE" w:rsidRPr="002C4213" w:rsidRDefault="00CE1651" w:rsidP="002C42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10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В каких случаях допускается выпускать в эксплуатацию подвижной состав с трещиной в диске колеса?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Какими тормозными устройствами должны быть оборудованы пассажирские вагоны и локомотивы?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Что должны обеспечивать автоматические тормоза?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локомотивов, пассажирских (без пассажиров) и грузовых порожних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Минимальная высота оси автосцепки над уровнем головок рельсов у локомотивов и пассажирских вагонов с людьми?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грузовых груженых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ССПС (специальный самоходный подвижной состав): в порожнем состоянии?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Разница по высоте между продольными осями автосцепок в грузовом поезде (не более)?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 xml:space="preserve">Кто является ответственным за техническое состояние </w:t>
      </w:r>
      <w:proofErr w:type="spellStart"/>
      <w:r w:rsidRPr="003B6B3F">
        <w:rPr>
          <w:rFonts w:ascii="Times New Roman" w:hAnsi="Times New Roman"/>
          <w:color w:val="000000"/>
          <w:sz w:val="28"/>
          <w:szCs w:val="28"/>
        </w:rPr>
        <w:t>автосцепных</w:t>
      </w:r>
      <w:proofErr w:type="spellEnd"/>
      <w:r w:rsidRPr="003B6B3F">
        <w:rPr>
          <w:rFonts w:ascii="Times New Roman" w:hAnsi="Times New Roman"/>
          <w:color w:val="000000"/>
          <w:sz w:val="28"/>
          <w:szCs w:val="28"/>
        </w:rPr>
        <w:t xml:space="preserve"> устройств и правильное сцепление вагонов в составе поезда перед отправлением на железнодорожных станциях?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lastRenderedPageBreak/>
        <w:t>Что должно проверяться при техническом обслуживании локомотивов, мотор-вагонного и специального самоходного подвижного состава?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В каких случаях можно выпускать локомотив при неисправности средств пожаротушения?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Какая периодичность комиссионного осмотра локомотивов и мотор-вагонного подвижного состава при круглогодичной эксплуатации?</w:t>
      </w:r>
    </w:p>
    <w:p w:rsidR="00AF146F" w:rsidRDefault="00AF146F" w:rsidP="00AF146F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6B3F" w:rsidRPr="00CE1651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11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Минимальный уровень напряжения на токоприемнике подвижного состава при переменном и постоянном токе?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Какие сооружения подлежат заземлению?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</w:r>
    </w:p>
    <w:p w:rsidR="002C4213" w:rsidRPr="001A3262" w:rsidRDefault="00AF146F" w:rsidP="00D66174">
      <w:pPr>
        <w:pStyle w:val="a3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Какие отличительные знаки и надписи должны в обязательном порядке иметь единицы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грузоподъемность?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конструкционная скорость?</w:t>
      </w:r>
    </w:p>
    <w:p w:rsidR="00CE1651" w:rsidRPr="002C4213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какие единицы подвижного состава должны вестись технические паспорта?</w:t>
      </w:r>
    </w:p>
    <w:p w:rsidR="00AF146F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1F5">
        <w:rPr>
          <w:rFonts w:ascii="Times New Roman" w:hAnsi="Times New Roman"/>
          <w:color w:val="000000"/>
          <w:sz w:val="28"/>
          <w:szCs w:val="28"/>
        </w:rPr>
        <w:t>Какие единицы подвижного состава должны быть оборудованы устройствами безопасности?</w:t>
      </w:r>
    </w:p>
    <w:p w:rsidR="00CE1651" w:rsidRPr="002C4213" w:rsidRDefault="00CE1651" w:rsidP="002C4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1EE" w:rsidRPr="00CE1651" w:rsidRDefault="00CE1651" w:rsidP="00CE1651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711F5" w:rsidRPr="00CE1651">
        <w:rPr>
          <w:rFonts w:ascii="Times New Roman" w:hAnsi="Times New Roman"/>
          <w:b/>
          <w:sz w:val="28"/>
          <w:szCs w:val="28"/>
        </w:rPr>
        <w:t>Задание 1</w:t>
      </w:r>
      <w:r w:rsidRPr="00CE1651">
        <w:rPr>
          <w:rFonts w:ascii="Times New Roman" w:hAnsi="Times New Roman"/>
          <w:b/>
          <w:sz w:val="28"/>
          <w:szCs w:val="28"/>
        </w:rPr>
        <w:t>2</w:t>
      </w:r>
    </w:p>
    <w:p w:rsid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«раздельные пункты»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Перечислите виды раздельных пунктов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 xml:space="preserve">Назначение раздельных пунктов 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«обгонные пункты»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«станции»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«проходные светофоры»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«разъезды»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«путевые посты»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является границами раздельных пунктов на однопутных участках?</w:t>
      </w:r>
    </w:p>
    <w:p w:rsid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такое перегон</w:t>
      </w:r>
      <w:r w:rsidRPr="006711F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28" w:rsidRP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F5" w:rsidRDefault="006711F5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644672" w:rsidRDefault="00CE1651" w:rsidP="00D66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 xml:space="preserve">отлично, хорошо, удовлетворительно, </w:t>
      </w:r>
      <w:r w:rsidR="00D661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1537">
        <w:rPr>
          <w:rFonts w:ascii="Times New Roman" w:hAnsi="Times New Roman" w:cs="Times New Roman"/>
          <w:sz w:val="28"/>
          <w:szCs w:val="28"/>
        </w:rPr>
        <w:t>неудовлетворительно.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E1651" w:rsidRDefault="00CE1651" w:rsidP="00CE165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Pr="006711F5" w:rsidRDefault="001A3262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1A3262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3262">
        <w:rPr>
          <w:rFonts w:ascii="Times New Roman" w:hAnsi="Times New Roman"/>
          <w:b/>
          <w:sz w:val="32"/>
          <w:szCs w:val="32"/>
        </w:rPr>
        <w:t xml:space="preserve">Тестовое задание </w:t>
      </w:r>
    </w:p>
    <w:p w:rsidR="00CE1651" w:rsidRPr="006411EB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Дать определение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EB">
        <w:rPr>
          <w:rFonts w:ascii="Times New Roman" w:hAnsi="Times New Roman" w:cs="Times New Roman"/>
          <w:sz w:val="28"/>
          <w:szCs w:val="28"/>
        </w:rPr>
        <w:t>Габарит</w:t>
      </w:r>
    </w:p>
    <w:p w:rsidR="00CE1651" w:rsidRPr="00F757DA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Перечислите, какие габариты действуют на железнодорожном транспорте</w:t>
      </w:r>
    </w:p>
    <w:p w:rsidR="00CE1651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Восстановите соответствие между терминами и определениями</w:t>
      </w:r>
    </w:p>
    <w:p w:rsidR="002C4213" w:rsidRPr="002C4213" w:rsidRDefault="002C4213" w:rsidP="002C42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погрузки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А. Предельное поперечное, перпендикулярное к пути  очертание, внутри которого не должны размещаться никакие части оборудования, за исключением устройств, взаимодействующих с подвижным составом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приближения строений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Б. Предельное перпендикулярное продольной оси проезжей части очертание </w:t>
            </w:r>
            <w:proofErr w:type="spell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подмостового</w:t>
            </w:r>
            <w:proofErr w:type="spell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пространства, внутрь которого не должны заходить элементы конструкций моста и расположенные на нем устройства, включая навигационные знаки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искусственных сооружений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В. Предельное поперечное (перпендикулярное продольной оси пути)  очертание, внутрь которого не должны заходить никакие части сооружений и </w:t>
            </w:r>
            <w:r w:rsidRPr="00F7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устройств, расположенных вдоль </w:t>
            </w:r>
            <w:proofErr w:type="spell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. пути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lastRenderedPageBreak/>
              <w:t>Габарит приближения оборудования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Г. Предельное очертание грузов в плоскости, перпендикулярной продольной оси </w:t>
            </w:r>
            <w:proofErr w:type="spell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. пути, за пределы которого не должен выходить находящийся на открытом подвижном составе груз</w:t>
            </w:r>
          </w:p>
        </w:tc>
      </w:tr>
    </w:tbl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Дать определение понятия: Габарит подвижного состава – это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Как измеряют размеры габарита приближения строений по вертикали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757DA">
        <w:rPr>
          <w:rFonts w:ascii="Times New Roman" w:hAnsi="Times New Roman"/>
          <w:sz w:val="28"/>
          <w:szCs w:val="28"/>
        </w:rPr>
        <w:t>От оси пути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757DA">
        <w:rPr>
          <w:rFonts w:ascii="Times New Roman" w:hAnsi="Times New Roman"/>
          <w:sz w:val="28"/>
          <w:szCs w:val="28"/>
        </w:rPr>
        <w:t>На уровне верха головок рельсов снаружи колеи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757DA">
        <w:rPr>
          <w:rFonts w:ascii="Times New Roman" w:hAnsi="Times New Roman"/>
          <w:sz w:val="28"/>
          <w:szCs w:val="28"/>
        </w:rPr>
        <w:t>На высоте 50 мм над уровнем головок рельсов внутри колеи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равно наименьшее расстояние от оси пути в габарите С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4100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3100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5000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4500 мм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На каком уровне по вертикали размещают </w:t>
      </w:r>
      <w:r>
        <w:rPr>
          <w:rFonts w:ascii="Times New Roman" w:hAnsi="Times New Roman"/>
          <w:sz w:val="28"/>
          <w:szCs w:val="28"/>
        </w:rPr>
        <w:t>высокие пассажирские платформы</w:t>
      </w:r>
      <w:r w:rsidR="006D74A1">
        <w:rPr>
          <w:rFonts w:ascii="Times New Roman" w:hAnsi="Times New Roman"/>
          <w:sz w:val="28"/>
          <w:szCs w:val="28"/>
        </w:rPr>
        <w:t xml:space="preserve"> - </w:t>
      </w:r>
      <w:r w:rsidRPr="00F757DA">
        <w:rPr>
          <w:rFonts w:ascii="Times New Roman" w:hAnsi="Times New Roman"/>
          <w:sz w:val="28"/>
          <w:szCs w:val="28"/>
        </w:rPr>
        <w:t xml:space="preserve">, низкие платформы </w:t>
      </w:r>
      <w:r>
        <w:rPr>
          <w:rFonts w:ascii="Times New Roman" w:hAnsi="Times New Roman"/>
          <w:sz w:val="28"/>
          <w:szCs w:val="28"/>
        </w:rPr>
        <w:t>–</w:t>
      </w:r>
      <w:r w:rsidRPr="00F757DA">
        <w:rPr>
          <w:rFonts w:ascii="Times New Roman" w:hAnsi="Times New Roman"/>
          <w:sz w:val="28"/>
          <w:szCs w:val="28"/>
        </w:rPr>
        <w:t xml:space="preserve"> 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высоких пассажирских платформ?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1745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1950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1920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1720 мм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низких платформ?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E1651">
        <w:rPr>
          <w:rFonts w:ascii="Times New Roman" w:hAnsi="Times New Roman"/>
          <w:sz w:val="28"/>
          <w:szCs w:val="28"/>
        </w:rPr>
        <w:t>1745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>Б) 1950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E1651">
        <w:rPr>
          <w:rFonts w:ascii="Times New Roman" w:hAnsi="Times New Roman"/>
          <w:sz w:val="28"/>
          <w:szCs w:val="28"/>
        </w:rPr>
        <w:t>1920 мм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E1651">
        <w:rPr>
          <w:rFonts w:ascii="Times New Roman" w:hAnsi="Times New Roman"/>
          <w:sz w:val="28"/>
          <w:szCs w:val="28"/>
        </w:rPr>
        <w:t>1720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Перечислите три зоны </w:t>
      </w:r>
      <w:proofErr w:type="spellStart"/>
      <w:r w:rsidRPr="00F757DA">
        <w:rPr>
          <w:rFonts w:ascii="Times New Roman" w:hAnsi="Times New Roman"/>
          <w:sz w:val="28"/>
          <w:szCs w:val="28"/>
        </w:rPr>
        <w:t>негабаритности</w:t>
      </w:r>
      <w:proofErr w:type="spellEnd"/>
      <w:r w:rsidRPr="00F757DA">
        <w:rPr>
          <w:rFonts w:ascii="Times New Roman" w:hAnsi="Times New Roman"/>
          <w:sz w:val="28"/>
          <w:szCs w:val="28"/>
        </w:rPr>
        <w:t>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На каком расстоянии от наружной грани головки крайнего рельса должны находиться грузы высотой более 1200 мм?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ответов.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Где разрешено размещать балласт, выгруженный из хоппер-дозаторов?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На концах шпал на 50мм ниже верха головок рельсов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При выгрузке рельсов где их размещают?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 xml:space="preserve">На концах шпал 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E1651">
        <w:rPr>
          <w:rFonts w:ascii="Times New Roman" w:hAnsi="Times New Roman"/>
          <w:sz w:val="28"/>
          <w:szCs w:val="28"/>
        </w:rPr>
        <w:t>Какой срок проверки габарита приближения строений по главным путям?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При помощи какого устройства осуществляют проверку габарита приближения строений?</w:t>
      </w:r>
    </w:p>
    <w:p w:rsidR="008A31EE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CE1651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5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1651" w:rsidTr="00C94C28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уровня подготовки</w:t>
            </w:r>
          </w:p>
        </w:tc>
      </w:tr>
      <w:tr w:rsidR="00CE1651" w:rsidTr="00C94C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651" w:rsidRDefault="00CE1651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79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8A31EE" w:rsidRPr="003B6B3F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A1" w:rsidRPr="004C4C87" w:rsidRDefault="006D74A1" w:rsidP="004C4C87">
      <w:pPr>
        <w:rPr>
          <w:rFonts w:ascii="Times New Roman" w:hAnsi="Times New Roman" w:cs="Times New Roman"/>
          <w:b/>
          <w:sz w:val="28"/>
          <w:szCs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Практические </w:t>
      </w:r>
      <w:r>
        <w:rPr>
          <w:rFonts w:ascii="Times New Roman" w:hAnsi="Times New Roman" w:cs="Times New Roman"/>
          <w:b/>
          <w:sz w:val="32"/>
          <w:szCs w:val="32"/>
        </w:rPr>
        <w:t>занятия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0435BB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963E84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в соответствии с требованиями габарита.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габариты, применяемые на железных дорогах и порядок размещения верхнего строения пути.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плакаты «Габариты».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852">
        <w:rPr>
          <w:rFonts w:ascii="Times New Roman" w:hAnsi="Times New Roman" w:cs="Times New Roman"/>
          <w:bCs/>
          <w:color w:val="000000"/>
          <w:sz w:val="28"/>
          <w:szCs w:val="28"/>
        </w:rPr>
        <w:t>Габариты приближения строений и подвижного состава.</w:t>
      </w:r>
    </w:p>
    <w:p w:rsidR="00C8667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Габарит погрузки.</w:t>
      </w: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пути.</w:t>
      </w:r>
    </w:p>
    <w:p w:rsidR="00C86675" w:rsidRPr="00374E0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0435BB">
      <w:pPr>
        <w:tabs>
          <w:tab w:val="left" w:pos="284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B356DD">
        <w:rPr>
          <w:rFonts w:ascii="Times New Roman" w:hAnsi="Times New Roman" w:cs="Times New Roman"/>
          <w:b/>
          <w:sz w:val="28"/>
        </w:rPr>
        <w:lastRenderedPageBreak/>
        <w:t>Пр</w:t>
      </w:r>
      <w:r>
        <w:rPr>
          <w:rFonts w:ascii="Times New Roman" w:hAnsi="Times New Roman" w:cs="Times New Roman"/>
          <w:b/>
          <w:sz w:val="28"/>
        </w:rPr>
        <w:t>актическое</w:t>
      </w:r>
      <w:r w:rsidR="000435B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занятие №2</w:t>
      </w:r>
    </w:p>
    <w:p w:rsidR="00C86675" w:rsidRDefault="00C86675" w:rsidP="00C86675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неисправностей стрелочных переводов.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и научиться определять неисправности и основные дефекты стрелочного перевода.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стенды «Неисправности стрелочного перевода», «Основные дефекты стрелочного перевода», учебный полигон, рулетка, штангенциркуль ПШВ-1, путевой шаблон.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Перечислить неисправности стрелочных переводов с указанием причин их возникновения.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Осмотреть стрелочный перевод на наличие неисправностей и дефектов (учебный полигон). Результаты осмотра занести в таблицу 2.1.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8532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Таблица 2.1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Неисправности в стрелочном переводе</w:t>
            </w: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Причины возникновения</w:t>
            </w: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86675" w:rsidRDefault="00C86675" w:rsidP="00D66174">
      <w:pPr>
        <w:pStyle w:val="a3"/>
        <w:numPr>
          <w:ilvl w:val="0"/>
          <w:numId w:val="9"/>
        </w:numPr>
        <w:tabs>
          <w:tab w:val="left" w:pos="284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Pr="00A85328" w:rsidRDefault="00C86675" w:rsidP="00C86675">
      <w:pPr>
        <w:pStyle w:val="a3"/>
        <w:tabs>
          <w:tab w:val="left" w:pos="284"/>
        </w:tabs>
        <w:spacing w:after="0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5BB" w:rsidRDefault="000435BB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№3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план, профиль, размеры колеи, стрелочные переводы, переезды, путевые и сигнальные знаки в соответствии с требованиями ПТЭ.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макеты «Одиночный обыкновенный стрелочный перевод», «Переезд», полигон.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конструкциям сооружений и устройств путевого хозяйства.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План и профиль пути.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Земляное полотно, верхнее строение пути и искусственные сооружения.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Рельсы и стрелочные переводы.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Пересечения, железнодорожные переезды и примыкания железных дорог.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Путевые и сигнальные знаки.</w:t>
      </w:r>
    </w:p>
    <w:p w:rsidR="00C86675" w:rsidRPr="00E603DF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03DF">
        <w:rPr>
          <w:rFonts w:ascii="Times New Roman" w:hAnsi="Times New Roman" w:cs="Times New Roman"/>
          <w:bCs/>
          <w:color w:val="000000"/>
          <w:sz w:val="28"/>
          <w:szCs w:val="28"/>
        </w:rPr>
        <w:t>Примеры записей работников пути в журнале осмотра путей, стрелочных переводов, устройств СЦБ, связи и контактной сети при производстве работ на станционных путях и стрелочных переводах.</w:t>
      </w:r>
    </w:p>
    <w:p w:rsidR="00C86675" w:rsidRPr="00681846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№4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состояния колесной пары согласно требованиям ПТЭ.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 «Колесная пара», полигон.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Pr="00F62424" w:rsidRDefault="00C86675" w:rsidP="00C86675">
      <w:pPr>
        <w:shd w:val="clear" w:color="auto" w:fill="FFFFFF"/>
        <w:spacing w:after="0" w:line="240" w:lineRule="auto"/>
        <w:ind w:left="-851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 отказов элементов колесных пар.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№5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опасных мест на перегонах и станциях.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сигналы ограждения и схемы ограждения опасных мест на перегонах и станциях.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 диски уменьшения скорости.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2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Переносные сигналы.</w:t>
      </w:r>
    </w:p>
    <w:p w:rsidR="00C86675" w:rsidRPr="00B97D2B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№6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ограждения мест препятствий и мест производства работ на перегоне.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перегонах.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перегонах».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работ на однопутном участке.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одном из путей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обоих путях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0435BB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препятствий при производстве работ развернутым фронтом (более 200 м)</w:t>
      </w:r>
      <w:r w:rsidRPr="009A4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9A4279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>Вычертить схему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 препятствия перед входным сигналом.</w:t>
      </w:r>
    </w:p>
    <w:p w:rsidR="000435BB" w:rsidRPr="001A3262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внезапном возникновении препятствия и отсутствии необходимых переносных сигналов.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места, через которое поезда могут проходить только с проводником.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установки переносных сигналов уменьшения скорости и сигнальных знаков «Начало опасного места» и «Конец опасного места».</w:t>
      </w:r>
    </w:p>
    <w:p w:rsidR="00C86675" w:rsidRPr="0099231C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ограждения места производства работ на пути, не требующие ограждения сигналами остановки или уменьшения скорости, но требующие предупреждения работающих о приближении поезда.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№7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мест препятствий и мест производства работ на станции.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станции.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станции».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Схема ограждения места препятствия или производства работ на станционном железнодорожном пути.</w:t>
      </w: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 препятствия или производства работ, если стрелки направлены остряками в сторону места препятствия.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переносными красными сигналами места препятствия или производства работ на стрелочном переводе.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места, требующего уменьшения скорости.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№8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Заполнение заявок на выдачу предупреждений при производстве работ.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заполнять бланки заявок на выдачу предупреждений.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бланк формы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ДУ-61. </w:t>
      </w:r>
    </w:p>
    <w:p w:rsidR="00C86675" w:rsidRDefault="00C86675" w:rsidP="00043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выдачи предупреждений.</w:t>
      </w:r>
    </w:p>
    <w:p w:rsidR="00C86675" w:rsidRPr="00C43A06" w:rsidRDefault="00C86675" w:rsidP="00C8667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заявок на выдачу предупреждений.</w:t>
      </w:r>
    </w:p>
    <w:p w:rsidR="00C86675" w:rsidRPr="00C917C5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43A06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Пояснения к заполнению бланка предупреждений.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hAnsi="Times New Roman" w:cs="Times New Roman"/>
          <w:b/>
          <w:sz w:val="28"/>
        </w:rPr>
        <w:t>Критерии оценки:</w:t>
      </w:r>
      <w:r w:rsidR="000435BB" w:rsidRPr="008C0340">
        <w:rPr>
          <w:rFonts w:ascii="Times New Roman" w:hAnsi="Times New Roman" w:cs="Times New Roman"/>
          <w:b/>
          <w:sz w:val="28"/>
        </w:rPr>
        <w:t xml:space="preserve"> </w:t>
      </w:r>
      <w:r w:rsidRPr="008C0340">
        <w:rPr>
          <w:rFonts w:ascii="Times New Roman" w:hAnsi="Times New Roman" w:cs="Times New Roman"/>
          <w:sz w:val="28"/>
          <w:szCs w:val="28"/>
        </w:rPr>
        <w:t>зачтено (не зачтено)</w:t>
      </w: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«зачтено»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> выставляется студенту, который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прочно усвоил предусмотренный программный материал;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правильно, аргументировано ответил на все вопросы;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lastRenderedPageBreak/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без ошибок выполнил практическое задание.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«не зачтено» 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студенту, который не справился с 50% вопросов  заданий, в ответах на другие вопросы допустил существенные ошибки. Не может ответить на дополнительные вопросы, предложенные преподавателем. </w:t>
      </w:r>
    </w:p>
    <w:p w:rsidR="00C86675" w:rsidRPr="008C0340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вопросов к зачету по разделам инструкции</w:t>
      </w: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Правила технической эксплуатации железных дорог РФ</w:t>
      </w:r>
    </w:p>
    <w:p w:rsidR="00C86675" w:rsidRPr="00F1288D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2362"/>
        <w:gridCol w:w="66"/>
        <w:gridCol w:w="6343"/>
      </w:tblGrid>
      <w:tr w:rsidR="00C86675" w:rsidTr="00C86675">
        <w:tc>
          <w:tcPr>
            <w:tcW w:w="799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362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Ссылка на требования ПТЭ</w:t>
            </w:r>
          </w:p>
        </w:tc>
        <w:tc>
          <w:tcPr>
            <w:tcW w:w="6409" w:type="dxa"/>
            <w:gridSpan w:val="2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Вопрос</w:t>
            </w:r>
          </w:p>
        </w:tc>
      </w:tr>
      <w:tr w:rsidR="00C86675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Общие положения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пункты 2,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3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определения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раздельными пунктами при движении поездов на межстанционных перегонах, оборудованных автоблокировкой, дополненной путевыми устройствами АЛС, и не имеющих примыканий?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"Особо 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из раздельных пунктов могут ограничивать межстанционный перегон?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маневровым составом?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грузовой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длина грузового поезда в осях определяет понятие "Грузовой поезд повышенной длины"?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пассажирский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"Пассажирский поезд повышенной длины"?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состоит разница в назначении предохранительного и улавливающего тупиков?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скорость движения по участку (отдельным участкам) следования характеризует пассажирский поезд как высокоскоростной?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скорость движения по участку (отдельным участкам) следования характеризует пассажирский поезд как скоростной?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вспомогательным?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подталкивающим?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заключается предназначение вспомогательного поста?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Применительно к каким условиям определяется габарит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Габариты приближе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строений должны соблюдаться: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называется  железнодорожным переездом?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перегона?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неправильного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tabs>
                <w:tab w:val="left" w:pos="532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входит в стрелочный перевод?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предельный столбик не является границей полезной длины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каким железнодорожным путям не применяется понятие «технологическое окно»?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Укажите определение понятия «уклон», соответствующее ПТЭ?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обязанности работников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кого возлагается контроль за соблюдением ПТЭ работниками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делать работник железнодорожного транспорта в случаях, угрожающих жизни и здоровью людей или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действия работника, проходящего стажировку?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железнодорожного транспорта должен проходить аттестацию, предусматривающую проверку знаний?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Организация функционирования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максимальные скорости движения высокоскоростных и скоростных пассажирских поездов предусматривается при условии реализации требований к  сооружениям и устройствам?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максимальная скорость движения грузовых поездов предусматривается при условии приведения  сооружений и устройств в соответствие с нормами и правилами?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19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требованиям должны удовлетворять сооружения и устройства железнодорожного транспорта от железнодорожной станции примыкания до территории промышленных предприятий?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 должно быть расстояние между осями путей 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двухпутных перегонах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второго и третьего путей на 3-хпутной и 4-хпутной линии на прямых участках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путей на станциях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второстепенных путей и путей грузовых районов на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допускается минимальное расстояние между осями главных путей при расположении их крайними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минимальное расстояние допускается между осями путей, предназначенных для перегрузки грузов и контейнеров из вагона в вагон?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до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21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более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должны находиться в постоянной готовности восстановительные и пожарные поезда?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Обслуживание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определяет периодичность комиссионного осмотра стрелочных переводов, главных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 путей железнодорожных станций, сроки и мероприятия по устранению обнаруженных неисправностей, а также порядок учета результатов осмотра?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обеспечивается производство ремонтных и строительных и работ на ж. д. путях, искусственных сооружениях, контактной сети, устройствах СЦБ и технологической электросвязи без нарушения графика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производятся ремонтные работы на перегонах в период времени, не предусмотренный в графике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и какой вид связи должен в обязательном порядке установить руководитель работ на перегоне, на время производства работ, вызывающих перерыв движения поездов (в том числе и во время технологических окон)?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42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запрещается приступать к производству ремонтных работ?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можно осуществлять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>производство работ при отсутствии связи между руководителем работ и сигналистами?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в обязательном порядке должно быть согласовано производство работ, требующих ограждения сигналами остановки или уменьшения скорости, на участках оборудованных диспетчерской централизацией?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основании производится закрытие и открытие перегона или железнодорожных путей общего пользования?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требования предъявляются к участкам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Чему должны соответствовать с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ооружения и устройства на перегонах и железнодорожных станциях при скоростях движения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путь должен быть уложен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железнодорожной линии, на которой осуществляется движение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должны устанавливаться ограждения  железнодорожных линий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на 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6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160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платформы, расположенные у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железнодорожных путей общего пользования, по которым пропускаются пассажирские поезда со скоростью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каким путям допускается следование пассажирских поездов со скоростью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сквозном пропуске?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допускается движение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по участкам, на которых железнодорожные пути пересекаются в одном уровне с автомобильными дорогами, трамвайными и троллейбусными линиями?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 инфраструктура и подвижной состав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сооружений и устройств путевого хозяйства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условия продольного профиля для расположения железнодорожных станций, разъездов и обгонных пунктов являются нормальными?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Допускаемый уклон для расположения железнодорожных станций, разъездов и обгонных пунктов в трудных топографических условиях проектирования?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основное условие, при котором допускается проектирование разъездов, обгонных пунктов и промежуточных станций продольного и полупродольного типов в особо трудных топографических условиях 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уклонах круче 0, 0025 в пределах станционной площадки?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из существенных требований ПТЭ распространяется как для стационарных устройств для закрепления вагонов, так и для предохранительных тупиков, охранных стрелок, сбрасывающих башмаков, сбрасывающих остряков, сбрасывающих стрелок?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кривых каких радиусов допускается расположение станций, разъездов, обгонных пунктов, отдельных парков и вытяжных путей станций в трудных топографических условиях?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станционных путей (кроме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Номинальный размер ширины колеи между внутренними гранями головок рельсов на прямых участках пути и на кривых радиусом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350 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Допускаемые (не требующие устранения) отклонения от номинальной ширины колеи на прямых и кривых участках пути: по сужению (-) / по уширению (+)?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Ширина колеи, при которой закрывается движение?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главных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 путях, где пассажирские поезда следуют с отклонением на боковые пути, не круче: обыкновенные – перекрестные?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 путях грузового движения (на ж. д. линиях общего пользования), не круче: несимметричные – симметричные?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отставание остряка от рамного рельса, измеряемое против первой тяги при запертом положении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выкрашивание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остряка (на путях общего пользования) на путях:  главных –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 – прочих станционных соответственно в миллиметрах?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понижение остряка относительно рамного рельса, измеряемое в сечении, где ширина головки остряка поверху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 расстояние между рабочими гранями сердечника крестовины и головки контррельса?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расстояние между рабочими гранями головки контррельса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усовика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какой неисправности крепления контррельса запрещается эксплуатировать стрелочный перевод?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разрешено эксплуатировать стрелочный перевод при разъединение стрелочных остряков с тягами?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нецентрализованные стрелки должны быть оборудованы стрелочными контрольными замками?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стрелки должны быть оборудованы стрелочными указателями?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должны быть оборудованы железнодорожные переезды?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полезная длина предохранительного тупика (для путей общего пользования)?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 предельных столбиков: в середине междупутья, где расстояние между осями сходящихся путей составляет?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Техническая эксплуатация технологической электросвязи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должна обеспечивать поездная радиосвязь?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пункт 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участках железнодорожных линий дополнительно должна быть перегонная связь и связь для ведения переговоров по вопросам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Устойчивую двустороннюю связь с какими работниками, выполняющими командные функции по управлению движением, должна обеспечивать поездная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 в пределах всего диспетчерского участка?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пределах какой зоны должна обеспечиваться взаимная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какой зоны должна обеспечиваться радиосвязь машиниста пассажирского поезда с начальником (механиком-бригадиром) поезда и с помощником машиниста при выходе его из кабины для ограждения поезда (с использованием последними носимых радиостанций)?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беспроводной связи в комплексе могут использоваться для управления поездной, маневровой работой  и другими технологическими операциями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ремонтно-оперативная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не допускается использование поездной диспетчерской, поездной межстанционной, поездной и станционной радиосвязи, стрелочной, двусторонней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парковой и технологической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ли включение в поездную диспетчерскую связь (в обычных условиях и при отсутствии ДЦ) каких-либо других абонентов кроме ДСП, ДСЦ, операторов станций?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в поездную диспетчерскую связь могут быть включены домашние телефоны (переговорные устройства) начальников станций и специалистов СЦБ и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Могут ли включаться в поездную диспетчерскую связь телефоны дежурных по переездам?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абоненты должны включаться в сеть стрелочной связи?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полотна пересекаемых автомобильных дорог?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полотна автомобильных дорог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корпусам технологической электросвязи.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пункт 13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какой периодичностью проверяется работа поездной радиосвязи на участках инфраструктуры до внедрения систем удаленного мониторинга?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сигнал?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сигнальные цвета, применяемые в сигнализации, связанной с движением поездов и маневровой работой?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закрыт"?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открыт"?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(кроме входящих в понятие "светофор закрыт") требуется остановка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проследование закрытого, в том числе с непонятным показанием или погасшего светофора?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днем и ночью из кабины управления подвижной единицей сигнальные огни светофоров входных, предупредительных, проходных, заградительных и прикрытия: на прямых участках пути / в кривых участках пути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показания выходных и маршрутных светофоров: главных путей/боковых путей, а также пригласительных сигналов и маневровых светофоров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обусловлено минимальное расстояние между смежными светофорами при трехзначной автоблокировке?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участки оборудуются четырехзначной сигнализацией?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участках, оборудованных автоблокировкой, какие светофоры имеют нормально разрешающее показание?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устанавливаются входные светофоры и сигнальные знаки "Граница станции" на электрифицированных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путей не допускается установка групповых выходных и маршрутных светофоров?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блок-участка при АЛСН, применяемой как самостоятельное средство сигнализации при движении поездов (для машинистов поездов)?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блок-участка при автоблокировке на двухпутном перегоне при движении по неправильному пути по сигналам локомотивного светофора (для машиниста поезда)?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от предельных столбиков пересечения (сплетения) железнодорожных путей или начала разводного моста (не менее) устанавливаются светофоры прикрытия?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дополнительное требование предъявляется к устройствам путевой блокировки (АБ  и ПАБ) при двустороннем движении поездов по одному главному пути перегона (в отличие от двухпутных перегонов, оборудованных  односторонней АБ или ПАБ по каждому, т.е. правильному главному пути)?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(АЛСН)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обеспечивают устройства электрической централизации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не должны допускать устройства электрической централизации при нормальной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какое расстояние приводы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замыкатели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централизованных стрелок должны отводить отжатый  остряк от рамного рельса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устройства обеспечивают возможность управления устройствами СЦБ ряда станций и перегонов?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управляет стрелками и сигналами на станции, входящей в участок диспетчерской централизации, после передачи этой станции на резервное управление?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чем при диспетчерской централизации принципиальное техническое отличие резервного управления станцией от местного управления стрелками?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путевые устройства АЛСН?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устройства ключевой зависимости?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стрелочные контрольные замки?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блокировка?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системами управления стрелками должны быть оборудованы механизированные сортировочные горки?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автоматическая переездная сигнализация?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устройства, обозначающиеся аббревиатурами: ПОНАБ, ДИСК, КТСМ?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С какой целью устанавливаются УКСПС на двухпутных участках железнодорожного пути общего пользования?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дистанционного управления стрелками из кабины локомотива?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Чем должны быть обеспечены устройства автоматической и полуавтоматической блокировки, диспетчерской централизации, диспетчерского контроля за движением поездов, электрической централизации стрелок и светофоров, механизации и автоматизации сортировочных горок и другие, выполняемые на базе аппаратно-программных средств?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осуществляет контроль сохранности целостности пломб на аппаратах устройств сигнализации, централизации и блокировки?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должно обеспечивать освещение сигнальных приборов?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железнодорожного пути, сигнализации, централизации и блокировки, электроснабжения, железнодорожный подвижной состав, независимо от его принадлежности?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Техническая эксплуатация сооружений и устройств технологического </w:t>
            </w: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электроснабжения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технологического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Минимальный уровень напряжения на токоприемнике подвижного состава при переменном и постоянном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В каких случаях должны отключаться линии электропередачи напряжением свыше 1000 В, проложенные по опорам контактной сети?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Минимальная высота подвески контактного повода над уровнем головки рельса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токоведущих элементов токоприемника и частей контактной сети, находящихся под напряжением до заземленных частей сооружений и железнодорожного подвижного состава на линиях, электрифицированных на переменном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оси крайнего железнодорожного пути до внутреннего края опор контактной сети на перегонах?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Какие сооружения подлежат заземлению?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10</w:t>
            </w:r>
          </w:p>
        </w:tc>
        <w:tc>
          <w:tcPr>
            <w:tcW w:w="6409" w:type="dxa"/>
            <w:gridSpan w:val="2"/>
          </w:tcPr>
          <w:p w:rsidR="00C86675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На основании чего производится переключение разъединителей контактной сети электровозных депо?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железнодорожного подвижного состава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5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железнодорожного подвижного состава должны в обязательном порядке иметь все нижеперечисленные  отличительные знаки и надписи: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технический знак принадлежности к железнодорожному транспорту Российской Федерации;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наименование владельца железнодорожного подвижного состава;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номер, табличку завода-изготовителя с указанием даты и места постройки;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идентификационные номера и приемочные клейма на составных частях в местах, установленных нормами и правилами;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дату и место производства установленных видов ремонта?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единицах подвижного состава должна указываться грузоподъемность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каких единицах подвижного состава должна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указываться конструкционная скорость?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какие единицы подвижного состава должны вестись технические паспорта?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подвижного состава должны быть оборудованы устройствами безопасности?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выпускать в эксплуатацию подвижной состав с трещиной в диске колеса?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тормозными устройствами должны быть оборудованы пассажирские вагоны и локомотивы?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автоматические тормоза?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локомотивов, пассажирских (без пассажиров) и грузовых порожних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высота оси автосцепки над уровнем головок рельсов у локомотивов и пассажирских вагонов с людьми?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грузовых груженых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СПС в порожнем состоянии?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грузовом поезде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груженым вагоном грузового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до 120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121 - 140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вагоном пассажирского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единицей специального подвижного состава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является ответственным за техническое состояние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 и правильное сцепление вагонов в составе поезда перед отправлением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является ответственным за правильное сцепление локомотива с первым вагоном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каких случаях допускается выдача под поезд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локомотивов, выработавших срок службы?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должно проверяться при техническом обслуживании локомотивов, мотор-вагонного и специального самоходного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можно выпускать локомотив при неисправности средств пожаротушения?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периодичность комиссионного осмотра локомотивов и мотор-вагонного подвижного состава при круглогодичной эксплуатации?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гарантийным участком для пассажирских поездов?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движения поездов на железнодорожном транспорте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график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порядке утверждается 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должен обеспечивать сводный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подразделяются пассажирские поезда по видам сообщений?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определяется приоритетность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пассажирские поезда (кроме пригородных)?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грузовые поезда? 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какому поясному времени производится движение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Основной технический принцип организации движения поездов на железнодорожном транспорте?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пункты являются раздельными пунктами при движении поездов на однопутных участках пути?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границами раздельного пункта на электрифицированных однопутных участках?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принципиально отличается установление границ раздельного пункта на двухпутных участках от однопутных?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границах главные пути относятся к категории станционных на двухпутных участках, оборудованных двусторонней автоблокировкой?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6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Что должен иметь каждый раздельный пункт, вспомогательный пост и пассажирских остановочный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пути локомотивного депо, расположенного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железнодорожные пути должны иметь номера?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регламентирует техническо-распорядительный акт (ТРА)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работников порядок, установленный ТРА, является обязательным?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документе изложен порядок составления ТРА железнодорожных станций 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установка стрелок в  нормальное положение не обязательна?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ведении каких работников находится пост управления стрелками и сигналами?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переводит централизованные стрелки при приготовлении маршрута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может переводить централизованные стрелки со станционного поста централизации при маневровой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 каких условиях руководитель маневров (составитель поездов) может переводить централизованные стрелки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Перед переводом централизованной стрелки, в чем должен убедиться обслуживающий ее работник?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средство является основным для передачи указаний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первое и главное условие, позволяющее машинисту приводить в движение локомотив (маневровый состав) при производстве маневров?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 допускаемая скорость подхода локомотива (одиночного или с вагонами) к вагонам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однопутных участках и на двухпутных по неправильному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двухпутных участках по 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должны включаться автотормоза вагонов при производстве маневров на станционных путях, расположенных на уклонах, где создается опасность ухода подвижного состава на перегон и маршруты следования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локомотивной бригады при производстве маневров.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основании, каких документов формируются поезда?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вагоны не допускается ставить в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главное отличие между полным и сокращенным опробованием автотормозов?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сделать осмотрщик вагонов  после сокращенного опробования автотормозов?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количество тормозных башмаков, которое должно быть на поездном локомотиве и мотор-вагонном поезде?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каким путям должен пропускаться поезд, не имеющий остановки на железнодорожной станции?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документом регламентируется порядок использования железнодорожных путей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открывать выходной светофор?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сигнализации и связи при движении поездов согласно ПТЭ считаются основными?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блокировка (АБ) и полуавтоматическая блокировка (ПАБ) на участках диспетчерской централизации (ДЦ)?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проследования светофора с одним желтым (немигающим) огнем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 вагонами вперед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по участку, огражденному сигнальными знаками "Начало опасного места" и "Конец опасного места" при отсутствии у машиниста предупреждения или указания в приказе начальника железной дороги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отправления поезда с грузами, выходящими за пределы габарита погрузки, когда при следования этого поезда необходимо снижать скорость или соблюдать особые условия.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движение поездов вагонами вперед?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количество людей допускается для проезда в рабочей кабине локомотива?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производится ограждение остановившегося на перегоне пассажирского поезда (при действующих средствах сигнализации и связи)?</w:t>
            </w:r>
          </w:p>
        </w:tc>
      </w:tr>
    </w:tbl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/>
    <w:p w:rsidR="000435BB" w:rsidRDefault="000435BB" w:rsidP="00C86675"/>
    <w:p w:rsidR="000435BB" w:rsidRDefault="000435BB" w:rsidP="00C86675"/>
    <w:p w:rsidR="000435BB" w:rsidRDefault="000435BB" w:rsidP="00C86675"/>
    <w:p w:rsidR="00A61857" w:rsidRDefault="00A61857" w:rsidP="00C86675"/>
    <w:p w:rsidR="00A61857" w:rsidRDefault="00A61857" w:rsidP="00C86675"/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>Перечень вопросов</w:t>
      </w: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sz w:val="32"/>
          <w:szCs w:val="32"/>
        </w:rPr>
        <w:t xml:space="preserve">экзамену </w:t>
      </w:r>
      <w:r w:rsidRPr="001B3A7E">
        <w:rPr>
          <w:rFonts w:ascii="Times New Roman" w:hAnsi="Times New Roman" w:cs="Times New Roman"/>
          <w:b/>
          <w:sz w:val="32"/>
          <w:szCs w:val="32"/>
        </w:rPr>
        <w:t xml:space="preserve">по учебной дисциплине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sz w:val="32"/>
          <w:szCs w:val="32"/>
        </w:rPr>
        <w:t>ОП.12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3A7E">
        <w:rPr>
          <w:rFonts w:ascii="Times New Roman" w:hAnsi="Times New Roman" w:cs="Times New Roman"/>
          <w:b/>
          <w:i/>
          <w:sz w:val="32"/>
          <w:szCs w:val="32"/>
        </w:rPr>
        <w:t xml:space="preserve">Техническая эксплуатация железных дорог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и безопасность движения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lastRenderedPageBreak/>
        <w:t>для специальности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441E0">
        <w:rPr>
          <w:rFonts w:ascii="Times New Roman" w:hAnsi="Times New Roman" w:cs="Times New Roman"/>
          <w:b/>
          <w:i/>
          <w:sz w:val="32"/>
          <w:szCs w:val="32"/>
        </w:rPr>
        <w:t>23.02.08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Строительство железных дорог, путь и путевое хозяйство</w:t>
      </w: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Pr="0071132F" w:rsidRDefault="00C86675" w:rsidP="00C8667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86675" w:rsidRDefault="00C86675" w:rsidP="00C86675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 xml:space="preserve">ПЕРЕЧЕНЬ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>вопросов к  экзамену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857">
        <w:rPr>
          <w:rFonts w:ascii="Times New Roman" w:hAnsi="Times New Roman"/>
          <w:b/>
          <w:sz w:val="28"/>
        </w:rPr>
        <w:t xml:space="preserve">по </w:t>
      </w:r>
      <w:r w:rsidRPr="00A61857">
        <w:rPr>
          <w:rFonts w:ascii="Times New Roman" w:hAnsi="Times New Roman" w:cs="Times New Roman"/>
          <w:b/>
          <w:sz w:val="28"/>
          <w:szCs w:val="28"/>
        </w:rPr>
        <w:t xml:space="preserve">ОП.12 </w:t>
      </w:r>
      <w:r w:rsidRPr="00A61857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57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</w:rPr>
      </w:pPr>
      <w:r w:rsidRPr="00A61857">
        <w:rPr>
          <w:rFonts w:ascii="Times New Roman" w:hAnsi="Times New Roman"/>
          <w:b/>
          <w:sz w:val="28"/>
        </w:rPr>
        <w:t>для специальности</w:t>
      </w:r>
      <w:r w:rsidRPr="00A61857">
        <w:rPr>
          <w:rFonts w:ascii="Times New Roman" w:hAnsi="Times New Roman"/>
          <w:b/>
        </w:rPr>
        <w:t xml:space="preserve">: </w:t>
      </w:r>
    </w:p>
    <w:p w:rsidR="00C86675" w:rsidRPr="00A61857" w:rsidRDefault="00A82043" w:rsidP="00C8667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08.02.10</w:t>
      </w:r>
      <w:r w:rsidR="00C86675" w:rsidRPr="00A61857">
        <w:rPr>
          <w:rFonts w:ascii="Times New Roman" w:hAnsi="Times New Roman"/>
          <w:b/>
          <w:sz w:val="28"/>
        </w:rPr>
        <w:t>Строительство железных дорог, путь и путевое хозяйство</w:t>
      </w: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обязанности работников железнодорожного транспорта.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Условия и скорости пропуска поездов по месту производства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Сооружения и устройства. Общие положения. Габариты.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4. Порядок производства работ в «окно» с применением путевых машин.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Сооружения и устройства путевого хозяйства. План и профиль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Общие положения инструкции по обеспечению безопасности движения поездов при производстве путевых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Земляное полотно, верхнее строение пути и искусственные сооружения.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Рельсы и стрелочные переводы (неисправности стрелочного перевода).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9. Порядок производства работ в пределах станции.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Пересечение, железнодорожные переезды и примыкания железных дорог. Путевые и сигнальные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11. Порядок ограждения мест производства работ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12. Порядок ограждения мест внезапно возникшего препятствия для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Деление светофоров по назначению.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14. Порядок выдачи предупреждений.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Входные светофоры. Пригласительный сигнал.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16. Порядок встречи поездов обходчиками, дежурными по переездам и другими работниками при осмотре железнодорожного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Выходные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18. Размещение материалов верхнего строения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Маршрутные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20. Общие положения инструкции по движению поездов и маневровой работе на железных дорогах.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Проходные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22. Движение поездов при 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Условно-разрешающий сигнал светофора. Светофоры прикрытия и заградительные.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24. Движение поездов при полуавтоматической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25. Предупредительные и повторительные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26. Движение поездов при электрожезловой системе.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Локомотивные светофоры.</w:t>
      </w:r>
    </w:p>
    <w:p w:rsidR="00C86675" w:rsidRPr="004312FC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28. Движение поездов при телефонных средствах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Сигналы ограждения.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30. Порядок движения поездов при перерыве действия всех средств сигнализации и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Ручные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32. Движение восстановительных,  пожарных поездов, специального самоходного подвижного состава и вспомогательных локомотивов.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Сигнальные указатели и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34. Маневровая работа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Сигналы, применяемые при маневровой работе.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36. Порядок ограждения мест производства работ на перегоне.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Сигналы, применяемые для обозначения поездов, локомотивов и других подвижных единиц.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Звуковые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Сигналы тревоги и специальные указатели.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Сооружения и устройства электроснабжения железных дорог.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Осмотр сооружений и устройств и их ремонт.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Подвижной состав и специальный подвижной состав. Общие требования.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Колёсные пары.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Тормозное оборудование и </w:t>
      </w:r>
      <w:proofErr w:type="spellStart"/>
      <w:r>
        <w:rPr>
          <w:rFonts w:ascii="Times New Roman" w:hAnsi="Times New Roman"/>
          <w:sz w:val="28"/>
        </w:rPr>
        <w:t>автосцепное</w:t>
      </w:r>
      <w:proofErr w:type="spellEnd"/>
      <w:r>
        <w:rPr>
          <w:rFonts w:ascii="Times New Roman" w:hAnsi="Times New Roman"/>
          <w:sz w:val="28"/>
        </w:rPr>
        <w:t xml:space="preserve"> устройство.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График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Раздельные пункты.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47. Организация технической работы стан</w:t>
      </w:r>
      <w:r>
        <w:rPr>
          <w:rFonts w:ascii="Times New Roman" w:hAnsi="Times New Roman"/>
          <w:sz w:val="24"/>
        </w:rPr>
        <w:t>ции.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48. Общие положения ИСИ, сигналы.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0435BB" w:rsidRDefault="000435BB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86675" w:rsidRPr="00A764F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764FE">
        <w:rPr>
          <w:rFonts w:ascii="Times New Roman" w:hAnsi="Times New Roman"/>
          <w:b/>
          <w:sz w:val="32"/>
          <w:szCs w:val="32"/>
        </w:rPr>
        <w:lastRenderedPageBreak/>
        <w:t>Перечень литературы</w:t>
      </w:r>
    </w:p>
    <w:p w:rsidR="00C86675" w:rsidRDefault="00C86675" w:rsidP="00C86675">
      <w:pPr>
        <w:spacing w:after="0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A764FE">
        <w:rPr>
          <w:rFonts w:ascii="Times New Roman" w:hAnsi="Times New Roman"/>
          <w:b/>
          <w:sz w:val="32"/>
          <w:szCs w:val="32"/>
        </w:rPr>
        <w:t xml:space="preserve"> </w:t>
      </w:r>
    </w:p>
    <w:p w:rsidR="000435BB" w:rsidRPr="00241AF6" w:rsidRDefault="000435BB" w:rsidP="0016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печатные издания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Федерации. Новые ПТЭ РЖД с изменениями 2023.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сигнализации на железных дорогах Российской Федерации (Приложение № 7 к ПТЭ), утв. приказом Минтранса России от 04.06.2012 № 162.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движению поездов и маневровой работе  на железных дорогах Российской Федерации (Приложение № 8 к ПТЭ), утв. приказом Минтранса России от 21.12.2010 № 286. (в ред. приказа Минтранса России от 04.06.2012 № 162).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путевых работ, утв. распоряжением ОАО «РЖД». Распоряжение ОАО «РЖД» от 14 декабря 2016 г. № 2540р.</w:t>
      </w:r>
    </w:p>
    <w:p w:rsidR="00166924" w:rsidRDefault="00166924" w:rsidP="0016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924" w:rsidRDefault="00166924" w:rsidP="0016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Трудовой кодекс Российской Федерации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10.01.2002 № 7-ФЗ «Об охране окружающей природной среды».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10.01.2003 № 17-ФЗ «О железнодорожном транспорте в Российской Федерации».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10.01.2003 № 18-ФЗ «Устав железнодорожного транспорта Российской Федерации».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09.02.2007 № 16-ФЗ «О транспортной безопасности».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 безопасному нахождению работников ОАО «РЖД» на железнодорожных путях», утв. распоряжением ОАО «РЖД» от 24.12.2012           № 2665р.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 охране труда, экологической, промышленной и пожарной безопасности при техническом обслуживании и ремонте объектов инфраструктуры путевого комплекса ОАО «РЖД» ПОТ РЖД-4100612-ЦП-ЦДРП-002-2013, утв. распоряжением ОАО «РЖД» от 04.02.2014 № 255р.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«Инструкция по текущему содержанию железнодорожного пути»,  утв. распоряжением ОАО «РЖД» от 14.11.2016г №2288р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от 27.04.2016 г № 777р Об утверждении концепции развития систем диагностики и мониторинга объектов путевого хозяйства на период до 2025 года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«Положение об установлении контрольных показателей безопасности движения для филиалов ОАО «РЖД» и организации достижения этих показателей» от 26.12.2018 № 2803/р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о порядке планирования, разработки, предоставления и использования технологических «окон» для ремонтных и строительно-</w:t>
      </w:r>
      <w:r>
        <w:rPr>
          <w:rFonts w:ascii="Times New Roman" w:hAnsi="Times New Roman" w:cs="Times New Roman"/>
          <w:sz w:val="28"/>
          <w:szCs w:val="28"/>
        </w:rPr>
        <w:lastRenderedPageBreak/>
        <w:t>монтажных работ в ОАО «РЖД», утвержденная распоряжением ОАО «РЖД» от 25 февраля 2019 г. № 348/р.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Руководящие указания по применению светофорной сигнализации в ОАО «РЖД» РУ-56-2018 г., утвержденные распоряжением ОАО «РЖД» от 25 ноября 2019 г. 2623р.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8 июля 2019 г. № 1384/р «Об утверждении и введении в действии альбома конструкций типовых постоянных дисков уменьшения скорости, переносных сигналов, сигнальных и путевых знаков».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утвержденные распоряжением от 21.08.2017 №1697р.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«Положение об учете, расследовании и анализе отказов в работе технических средств на инфраструктуре ОАО «РЖД» с использованием автоматизированной системы КАСАНТ и Положения об учете, расследовании и анализе технологических нарушений в перевозочном процессе на инфраструктуре ОАО «РЖД» с использованием автоматизированной системы КАСАТ» от 01.10.2018 №2160/р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«Методика определения причинно-следственных связей нарушений безопасности движения» от 29.12.2017 № 2832р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«Инструкция о порядке планирования, разработки, предоставления и использования технологических «окон» для ремонтных и строительно-монтажных работ в ОАО «РЖД» от 25.02.2019 № 348/р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«Об утверждении Руководства по формированию, освидетельствованию, ремонту и осмотру колесных пар специального подвижного состава» от 19.02.2018 № 321/р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«Об утверждении и введении в действие Правил эксплуатации специального железнодорожного подвижного состава на инфраструктуре» от 26.12.2016   № 2676р (ред. от 08.02.2018)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Положение об обеспечении безопасной эксплуатации технических сооружений и устройств железных дорог при строительстве, реконструкции и (или) ремонте объектов инфраструктуры ОАО «РЖД», утвержденное распоряжением ОАО «РЖД» от 7 ноября 2018 г. № 2364/р.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Распоряжение ОАО «РЖД»</w:t>
      </w:r>
      <w:r>
        <w:rPr>
          <w:rFonts w:eastAsia="Tahoma"/>
          <w:sz w:val="28"/>
          <w:szCs w:val="28"/>
        </w:rPr>
        <w:t xml:space="preserve"> </w:t>
      </w:r>
      <w:r>
        <w:rPr>
          <w:sz w:val="28"/>
          <w:szCs w:val="28"/>
        </w:rPr>
        <w:t>«Правила эксплуатации специального железнодорожного подвижного состава на инфраструктуре ОАО «РЖД» от 26.12.2016 № 2676р</w:t>
      </w:r>
      <w:r>
        <w:rPr>
          <w:sz w:val="28"/>
          <w:szCs w:val="28"/>
        </w:rPr>
        <w:br/>
        <w:t>(ред. от 08.02.2018       № 248/р)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Распоряжение ОАО «РЖД» «Положение о порядке действий бригад ССПС при возникновении аварийных и нестандартных ситуаций» от 12.07.2016 №1384р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lastRenderedPageBreak/>
        <w:t xml:space="preserve"> Распоряжение ОАО «РЖД»</w:t>
      </w:r>
      <w:r>
        <w:rPr>
          <w:rFonts w:eastAsia="Tahoma"/>
          <w:sz w:val="28"/>
          <w:szCs w:val="28"/>
        </w:rPr>
        <w:t xml:space="preserve"> </w:t>
      </w:r>
      <w:r>
        <w:rPr>
          <w:sz w:val="28"/>
          <w:szCs w:val="28"/>
        </w:rPr>
        <w:t>«Правила реализации в холдинге «РЖД» системных мер, направленных на обеспечение безопасности движения поездов» от 30.09.2016 г. № 2006р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Распоряжение ОАО «РЖД» от 31 декабря 2015 г. № 3201/р «Об утверждении Инструкции по разработке графика движения поездов в ОАО «РЖД».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Распоряжение ОАО «РЖД» от 12.12.2012г №2542р Об утверждении инструкции по статическому анализу состояния и ведению паспорта земляного полотна железнодорожного пути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Инструкция по текущему содержанию земельных участков полосы отвода и охранных зон, защитных лесонасаждений, озеленения и благоустройства, борьбы с нежелательной растительностью. Распоряжение ОАО «РЖД» от 22 марта 2019 г. № 539р.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«Инструкция по проведению диагностики земляного полотна на железных дорогах ОАО «РЖД», утв. распоряжением ОАО «РЖД» от 12.12.2011 № 2663р.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Приказ «Об утверждении условий эксплуатации железнодорожных переездов» от 31 июля 2015 г. № 237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«Классификатор дефектов и повреждений элементов стрелочных переводов». Распоряжение ОАО «РЖД» от  27 сентября 2019 г. № 2143.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Болотин В.И. Ограждение мест производства путевых работ на перегонах и станциях: Иллюстрированное учебное пособие (альбом). – М.: Маршрут, 2005.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Сорокина Л.В. Техническая эксплуатация железных дорог и безопасность движения: Иллюстрированное учебное пособие (альбом). – М.: Маршрут, 2005.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Тарасова О.И. Меры безопасности на железнодорожных путях: Иллюстрированное учебное пособие (альбом). – М.: Маршрут, 2005.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Техническая эксплуатация железных дорог и безопасность движения / Пол ред. Э.В. Воробьёва, А.М. Никонова. – М.: Маршрут, 2005.</w:t>
      </w:r>
    </w:p>
    <w:p w:rsidR="00166924" w:rsidRDefault="00166924" w:rsidP="0016692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66924" w:rsidRPr="00166924" w:rsidRDefault="00166924" w:rsidP="0016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24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«Транспорт России» (еженедельная газета). Форма доступа:   </w:t>
      </w:r>
      <w:hyperlink r:id="rId19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transportrussia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«Железнодорожный транспорт» (журнал). Форма доступа: </w:t>
      </w:r>
      <w:hyperlink r:id="rId20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zdt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magazine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redact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redak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«Гудок» (газета). Форма доступа: </w:t>
      </w:r>
      <w:hyperlink r:id="rId21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onlinegazeta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gazeta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goodok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Сайт Министерства транспорта РФ: </w:t>
      </w:r>
      <w:hyperlink r:id="rId22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mintrans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Сайт ОАО «РЖД»: </w:t>
      </w:r>
      <w:hyperlink r:id="rId23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rzd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166924" w:rsidRPr="00166924" w:rsidRDefault="00166924" w:rsidP="00166924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924" w:rsidRDefault="00166924" w:rsidP="00166924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924" w:rsidRDefault="00166924" w:rsidP="00166924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66924" w:rsidSect="005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29" w:rsidRDefault="00B57B29" w:rsidP="001A3262">
      <w:pPr>
        <w:spacing w:after="0" w:line="240" w:lineRule="auto"/>
      </w:pPr>
      <w:r>
        <w:separator/>
      </w:r>
    </w:p>
  </w:endnote>
  <w:endnote w:type="continuationSeparator" w:id="0">
    <w:p w:rsidR="00B57B29" w:rsidRDefault="00B57B29" w:rsidP="001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579"/>
      <w:docPartObj>
        <w:docPartGallery w:val="Page Numbers (Bottom of Page)"/>
        <w:docPartUnique/>
      </w:docPartObj>
    </w:sdtPr>
    <w:sdtEndPr/>
    <w:sdtContent>
      <w:p w:rsidR="00A10223" w:rsidRDefault="00A1022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0223" w:rsidRDefault="00A102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29" w:rsidRDefault="00B57B29" w:rsidP="001A3262">
      <w:pPr>
        <w:spacing w:after="0" w:line="240" w:lineRule="auto"/>
      </w:pPr>
      <w:r>
        <w:separator/>
      </w:r>
    </w:p>
  </w:footnote>
  <w:footnote w:type="continuationSeparator" w:id="0">
    <w:p w:rsidR="00B57B29" w:rsidRDefault="00B57B29" w:rsidP="001A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2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346936"/>
    <w:multiLevelType w:val="hybridMultilevel"/>
    <w:tmpl w:val="EC46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9D7"/>
    <w:multiLevelType w:val="hybridMultilevel"/>
    <w:tmpl w:val="43CA2EC8"/>
    <w:lvl w:ilvl="0" w:tplc="01BA9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2405"/>
    <w:multiLevelType w:val="hybridMultilevel"/>
    <w:tmpl w:val="13C0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1E2A"/>
    <w:multiLevelType w:val="hybridMultilevel"/>
    <w:tmpl w:val="1CA44AEA"/>
    <w:lvl w:ilvl="0" w:tplc="4F585D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484E"/>
    <w:multiLevelType w:val="hybridMultilevel"/>
    <w:tmpl w:val="949CC140"/>
    <w:lvl w:ilvl="0" w:tplc="E05488CC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E809AD"/>
    <w:multiLevelType w:val="hybridMultilevel"/>
    <w:tmpl w:val="7D2EE8D2"/>
    <w:lvl w:ilvl="0" w:tplc="78F82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B2B02"/>
    <w:multiLevelType w:val="hybridMultilevel"/>
    <w:tmpl w:val="EF6A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13CCB"/>
    <w:multiLevelType w:val="hybridMultilevel"/>
    <w:tmpl w:val="CAA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E4BF8"/>
    <w:multiLevelType w:val="hybridMultilevel"/>
    <w:tmpl w:val="5EDC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66734"/>
    <w:multiLevelType w:val="hybridMultilevel"/>
    <w:tmpl w:val="D6BA30FC"/>
    <w:lvl w:ilvl="0" w:tplc="A6F6967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5F80AB3"/>
    <w:multiLevelType w:val="hybridMultilevel"/>
    <w:tmpl w:val="5800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031AD"/>
    <w:multiLevelType w:val="hybridMultilevel"/>
    <w:tmpl w:val="EFFE68E6"/>
    <w:lvl w:ilvl="0" w:tplc="B12C8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3E36710"/>
    <w:multiLevelType w:val="hybridMultilevel"/>
    <w:tmpl w:val="6ADE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109F"/>
    <w:multiLevelType w:val="hybridMultilevel"/>
    <w:tmpl w:val="4040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507F8"/>
    <w:multiLevelType w:val="hybridMultilevel"/>
    <w:tmpl w:val="66E48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650B1"/>
    <w:multiLevelType w:val="hybridMultilevel"/>
    <w:tmpl w:val="AFB0A7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3004D7"/>
    <w:multiLevelType w:val="hybridMultilevel"/>
    <w:tmpl w:val="6D527D76"/>
    <w:lvl w:ilvl="0" w:tplc="98D80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37E6"/>
    <w:multiLevelType w:val="hybridMultilevel"/>
    <w:tmpl w:val="D730DCEE"/>
    <w:lvl w:ilvl="0" w:tplc="15443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212A62"/>
    <w:multiLevelType w:val="hybridMultilevel"/>
    <w:tmpl w:val="46B2745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3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25E65"/>
    <w:multiLevelType w:val="hybridMultilevel"/>
    <w:tmpl w:val="E6B8BA12"/>
    <w:lvl w:ilvl="0" w:tplc="FA7C2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0FB2D81"/>
    <w:multiLevelType w:val="hybridMultilevel"/>
    <w:tmpl w:val="C68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A52B6"/>
    <w:multiLevelType w:val="hybridMultilevel"/>
    <w:tmpl w:val="C5B09C44"/>
    <w:lvl w:ilvl="0" w:tplc="5C22E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8632ED0"/>
    <w:multiLevelType w:val="hybridMultilevel"/>
    <w:tmpl w:val="9FF4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24"/>
  </w:num>
  <w:num w:numId="10">
    <w:abstractNumId w:val="12"/>
  </w:num>
  <w:num w:numId="11">
    <w:abstractNumId w:val="20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B02"/>
    <w:rsid w:val="000435BB"/>
    <w:rsid w:val="00043B02"/>
    <w:rsid w:val="000D17F7"/>
    <w:rsid w:val="00166924"/>
    <w:rsid w:val="00172AB7"/>
    <w:rsid w:val="001906D1"/>
    <w:rsid w:val="001A3262"/>
    <w:rsid w:val="0021687E"/>
    <w:rsid w:val="00293115"/>
    <w:rsid w:val="002C4213"/>
    <w:rsid w:val="0030416E"/>
    <w:rsid w:val="0032710C"/>
    <w:rsid w:val="003A6220"/>
    <w:rsid w:val="003B6B3F"/>
    <w:rsid w:val="003B6E6D"/>
    <w:rsid w:val="004C4C87"/>
    <w:rsid w:val="00517051"/>
    <w:rsid w:val="005356DD"/>
    <w:rsid w:val="00557C99"/>
    <w:rsid w:val="005D2F37"/>
    <w:rsid w:val="006411EB"/>
    <w:rsid w:val="00643C24"/>
    <w:rsid w:val="00660A54"/>
    <w:rsid w:val="006711F5"/>
    <w:rsid w:val="00671CD3"/>
    <w:rsid w:val="0067674F"/>
    <w:rsid w:val="006A2819"/>
    <w:rsid w:val="006D74A1"/>
    <w:rsid w:val="006D7515"/>
    <w:rsid w:val="0076488E"/>
    <w:rsid w:val="007A0B95"/>
    <w:rsid w:val="00835814"/>
    <w:rsid w:val="00854478"/>
    <w:rsid w:val="008A31EE"/>
    <w:rsid w:val="008C0340"/>
    <w:rsid w:val="008C13FB"/>
    <w:rsid w:val="00922202"/>
    <w:rsid w:val="0094203B"/>
    <w:rsid w:val="009501EB"/>
    <w:rsid w:val="009522EE"/>
    <w:rsid w:val="009738D9"/>
    <w:rsid w:val="009A549C"/>
    <w:rsid w:val="009D2A48"/>
    <w:rsid w:val="00A10223"/>
    <w:rsid w:val="00A26179"/>
    <w:rsid w:val="00A61857"/>
    <w:rsid w:val="00A82043"/>
    <w:rsid w:val="00A833E6"/>
    <w:rsid w:val="00AF146F"/>
    <w:rsid w:val="00B0553E"/>
    <w:rsid w:val="00B30EFB"/>
    <w:rsid w:val="00B57B29"/>
    <w:rsid w:val="00C04154"/>
    <w:rsid w:val="00C41E60"/>
    <w:rsid w:val="00C46442"/>
    <w:rsid w:val="00C74485"/>
    <w:rsid w:val="00C86675"/>
    <w:rsid w:val="00C94C28"/>
    <w:rsid w:val="00CE1651"/>
    <w:rsid w:val="00D1241C"/>
    <w:rsid w:val="00D66174"/>
    <w:rsid w:val="00DF7504"/>
    <w:rsid w:val="00E21E89"/>
    <w:rsid w:val="00E441E0"/>
    <w:rsid w:val="00E87DA2"/>
    <w:rsid w:val="00E96BFA"/>
    <w:rsid w:val="00F757DA"/>
    <w:rsid w:val="00FA62D1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B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3B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1687E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8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C86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675"/>
  </w:style>
  <w:style w:type="paragraph" w:styleId="a8">
    <w:name w:val="footer"/>
    <w:basedOn w:val="a"/>
    <w:link w:val="a9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675"/>
  </w:style>
  <w:style w:type="character" w:styleId="aa">
    <w:name w:val="Hyperlink"/>
    <w:basedOn w:val="a0"/>
    <w:uiPriority w:val="99"/>
    <w:unhideWhenUsed/>
    <w:rsid w:val="00C86675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C86675"/>
    <w:pPr>
      <w:spacing w:after="0" w:line="240" w:lineRule="auto"/>
      <w:ind w:left="284" w:firstLine="43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8667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C866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667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C8667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8667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rsid w:val="00C8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C86675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4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://www.onlinegazeta.info/gazeta_goodok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zdt-magazine.ru/redact/redak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rzd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mintra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17673</Words>
  <Characters>100738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118175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Гундарева</cp:lastModifiedBy>
  <cp:revision>26</cp:revision>
  <cp:lastPrinted>2023-12-26T09:15:00Z</cp:lastPrinted>
  <dcterms:created xsi:type="dcterms:W3CDTF">2022-05-06T08:27:00Z</dcterms:created>
  <dcterms:modified xsi:type="dcterms:W3CDTF">2024-03-14T12:10:00Z</dcterms:modified>
</cp:coreProperties>
</file>