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DA04" w14:textId="5291E341" w:rsidR="00B24A1F" w:rsidRPr="00947E99" w:rsidRDefault="00947E99" w:rsidP="00947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E99">
        <w:rPr>
          <w:rFonts w:ascii="Times New Roman" w:eastAsia="Calibri" w:hAnsi="Times New Roman" w:cs="Times New Roman"/>
          <w:b/>
          <w:sz w:val="28"/>
          <w:szCs w:val="28"/>
        </w:rPr>
        <w:t>Рабочие программы дисциплин</w:t>
      </w:r>
    </w:p>
    <w:p w14:paraId="636508B8" w14:textId="77777777" w:rsidR="00947E99" w:rsidRDefault="00947E99" w:rsidP="00947E99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360C6398" w14:textId="77777777" w:rsidR="00947E99" w:rsidRPr="0080152E" w:rsidRDefault="00947E99" w:rsidP="00947E99">
      <w:pPr>
        <w:pStyle w:val="a3"/>
        <w:spacing w:line="240" w:lineRule="auto"/>
        <w:ind w:left="0"/>
        <w:jc w:val="center"/>
        <w:rPr>
          <w:b/>
        </w:rPr>
      </w:pPr>
      <w:r w:rsidRPr="000451A4">
        <w:rPr>
          <w:b/>
        </w:rPr>
        <w:t>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организаций»</w:t>
      </w:r>
    </w:p>
    <w:p w14:paraId="20F774A7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1. Введение в курс подготовки.</w:t>
      </w:r>
    </w:p>
    <w:p w14:paraId="5042EE1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812"/>
      <w:bookmarkEnd w:id="0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Цель, задачи и программа курса подготовки.</w:t>
      </w:r>
    </w:p>
    <w:p w14:paraId="32B5479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курса. Задачи курса. Обзор программы курса подготовки. Актуальность курса. Методические рекомендации по изучению материала курса. 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обучения по программе.</w:t>
      </w:r>
    </w:p>
    <w:p w14:paraId="6F8763A2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819"/>
      <w:bookmarkEnd w:id="1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Обеспечение транспортной безопасности в Российской Федерации - история, опыт, прогноз.</w:t>
      </w:r>
    </w:p>
    <w:p w14:paraId="3806358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14:paraId="613FBF9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14:paraId="65A55433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обеспечением транспортной безопасности, организация и структура, разделение функций между федеральными органами исполнительной власти.</w:t>
      </w:r>
    </w:p>
    <w:p w14:paraId="129C14A7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обеспечения транспортной безопасности в Российской Федерации.</w:t>
      </w:r>
    </w:p>
    <w:p w14:paraId="08D10245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Структура и организация обеспечения транспортной безопасности в ОАО «РЖД».</w:t>
      </w:r>
    </w:p>
    <w:p w14:paraId="5550BC00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управления транспортной безопасностью в ОАО «РЖД». Функции и задачи аппарата управления, филиалов и структурных подразделений </w:t>
      </w: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ОАО «РЖД» по организации обеспечения транспортной безопасности. Взаимодействие подразделений аппарата управления, филиалов и структурных подразделений ОАО «РЖД» при организации обеспечения транспортной безопасности на ОТИ и (или) ТС.</w:t>
      </w:r>
    </w:p>
    <w:p w14:paraId="154928E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Par826"/>
      <w:bookmarkEnd w:id="2"/>
    </w:p>
    <w:p w14:paraId="32B3557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2. Нормативная правовая база в области обеспечения транспортной безопасности.</w:t>
      </w:r>
    </w:p>
    <w:p w14:paraId="24E2F334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828"/>
      <w:bookmarkEnd w:id="3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14:paraId="3198C91D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законодательных и иных нормативных правовых актов Российской Федерации, регламентирующие вопросы обеспечения транспортной безопасности. </w:t>
      </w:r>
    </w:p>
    <w:p w14:paraId="4D68325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иных нормативных правовых актов, актуальных на момент </w:t>
      </w: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освоения образовательной программы.</w:t>
      </w:r>
    </w:p>
    <w:p w14:paraId="31609836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832"/>
      <w:bookmarkEnd w:id="4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Требования по обеспечению транспортной безопасности – общие сведения.</w:t>
      </w:r>
    </w:p>
    <w:p w14:paraId="61BC3093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838"/>
      <w:bookmarkEnd w:id="5"/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транспортной безопасности (в том числе требования к антитеррористической защищенности объектов (территорий), учитывающие уровни безопасности для различных категорий ОТИ железнодорожного транспорта или метрополитена:</w:t>
      </w:r>
    </w:p>
    <w:p w14:paraId="0BA052E5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нормативных правовых актов;</w:t>
      </w:r>
    </w:p>
    <w:p w14:paraId="2098C65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субъекта транспортной инфраструктуры (далее - СТИ);</w:t>
      </w:r>
    </w:p>
    <w:p w14:paraId="1FFE3626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обязанности СТИ, в зависимости от категории ОТИ и объявления (установления) уровня безопасности ОТИ и (или) ТС.</w:t>
      </w:r>
    </w:p>
    <w:p w14:paraId="76702645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Положения международных договоров Российской Федерации, регламентирующие вопросы обеспечения защиты ОТИ и (или) ТС от АНВ.</w:t>
      </w:r>
    </w:p>
    <w:p w14:paraId="4779166F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документы, устанавливающие правила перевозки опасных грузов, положения которых подлежат применению в Российской Федерации. </w:t>
      </w:r>
    </w:p>
    <w:p w14:paraId="0B5E736C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международных организаций, регламентирующие вопросы защиты ОТИ и (или) ТС от АНВ.</w:t>
      </w:r>
    </w:p>
    <w:p w14:paraId="417EBA92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6" w:name="Par842"/>
      <w:bookmarkStart w:id="7" w:name="Par848"/>
      <w:bookmarkStart w:id="8" w:name="Par850"/>
      <w:bookmarkStart w:id="9" w:name="Par859"/>
      <w:bookmarkStart w:id="10" w:name="Par865"/>
      <w:bookmarkStart w:id="11" w:name="Par919"/>
      <w:bookmarkEnd w:id="6"/>
      <w:bookmarkEnd w:id="7"/>
      <w:bookmarkEnd w:id="8"/>
      <w:bookmarkEnd w:id="9"/>
      <w:bookmarkEnd w:id="10"/>
      <w:bookmarkEnd w:id="11"/>
    </w:p>
    <w:p w14:paraId="35C83FB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3. Функции системы мер по обеспечению транспортной безопасности.</w:t>
      </w:r>
    </w:p>
    <w:p w14:paraId="5E403C2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Оценка уязвимости ОТИ, подлежащих категорированию,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(далее - оценка уязвимости).</w:t>
      </w:r>
    </w:p>
    <w:p w14:paraId="615139C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оценки уязвимости. Сроки проведения оценки уязвимости. Выбор специализированной организации в области обеспечения транспортной безопасности. Права и обязанности специализированных организаций, проводящих оценку уязвимости. Правила аккредитации юридических лиц для проведения оценки уязвимости, реестр аккредитованных специализированных организаций на проведение оценки уязвимости.</w:t>
      </w:r>
    </w:p>
    <w:p w14:paraId="0422605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договоров на проведение оценки уязвимости. Методические рекомендации по проведению оценки уязвимости. Оформление результатов проведения оценки уязвимости.</w:t>
      </w:r>
    </w:p>
    <w:p w14:paraId="35D5887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Категорирование ОТИ</w:t>
      </w: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E05DC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категорирования ОТИ. Порядок установления критериев категорирования ОТИ. Необходимые сведения об ОТИ, представляемые в компетентный орган в области обеспечения транспортной безопасности для категорирования ОТИ. Методические рекомендации по проведению категорирования ОТИ.</w:t>
      </w:r>
    </w:p>
    <w:p w14:paraId="497A3F0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ОТИ и ТС, порядок его формирования и ведения.</w:t>
      </w:r>
    </w:p>
    <w:p w14:paraId="71D1086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Планирование мер по обеспечению транспортной безопасности.</w:t>
      </w:r>
    </w:p>
    <w:p w14:paraId="7B3BF98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планов, паспортов.</w:t>
      </w:r>
    </w:p>
    <w:p w14:paraId="46DFE2F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состав плана, паспорта. Требования к оформлению плана, паспорта. Порядок утверждения плана, паспорта. Порядок внесения изменений </w:t>
      </w: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(дополнений) в план, паспорт. Разработка внутренних организационно-распорядительных документов.</w:t>
      </w:r>
    </w:p>
    <w:p w14:paraId="161214F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разработки и реализации плана, паспорта.</w:t>
      </w:r>
    </w:p>
    <w:p w14:paraId="4EBBF4C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AE32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4. Силы обеспечения транспортной безопасности.</w:t>
      </w:r>
    </w:p>
    <w:p w14:paraId="05D8BC4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Силы обеспечения транспортной безопасности. Подразделения транспортной безопасности: порядок создания, аккредитации и функционирования.</w:t>
      </w:r>
    </w:p>
    <w:p w14:paraId="66BC1F0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(устав) о подразделении транспортной безопасности.</w:t>
      </w:r>
    </w:p>
    <w:p w14:paraId="5A000A1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«силы обеспечения транспортной безопасности». Понятие «подразделение транспортной безопасности». Порядок формирования (образования) и аккредитации подразделений транспортной безопасности, требования к ним. Нормативно-правовое регулирование деятельности подразделений транспортной безопасности. Функции подразделений транспортной безопасности.</w:t>
      </w:r>
    </w:p>
    <w:p w14:paraId="4E90026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Положения (устава) о подразделении транспортной безопасности.</w:t>
      </w:r>
    </w:p>
    <w:p w14:paraId="05B9E2E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работ, непосредственно связанных с обеспечением транспортной безопасности.</w:t>
      </w:r>
    </w:p>
    <w:p w14:paraId="47432A9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(номенклатура) должностей, непосредственно связанных с обеспечением транспортной безопасности, разрабатываемый СТИ.</w:t>
      </w:r>
    </w:p>
    <w:p w14:paraId="76C6895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при выполнении работ, непосредственно связанных с обеспечением транспортной безопасности.</w:t>
      </w:r>
    </w:p>
    <w:p w14:paraId="398F092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работу. Обработка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работу.</w:t>
      </w:r>
    </w:p>
    <w:p w14:paraId="3F5EC21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Подготовка и аттестация сил обеспечения транспортной безопасности.</w:t>
      </w:r>
    </w:p>
    <w:p w14:paraId="314974B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сил обеспечения транспортной безопасности.</w:t>
      </w:r>
    </w:p>
    <w:p w14:paraId="6A0EF0A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сил обеспечения транспортной безопасности.</w:t>
      </w:r>
    </w:p>
    <w:p w14:paraId="5A326F7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знаниям, умениям, навыкам сил обеспечения транспортной безопасности, личностным (психофизиологическим) качествам, уровню физической подготовки отдельных категорий сил обеспечения транспортной безопасности.</w:t>
      </w:r>
    </w:p>
    <w:p w14:paraId="5BEBD2D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395E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5. Планирование мер по обеспечению транспортной безопасности ОТИ и (или) ТС.</w:t>
      </w:r>
    </w:p>
    <w:p w14:paraId="019ADA6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Планирование мер по обеспечению транспортной безопасности ОТИ и (или) ТС.</w:t>
      </w:r>
    </w:p>
    <w:p w14:paraId="2CB92AD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результаты оценки уязвимости как основа разработки СТИ плана.</w:t>
      </w:r>
    </w:p>
    <w:p w14:paraId="56AE1AE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безопасности.</w:t>
      </w:r>
    </w:p>
    <w:p w14:paraId="704B5E2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Планирование мер по обеспечению транспортной безопасности ОТИ и (или) ТС - зона транспортной безопасности и ее части, критические элементы.</w:t>
      </w:r>
    </w:p>
    <w:p w14:paraId="1668104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границ зоны обеспечения транспортной безопасности и ее частей в отношении ОТИ и перечня критических элементов. Установление границ зоны обеспечения транспортной безопасности ТС, критические элементы.</w:t>
      </w:r>
    </w:p>
    <w:p w14:paraId="3145556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границ участков зоны транспортной безопасности ОТИ и (или) ТС, допуск физических лиц и </w:t>
      </w:r>
      <w:proofErr w:type="gramStart"/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материальных объектов</w:t>
      </w:r>
      <w:proofErr w:type="gramEnd"/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осуществляются по перевозочным документам и (или) пропускам установленных видов в соответствии со штатным расписанием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14:paraId="4BEB041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границ участков зоны транспортной безопасности ОТИ и (или) ТС, доступ в которые ограничен для пассажиров и осуществляется для физических лиц и материальных объектов по пропускам установленных видов в соответствии с номенклатурой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14:paraId="12081FB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</w:r>
    </w:p>
    <w:p w14:paraId="5CB4E4D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методов реализации системы мер по защите ОТИ и (или) ТС от АНВ, в частности:</w:t>
      </w:r>
    </w:p>
    <w:p w14:paraId="22BC5C5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досмотр, дополнительный досмотр и повторный досмотр в целях обеспечения транспортной безопасности;</w:t>
      </w:r>
    </w:p>
    <w:p w14:paraId="2F2EFA4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доступа и контроль управления доступом;</w:t>
      </w:r>
    </w:p>
    <w:p w14:paraId="38434D2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видеонаблюдение;</w:t>
      </w:r>
    </w:p>
    <w:p w14:paraId="08F2C9B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документов, наблюдение и (или) собеседование в целях обеспечения транспортной безопасности;</w:t>
      </w:r>
    </w:p>
    <w:p w14:paraId="6530A24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данных инженерно-технических систем и технических средств обеспечения транспортной безопасности;</w:t>
      </w:r>
    </w:p>
    <w:p w14:paraId="15CE7E3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патрульного обхода, объезда периметра зоны транспортной безопасности ОТИ;</w:t>
      </w:r>
    </w:p>
    <w:p w14:paraId="2DCD10E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реагирование сил обеспечения транспортной безопасности на попытки совершения АНВ.</w:t>
      </w:r>
    </w:p>
    <w:p w14:paraId="2F0EFAC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инженерно-технических систем обеспечения транспортной безопасности, используемых на ОТИ и (или) ТС в целях защиты от АНВ:</w:t>
      </w:r>
    </w:p>
    <w:p w14:paraId="6CB6DA3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инженерные сооружения обеспечения транспортной безопасности, предназначенные для воспрепятствования несанкционированному проникновению лиц, пытающихся совершить АНВ, в зону транспортной безопасности, в том числе с использованием ТС;</w:t>
      </w:r>
    </w:p>
    <w:p w14:paraId="3DDD4AF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</w:p>
    <w:p w14:paraId="6D92A6F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необходимого количественного и качественного состава, возможные схемы размещения инженерно-технических систем, инженерных сооружений и технических средств обеспечения транспортной безопасности.</w:t>
      </w:r>
    </w:p>
    <w:p w14:paraId="2E1B865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</w:r>
    </w:p>
    <w:p w14:paraId="70FE0F0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внутренних организационно-распорядительных документов, направленных на реализацию мер по обеспечению транспортной безопасности ОТИ и (или) ТС, включая: номенклатуру (перечень) должностей работников СТИ, осуществляющих деятельность в зоне транспортной безопасности и на критических элементах ОТИ и (или) ТС; номенклатуру (перечень) должностей персонала, непосредственно связанного с обеспечением транспортной безопасности ОТИ и (или) ТС; номенклатуру (перечень)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ОТИ.</w:t>
      </w:r>
    </w:p>
    <w:p w14:paraId="5D933B5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введения в действие внутренних организационно-распорядительных документов, являющихся приложением к плану и (или) паспорту.</w:t>
      </w:r>
    </w:p>
    <w:p w14:paraId="74582A4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внутренних организационно-распорядительных документов.</w:t>
      </w:r>
    </w:p>
    <w:p w14:paraId="755AF66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</w:r>
    </w:p>
    <w:p w14:paraId="3DABBD2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мест размещения отдельных помещений или выделенных участков помещений для осуществления управления инженерно-техническими системами, средствами и силами обеспечения транспортной безопасности и состава оборудования.</w:t>
      </w:r>
    </w:p>
    <w:p w14:paraId="0083BAF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пункта управления обеспечением транспортной безопасности для осуществления управления инженерно-техническими системами, техническими средствами и силами обеспечения транспортной безопасности.</w:t>
      </w:r>
    </w:p>
    <w:p w14:paraId="58A841A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Ресурсное обеспечение транспортной безопасности.</w:t>
      </w:r>
    </w:p>
    <w:p w14:paraId="49EAF4F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ресурсном обеспечении транспортной безопасности: финансовое, кадровое, информационное, материальное, научно-техническое.</w:t>
      </w:r>
    </w:p>
    <w:p w14:paraId="55C56CFE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1F3395F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6. Реализация мер по обеспечению транспортной безопасности ОТИ и (или) ТС.</w:t>
      </w:r>
    </w:p>
    <w:p w14:paraId="3AECB6F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921"/>
      <w:bookmarkEnd w:id="12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Технические и технологические характеристики ОТИ и (или) ТС.</w:t>
      </w:r>
    </w:p>
    <w:p w14:paraId="2634308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14:paraId="3B37264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Границы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КПП), постов.</w:t>
      </w:r>
    </w:p>
    <w:p w14:paraId="4DC44D3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14:paraId="7ED2B4CE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14:paraId="746F38C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критических элементов ОТИ и (или) ТС.</w:t>
      </w:r>
    </w:p>
    <w:p w14:paraId="69E1DA2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14:paraId="187BA68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на КПП и постах.</w:t>
      </w:r>
    </w:p>
    <w:p w14:paraId="5AB022A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Организация пропускного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14:paraId="322ED89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пропускного и внутриобъектового режимов на ОТИ и (или) ТС.</w:t>
      </w:r>
    </w:p>
    <w:p w14:paraId="4A388E0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14:paraId="76AD3C3E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14:paraId="6EECFBF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допуска в зону транспортной безопасности лиц/ТС по постоянным или разовым пропускам.</w:t>
      </w:r>
    </w:p>
    <w:p w14:paraId="148B7D9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 контроля доступа и систем контроля и управления доступом при организации пропускного режима.</w:t>
      </w:r>
    </w:p>
    <w:p w14:paraId="465CCBC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 Функционирование постов (пунктов) управления обеспечением транспортной безопасности на ОТИ и (или) ТС.</w:t>
      </w:r>
    </w:p>
    <w:p w14:paraId="7101D87F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постов (пунктов) управления обеспечением транспортной безопасности и их оснащение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14:paraId="6EDB661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14:paraId="71E9489D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Функционирование инженерных сооружений обеспечения транспортной безопасности.</w:t>
      </w:r>
    </w:p>
    <w:p w14:paraId="1D93A66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14:paraId="4463582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 Функционирование инженерно-технических систем обеспечения транспортной безопасности.</w:t>
      </w:r>
    </w:p>
    <w:p w14:paraId="323A3D8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14:paraId="7F57C1C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Инженерно-технические системы обеспечения транспортной безопасности (системы и средства сигнализации, контроля доступа, досмотра, видеонаблюдения, </w:t>
      </w: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аудио- и видеозаписи, связи, освещения, сбора, обработки, приема и передачи информации).</w:t>
      </w:r>
    </w:p>
    <w:p w14:paraId="64B0F52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обработки и хранения данных инженерно-технических систем.</w:t>
      </w:r>
    </w:p>
    <w:p w14:paraId="73B9FD0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6.7. Технические средства обеспечения транспортной безопасности.</w:t>
      </w:r>
    </w:p>
    <w:p w14:paraId="412D25A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14:paraId="7C093F9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09D892B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контролю за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14:paraId="548145D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7E60BD9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</w:p>
    <w:p w14:paraId="60553E9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14:paraId="414E00E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14:paraId="6884F7D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14:paraId="50255BE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14:paraId="4443BAD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14:paraId="7563584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14:paraId="7F3E0F3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организации связи, оповещения сил транспортной безопасности.</w:t>
      </w:r>
    </w:p>
    <w:p w14:paraId="0ADA2A5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14:paraId="6E96129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14:paraId="0E54B27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14:paraId="624EE694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14:paraId="07F09ED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14:paraId="3509BD1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 Порядок действий при потенциальных угрозах совершения АНВ в деятельность ОТИ и ТС.</w:t>
      </w:r>
    </w:p>
    <w:p w14:paraId="51A7532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захвата».</w:t>
      </w:r>
    </w:p>
    <w:p w14:paraId="1B2CC89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взрыва».</w:t>
      </w:r>
    </w:p>
    <w:p w14:paraId="201749A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размещения или попытки размещения на ОТИ и (или) ТС взрывных устройств (взрывчатых веществ)».</w:t>
      </w:r>
    </w:p>
    <w:p w14:paraId="38706EFE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поражения опасными веществами».</w:t>
      </w:r>
    </w:p>
    <w:p w14:paraId="4C5EE76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захвата критического элемента ОТИ и (или) ТС».</w:t>
      </w:r>
    </w:p>
    <w:p w14:paraId="6FDF5DA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взрыва критического элемента ОТИ и (или) ТС».</w:t>
      </w:r>
    </w:p>
    <w:p w14:paraId="67190C09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размещения или попытки размещения на критическом элементе ОТИ и (или) ТС взрывных устройств (взрывчатых веществ)».</w:t>
      </w:r>
    </w:p>
    <w:p w14:paraId="46EFA7F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блокирования».</w:t>
      </w:r>
    </w:p>
    <w:p w14:paraId="730C4BE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«Угроза хищения».</w:t>
      </w:r>
    </w:p>
    <w:p w14:paraId="39C8E98F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4EA8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3" w:name="Par979"/>
      <w:bookmarkStart w:id="14" w:name="Par984"/>
      <w:bookmarkEnd w:id="13"/>
      <w:bookmarkEnd w:id="14"/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7. Информационное обеспечение транспортной безопасности.</w:t>
      </w:r>
    </w:p>
    <w:p w14:paraId="169696F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986"/>
      <w:bookmarkStart w:id="16" w:name="Par993"/>
      <w:bookmarkEnd w:id="15"/>
      <w:bookmarkEnd w:id="16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Единая государственная информационная система обеспечения транспортной безопасности (ЕГИС ОТБ).</w:t>
      </w:r>
    </w:p>
    <w:p w14:paraId="2A2930C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применения. Цели создания ЕГИС ОТБ. Структура ЕГИС ОТБ. Модель информационных потоков ЕГИС ОТБ.</w:t>
      </w:r>
    </w:p>
    <w:p w14:paraId="0940457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Автоматизированные централизованные базы персональных данных о пассажирах (АЦБПДП). Виды перевозок, на которые распространяются требования по формированию АЦБПДП. Источники формирования баз. Сведения, подлежащие передаче в АЦБПДП при оформлении проездных документов (билетов).</w:t>
      </w:r>
    </w:p>
    <w:p w14:paraId="01B5A88C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порядок формирования, ведения и схема информационных потоков АЦБПДП. Модель информационного обмена в процессе формирования АЦБПДП.</w:t>
      </w:r>
    </w:p>
    <w:p w14:paraId="310FACD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данных СТИ и перевозчиками иностранных государств.</w:t>
      </w:r>
    </w:p>
    <w:p w14:paraId="4165C357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Порядок обращения с информацией ограниченного доступа, сведениями, составляющими государственную тайну.</w:t>
      </w:r>
    </w:p>
    <w:p w14:paraId="7803C34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14:paraId="4367A9D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14:paraId="7AEAE97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Порядок доведения до сил обеспечения транспортной безопасности информации об изменении уровня безопасности ОТИ и (или) ТС.</w:t>
      </w:r>
    </w:p>
    <w:p w14:paraId="210BE7C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14:paraId="60C6A975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 Порядок информирования компетентного органа в области обеспечения транспортной безопасности, уполномоченных подразделений Федеральной службы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14:paraId="405FDF3F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безопасности, порядок их объявления (установления). Соотношение с уровнями антитеррористической опасности.</w:t>
      </w:r>
    </w:p>
    <w:p w14:paraId="39044363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информированию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14:paraId="7399FC1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14:paraId="7568D100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6D453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7" w:name="Par1005"/>
      <w:bookmarkEnd w:id="17"/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8.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59AC6093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1007"/>
      <w:bookmarkEnd w:id="18"/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 Органы государственной власти, осуществляющие федеральный государственный контроль (надзор) в области транспортной безопасности.</w:t>
      </w:r>
    </w:p>
    <w:p w14:paraId="4501BADF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013"/>
      <w:bookmarkEnd w:id="19"/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вопросов государственного контроля (надзора) в Российской Федерации.</w:t>
      </w:r>
    </w:p>
    <w:p w14:paraId="6E6AE42F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контроль (надзор) в области транспортной безопасности, особенности организации и проведения проверок. Полномочия </w:t>
      </w: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органов исполнительной власти, осуществляющих федеральный государственный контроль (надзор) в области транспортной безопасности, и их взаимодействие.</w:t>
      </w:r>
    </w:p>
    <w:p w14:paraId="15C0E3DA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органов федерального государственного контроля (надзора) в области транспортной безопасности и их должностных лиц при проведении проверок.</w:t>
      </w:r>
    </w:p>
    <w:p w14:paraId="23F1D094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юридических лиц и индивидуальных предпринимателей при проведении федерального государственного контроля (надзора) в области транспортной безопасности.</w:t>
      </w:r>
    </w:p>
    <w:p w14:paraId="0EDB81F4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Порядок осуществления федерального государственного контроля (надзора) в области транспортной безопасности.</w:t>
      </w:r>
    </w:p>
    <w:p w14:paraId="16152C5C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 </w:t>
      </w:r>
    </w:p>
    <w:p w14:paraId="45537A2C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проверок и их формы. Плановые и внеплановые проверки, документарные и выездные проверки. Проверки с использованием тест-предметов и тест-объектов. </w:t>
      </w:r>
    </w:p>
    <w:p w14:paraId="2E82BF0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020"/>
      <w:bookmarkEnd w:id="20"/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плановой и внеплановой проверок. Основания для проведения внеплановых проверок. Особенности внеплановых выездных проверок, согласование проверок с органами прокуратуры и порядок согласования. Предмет и сроки проверки. Планирование проверок. Ежегодные планы проверок. Сводный план проведения плановых проверок. Документирование проверок.</w:t>
      </w:r>
    </w:p>
    <w:p w14:paraId="68E74F99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14:paraId="0CE59B8B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и уголовная ответственность лиц, ответственных за обеспечение транспортной безопасности на ОТИ и (или) ТС.</w:t>
      </w:r>
    </w:p>
    <w:p w14:paraId="5F8CD9BE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правонарушения, его признаки, виды, состав. Виды санкций и порядок их применения.</w:t>
      </w:r>
    </w:p>
    <w:p w14:paraId="398A3B58" w14:textId="77777777" w:rsidR="00947E99" w:rsidRPr="00947E99" w:rsidRDefault="00947E99" w:rsidP="0094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37956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9. Оценка состояния защищенности ОТИ и (или) ТС и соответствия реализуемых мер угрозам совершения АНВ.</w:t>
      </w:r>
    </w:p>
    <w:p w14:paraId="11228DF8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 Соответствие реализуемых мер угрозам совершения АНВ.</w:t>
      </w:r>
    </w:p>
    <w:p w14:paraId="75AD1FA2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отечественного и международного опыта в области контроля качества и соответствия системы мер противодействия угрозам совершения АНВ.</w:t>
      </w:r>
    </w:p>
    <w:p w14:paraId="0DA38111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9.2. Оценка состояния защищенности ОТИ и (или) ТС от угроз совершения АНВ.</w:t>
      </w:r>
    </w:p>
    <w:p w14:paraId="549B1C5A" w14:textId="77777777" w:rsidR="00947E99" w:rsidRPr="00947E99" w:rsidRDefault="00947E99" w:rsidP="0094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оценки и контроль состояния защищенности ОТИ и (или) ТС от угроз совершения АНВ.</w:t>
      </w:r>
    </w:p>
    <w:p w14:paraId="41C82468" w14:textId="77777777" w:rsidR="00947E99" w:rsidRDefault="00947E99" w:rsidP="00947E99"/>
    <w:sectPr w:rsidR="00947E99" w:rsidSect="00947E9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5"/>
    <w:rsid w:val="00947E99"/>
    <w:rsid w:val="00B01E25"/>
    <w:rsid w:val="00B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B7"/>
  <w15:chartTrackingRefBased/>
  <w15:docId w15:val="{D4AE8DCF-F3EB-4669-B40C-B8AB44A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3838</Words>
  <Characters>21880</Characters>
  <Application>Microsoft Office Word</Application>
  <DocSecurity>0</DocSecurity>
  <Lines>182</Lines>
  <Paragraphs>51</Paragraphs>
  <ScaleCrop>false</ScaleCrop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2</cp:revision>
  <dcterms:created xsi:type="dcterms:W3CDTF">2021-03-30T18:20:00Z</dcterms:created>
  <dcterms:modified xsi:type="dcterms:W3CDTF">2021-03-30T18:21:00Z</dcterms:modified>
</cp:coreProperties>
</file>