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90" w:rsidRDefault="00CB5890" w:rsidP="00416C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890" w:rsidRDefault="00CB5890" w:rsidP="00416C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890" w:rsidRDefault="00CB5890" w:rsidP="00CF7EB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B5890" w:rsidRDefault="00CB5890" w:rsidP="00416C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890" w:rsidRDefault="00CB5890" w:rsidP="00416C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890" w:rsidRDefault="00CB5890" w:rsidP="00416C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890" w:rsidRDefault="00CB5890" w:rsidP="00416C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5A64" w:rsidRPr="00BB5A64" w:rsidRDefault="00BB5A64" w:rsidP="00BB5A6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A6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B5A64" w:rsidRPr="00BB5A64" w:rsidRDefault="00BB5A64" w:rsidP="00BB5A6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A64">
        <w:rPr>
          <w:rFonts w:ascii="Times New Roman" w:hAnsi="Times New Roman" w:cs="Times New Roman"/>
          <w:b/>
          <w:sz w:val="32"/>
          <w:szCs w:val="32"/>
        </w:rPr>
        <w:t xml:space="preserve">ПП.03.01 ПРОИЗВОДСТВЕННОЙ ПРАКТИКИ </w:t>
      </w:r>
    </w:p>
    <w:p w:rsidR="00BB5A64" w:rsidRPr="00BB5A64" w:rsidRDefault="00BB5A64" w:rsidP="00BB5A6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A64">
        <w:rPr>
          <w:rFonts w:ascii="Times New Roman" w:hAnsi="Times New Roman" w:cs="Times New Roman"/>
          <w:b/>
          <w:sz w:val="32"/>
          <w:szCs w:val="32"/>
        </w:rPr>
        <w:t>по профессиональному модулю</w:t>
      </w:r>
    </w:p>
    <w:p w:rsidR="00BB5A64" w:rsidRPr="00BB5A64" w:rsidRDefault="00BB5A64" w:rsidP="00BB5A6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5A64">
        <w:rPr>
          <w:rFonts w:ascii="Times New Roman" w:hAnsi="Times New Roman" w:cs="Times New Roman"/>
          <w:b/>
          <w:sz w:val="44"/>
          <w:szCs w:val="44"/>
        </w:rPr>
        <w:t>ПМ.03  ПРОВЕДЕНИЕ РАСЧЕТОВ С БЮДЖЕТОМ И ВНЕБЮДЖЕТНЫМИ ФОНДАМИ</w:t>
      </w:r>
    </w:p>
    <w:p w:rsidR="00BB5A64" w:rsidRPr="00BB5A64" w:rsidRDefault="00BB5A64" w:rsidP="00BB5A64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BB5A64">
        <w:rPr>
          <w:rFonts w:ascii="Times New Roman" w:hAnsi="Times New Roman" w:cs="Times New Roman"/>
          <w:b/>
          <w:sz w:val="32"/>
          <w:szCs w:val="44"/>
        </w:rPr>
        <w:t>по специальности</w:t>
      </w:r>
    </w:p>
    <w:p w:rsidR="00BB5A64" w:rsidRPr="00BB5A64" w:rsidRDefault="00BB5A64" w:rsidP="00BB5A64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BB5A64">
        <w:rPr>
          <w:rFonts w:ascii="Times New Roman" w:hAnsi="Times New Roman" w:cs="Times New Roman"/>
          <w:b/>
          <w:sz w:val="32"/>
          <w:szCs w:val="44"/>
        </w:rPr>
        <w:t>38.02.01 Экономика и бухгалтерский учёт (по отраслям)</w:t>
      </w:r>
    </w:p>
    <w:p w:rsidR="00BB5A64" w:rsidRPr="00BB5A64" w:rsidRDefault="00BB5A64" w:rsidP="00BB5A64">
      <w:pPr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BB5A64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B5A64" w:rsidRPr="00BB5A64" w:rsidRDefault="00BB5A64" w:rsidP="00BB5A64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B5A64" w:rsidRPr="00BB5A64" w:rsidRDefault="00BB5A64" w:rsidP="00BB5A64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B5A64" w:rsidRDefault="00BB5A64" w:rsidP="00BB5A64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B5A64" w:rsidRDefault="00BB5A64" w:rsidP="00BB5A64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B5A64" w:rsidRDefault="00BB5A64" w:rsidP="00BB5A64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F7EB9" w:rsidRDefault="00CF7EB9" w:rsidP="00BB5A64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B5890" w:rsidRPr="00BB5A64" w:rsidRDefault="00BB5A64" w:rsidP="00BB5A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44"/>
        </w:rPr>
        <w:t xml:space="preserve">                                             </w:t>
      </w:r>
      <w:r w:rsidRPr="00BB5A64">
        <w:rPr>
          <w:rFonts w:ascii="Times New Roman" w:hAnsi="Times New Roman" w:cs="Times New Roman"/>
          <w:b/>
          <w:sz w:val="32"/>
          <w:szCs w:val="44"/>
        </w:rPr>
        <w:t xml:space="preserve">     </w:t>
      </w:r>
    </w:p>
    <w:p w:rsidR="00416C5D" w:rsidRPr="00747563" w:rsidRDefault="00416C5D" w:rsidP="00416C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16C5D" w:rsidRPr="00747563" w:rsidRDefault="00416C5D" w:rsidP="00416C5D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416C5D" w:rsidRPr="00747563" w:rsidTr="009C6282">
        <w:tc>
          <w:tcPr>
            <w:tcW w:w="7501" w:type="dxa"/>
          </w:tcPr>
          <w:p w:rsidR="00416C5D" w:rsidRPr="00747563" w:rsidRDefault="00416C5D" w:rsidP="00416C5D">
            <w:pPr>
              <w:numPr>
                <w:ilvl w:val="0"/>
                <w:numId w:val="34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854" w:type="dxa"/>
          </w:tcPr>
          <w:p w:rsidR="00416C5D" w:rsidRPr="00747563" w:rsidRDefault="00416C5D" w:rsidP="009C6282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16C5D" w:rsidRPr="00747563" w:rsidTr="009C6282">
        <w:tc>
          <w:tcPr>
            <w:tcW w:w="7501" w:type="dxa"/>
          </w:tcPr>
          <w:p w:rsidR="00416C5D" w:rsidRPr="00747563" w:rsidRDefault="00416C5D" w:rsidP="00416C5D">
            <w:pPr>
              <w:numPr>
                <w:ilvl w:val="0"/>
                <w:numId w:val="34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416C5D" w:rsidRPr="00747563" w:rsidRDefault="00416C5D" w:rsidP="00416C5D">
            <w:pPr>
              <w:numPr>
                <w:ilvl w:val="0"/>
                <w:numId w:val="34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:rsidR="00416C5D" w:rsidRDefault="00416C5D" w:rsidP="009C6282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416C5D" w:rsidRDefault="00416C5D" w:rsidP="009C62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C5D" w:rsidRPr="000218AE" w:rsidRDefault="002726E2" w:rsidP="009C62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5F2F3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14</w:t>
            </w:r>
          </w:p>
        </w:tc>
      </w:tr>
      <w:tr w:rsidR="00416C5D" w:rsidRPr="00747563" w:rsidTr="009C6282">
        <w:tc>
          <w:tcPr>
            <w:tcW w:w="7501" w:type="dxa"/>
          </w:tcPr>
          <w:p w:rsidR="00416C5D" w:rsidRPr="00747563" w:rsidRDefault="00416C5D" w:rsidP="00416C5D">
            <w:pPr>
              <w:numPr>
                <w:ilvl w:val="0"/>
                <w:numId w:val="34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416C5D" w:rsidRPr="00747563" w:rsidRDefault="00416C5D" w:rsidP="009C6282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416C5D" w:rsidRPr="00747563" w:rsidRDefault="00416C5D" w:rsidP="009C6282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2F3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C5D" w:rsidRDefault="00416C5D" w:rsidP="00305F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ADA" w:rsidRDefault="00012ADA"/>
    <w:p w:rsidR="00012ADA" w:rsidRDefault="00012ADA"/>
    <w:p w:rsidR="00012ADA" w:rsidRPr="00305F26" w:rsidRDefault="00305F26" w:rsidP="00012ADA">
      <w:pPr>
        <w:pStyle w:val="a3"/>
        <w:numPr>
          <w:ilvl w:val="0"/>
          <w:numId w:val="2"/>
        </w:numPr>
        <w:tabs>
          <w:tab w:val="left" w:pos="59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26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РАБОЧЕЙ ПРОГРАММЫ</w:t>
      </w:r>
      <w:r w:rsidRPr="00305F26">
        <w:rPr>
          <w:sz w:val="28"/>
          <w:szCs w:val="28"/>
        </w:rPr>
        <w:t xml:space="preserve"> </w:t>
      </w:r>
      <w:r w:rsidR="004209C0" w:rsidRPr="00305F26">
        <w:rPr>
          <w:rFonts w:ascii="Times New Roman" w:hAnsi="Times New Roman" w:cs="Times New Roman"/>
          <w:b/>
          <w:smallCaps/>
          <w:sz w:val="28"/>
          <w:szCs w:val="28"/>
        </w:rPr>
        <w:t>производственной</w:t>
      </w:r>
      <w:r w:rsidR="00D455BD" w:rsidRPr="00305F26">
        <w:rPr>
          <w:rFonts w:ascii="Times New Roman" w:hAnsi="Times New Roman" w:cs="Times New Roman"/>
          <w:b/>
          <w:smallCaps/>
          <w:sz w:val="28"/>
          <w:szCs w:val="28"/>
        </w:rPr>
        <w:t xml:space="preserve"> практики</w:t>
      </w:r>
    </w:p>
    <w:p w:rsidR="00313370" w:rsidRDefault="00313370" w:rsidP="00313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360"/>
        <w:jc w:val="center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ПМ.03</w:t>
      </w:r>
      <w:r w:rsidR="00A84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370">
        <w:rPr>
          <w:rFonts w:ascii="Times New Roman" w:hAnsi="Times New Roman" w:cs="Times New Roman"/>
          <w:b/>
          <w:sz w:val="28"/>
          <w:szCs w:val="28"/>
        </w:rPr>
        <w:t xml:space="preserve"> Проведение расчетов с бюджетом и внебюджетными фондами</w:t>
      </w:r>
    </w:p>
    <w:p w:rsidR="00305F26" w:rsidRPr="00305F26" w:rsidRDefault="00305F26" w:rsidP="00313370">
      <w:pPr>
        <w:pStyle w:val="20"/>
        <w:widowControl w:val="0"/>
        <w:numPr>
          <w:ilvl w:val="0"/>
          <w:numId w:val="22"/>
        </w:numPr>
        <w:shd w:val="clear" w:color="auto" w:fill="auto"/>
        <w:tabs>
          <w:tab w:val="left" w:pos="526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26">
        <w:rPr>
          <w:rFonts w:ascii="Times New Roman" w:hAnsi="Times New Roman"/>
          <w:b/>
          <w:sz w:val="28"/>
          <w:szCs w:val="28"/>
        </w:rPr>
        <w:t xml:space="preserve">Цель и результаты освоения </w:t>
      </w:r>
      <w:r w:rsidRPr="00305F26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 </w:t>
      </w:r>
    </w:p>
    <w:p w:rsidR="00416C5D" w:rsidRDefault="00305F26" w:rsidP="00416C5D">
      <w:pPr>
        <w:pStyle w:val="11"/>
        <w:widowControl w:val="0"/>
        <w:shd w:val="clear" w:color="auto" w:fill="auto"/>
        <w:tabs>
          <w:tab w:val="left" w:pos="851"/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2E9B" w:rsidRPr="00305F2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4209C0" w:rsidRPr="00305F2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302E9B" w:rsidRPr="00305F26">
        <w:rPr>
          <w:rFonts w:ascii="Times New Roman" w:hAnsi="Times New Roman" w:cs="Times New Roman"/>
          <w:sz w:val="28"/>
          <w:szCs w:val="28"/>
        </w:rPr>
        <w:t xml:space="preserve"> практики  </w:t>
      </w:r>
      <w:r w:rsidR="00416C5D" w:rsidRPr="00DB5A4F">
        <w:rPr>
          <w:rFonts w:ascii="Times New Roman" w:hAnsi="Times New Roman" w:cs="Times New Roman"/>
          <w:sz w:val="28"/>
          <w:szCs w:val="28"/>
        </w:rPr>
        <w:t>является частью подготовки специалиста среднего звена среднего профессионального образования в соответствии с ФГОС СПО по специальности 38.02.01 Экономика и бухгалтерский учет (по отраслям)</w:t>
      </w:r>
      <w:r w:rsidR="00416C5D">
        <w:rPr>
          <w:rFonts w:ascii="Times New Roman" w:hAnsi="Times New Roman" w:cs="Times New Roman"/>
          <w:sz w:val="28"/>
          <w:szCs w:val="28"/>
        </w:rPr>
        <w:t>.</w:t>
      </w:r>
      <w:r w:rsidR="00416C5D" w:rsidRPr="00DB5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C5D" w:rsidRDefault="00416C5D" w:rsidP="009C628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6338">
        <w:rPr>
          <w:rFonts w:ascii="Times New Roman" w:hAnsi="Times New Roman"/>
          <w:sz w:val="28"/>
          <w:szCs w:val="28"/>
        </w:rPr>
        <w:t xml:space="preserve">В результате </w:t>
      </w:r>
      <w:r w:rsidR="009C6282">
        <w:rPr>
          <w:rFonts w:ascii="Times New Roman" w:hAnsi="Times New Roman"/>
          <w:sz w:val="28"/>
          <w:szCs w:val="28"/>
        </w:rPr>
        <w:t>прохождения</w:t>
      </w:r>
      <w:r w:rsidRPr="005C6338">
        <w:rPr>
          <w:rFonts w:ascii="Times New Roman" w:hAnsi="Times New Roman"/>
          <w:sz w:val="28"/>
          <w:szCs w:val="28"/>
        </w:rPr>
        <w:t xml:space="preserve"> </w:t>
      </w:r>
      <w:r w:rsidR="009C6282" w:rsidRPr="00305F26">
        <w:rPr>
          <w:rFonts w:ascii="Times New Roman" w:hAnsi="Times New Roman" w:cs="Times New Roman"/>
          <w:sz w:val="28"/>
          <w:szCs w:val="28"/>
        </w:rPr>
        <w:t xml:space="preserve">производственной практики  </w:t>
      </w:r>
      <w:r w:rsidRPr="005C6338">
        <w:rPr>
          <w:rFonts w:ascii="Times New Roman" w:hAnsi="Times New Roman"/>
          <w:sz w:val="28"/>
          <w:szCs w:val="28"/>
        </w:rPr>
        <w:t xml:space="preserve">обучающийся должен освоить основной  вид  профессиональной деятельности  ВПД </w:t>
      </w:r>
      <w:r w:rsidRPr="00416C5D">
        <w:rPr>
          <w:rStyle w:val="ab"/>
          <w:rFonts w:ascii="Times New Roman" w:hAnsi="Times New Roman"/>
          <w:b w:val="0"/>
          <w:sz w:val="28"/>
          <w:szCs w:val="28"/>
        </w:rPr>
        <w:t>Проведение расчетов с бюджетом и внебюджетными фондами</w:t>
      </w:r>
      <w:r w:rsidRPr="00DB5A4F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5C6338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5C6338">
        <w:rPr>
          <w:rFonts w:ascii="Times New Roman" w:hAnsi="Times New Roman"/>
          <w:sz w:val="28"/>
          <w:szCs w:val="28"/>
        </w:rPr>
        <w:t xml:space="preserve"> соответствующие ему общие компетенции (ОК), профессиональные компетенции (ПК) и личностные результаты (ЛР):</w:t>
      </w:r>
    </w:p>
    <w:p w:rsidR="00416C5D" w:rsidRPr="00B764DD" w:rsidRDefault="00416C5D" w:rsidP="00416C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1.1.1   </w:t>
      </w:r>
      <w:r w:rsidRPr="005C6338">
        <w:rPr>
          <w:rFonts w:ascii="Times New Roman" w:hAnsi="Times New Roman"/>
          <w:sz w:val="28"/>
          <w:szCs w:val="28"/>
          <w:lang w:bidi="en-US"/>
        </w:rPr>
        <w:t>Перечень общих компетенций (ОК):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210C00" w:rsidRPr="00747563" w:rsidTr="009C6282">
        <w:tc>
          <w:tcPr>
            <w:tcW w:w="1229" w:type="dxa"/>
          </w:tcPr>
          <w:p w:rsidR="00210C00" w:rsidRPr="00747563" w:rsidRDefault="00210C00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210C00" w:rsidRPr="00747563" w:rsidRDefault="00210C00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94648" w:rsidRPr="00210C00" w:rsidTr="009C6282">
        <w:trPr>
          <w:trHeight w:val="327"/>
        </w:trPr>
        <w:tc>
          <w:tcPr>
            <w:tcW w:w="1229" w:type="dxa"/>
          </w:tcPr>
          <w:p w:rsidR="00C94648" w:rsidRPr="00210C00" w:rsidRDefault="00C94648" w:rsidP="0046463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:rsidR="00C94648" w:rsidRPr="00C94648" w:rsidRDefault="00C94648" w:rsidP="0041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48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C94648" w:rsidRPr="00210C00" w:rsidTr="009C6282">
        <w:tc>
          <w:tcPr>
            <w:tcW w:w="1229" w:type="dxa"/>
          </w:tcPr>
          <w:p w:rsidR="00C94648" w:rsidRPr="00210C00" w:rsidRDefault="00C94648" w:rsidP="0046463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:rsidR="00C94648" w:rsidRPr="00C94648" w:rsidRDefault="00C94648" w:rsidP="0041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анализ и интерпретацию </w:t>
            </w:r>
            <w:proofErr w:type="gramStart"/>
            <w:r w:rsidRPr="00C9464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C94648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C94648" w:rsidRPr="00210C00" w:rsidTr="009C6282">
        <w:tc>
          <w:tcPr>
            <w:tcW w:w="1229" w:type="dxa"/>
          </w:tcPr>
          <w:p w:rsidR="00C94648" w:rsidRPr="00210C00" w:rsidRDefault="00C94648" w:rsidP="0046463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03</w:t>
            </w:r>
          </w:p>
        </w:tc>
        <w:tc>
          <w:tcPr>
            <w:tcW w:w="8342" w:type="dxa"/>
          </w:tcPr>
          <w:p w:rsidR="00C94648" w:rsidRPr="00C94648" w:rsidRDefault="00C94648" w:rsidP="0041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4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proofErr w:type="gramStart"/>
            <w:r w:rsidRPr="00C94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464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жизненных ситуаций;</w:t>
            </w:r>
          </w:p>
        </w:tc>
      </w:tr>
      <w:tr w:rsidR="00C94648" w:rsidRPr="00210C00" w:rsidTr="009C6282">
        <w:tc>
          <w:tcPr>
            <w:tcW w:w="1229" w:type="dxa"/>
          </w:tcPr>
          <w:p w:rsidR="00C94648" w:rsidRPr="00210C00" w:rsidRDefault="00C94648" w:rsidP="0046463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04</w:t>
            </w:r>
          </w:p>
        </w:tc>
        <w:tc>
          <w:tcPr>
            <w:tcW w:w="8342" w:type="dxa"/>
          </w:tcPr>
          <w:p w:rsidR="00C94648" w:rsidRPr="00C94648" w:rsidRDefault="00C94648" w:rsidP="0041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48">
              <w:rPr>
                <w:rFonts w:ascii="Times New Roman" w:hAnsi="Times New Roman" w:cs="Times New Roman"/>
                <w:sz w:val="24"/>
                <w:szCs w:val="24"/>
              </w:rPr>
              <w:t>Эффективно  взаимодействовать   и работать в коллективе и команде;</w:t>
            </w:r>
          </w:p>
        </w:tc>
      </w:tr>
      <w:tr w:rsidR="00C94648" w:rsidRPr="00210C00" w:rsidTr="009C6282">
        <w:tc>
          <w:tcPr>
            <w:tcW w:w="1229" w:type="dxa"/>
          </w:tcPr>
          <w:p w:rsidR="00C94648" w:rsidRPr="00210C00" w:rsidRDefault="00C94648" w:rsidP="0046463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:rsidR="00C94648" w:rsidRPr="00C94648" w:rsidRDefault="00C94648" w:rsidP="0041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4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C94648" w:rsidRPr="00210C00" w:rsidTr="009C6282">
        <w:tc>
          <w:tcPr>
            <w:tcW w:w="1229" w:type="dxa"/>
          </w:tcPr>
          <w:p w:rsidR="00C94648" w:rsidRPr="00210C00" w:rsidRDefault="00C94648" w:rsidP="0046463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0C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342" w:type="dxa"/>
          </w:tcPr>
          <w:p w:rsidR="00C94648" w:rsidRPr="00C94648" w:rsidRDefault="00C94648" w:rsidP="0041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4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C94648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proofErr w:type="gramEnd"/>
            <w:r w:rsidRPr="00C94648">
              <w:rPr>
                <w:rFonts w:ascii="Times New Roman" w:hAnsi="Times New Roman" w:cs="Times New Roman"/>
                <w:sz w:val="24"/>
                <w:szCs w:val="24"/>
              </w:rPr>
              <w:t xml:space="preserve"> и иностранных языках.</w:t>
            </w:r>
          </w:p>
        </w:tc>
      </w:tr>
    </w:tbl>
    <w:p w:rsidR="00C94648" w:rsidRDefault="00C94648" w:rsidP="00464633">
      <w:pPr>
        <w:spacing w:before="24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4633" w:rsidRPr="002631B8" w:rsidRDefault="00464633" w:rsidP="00464633">
      <w:pPr>
        <w:spacing w:before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631B8">
        <w:rPr>
          <w:rFonts w:ascii="Times New Roman" w:hAnsi="Times New Roman"/>
          <w:bCs/>
          <w:sz w:val="24"/>
          <w:szCs w:val="24"/>
        </w:rPr>
        <w:lastRenderedPageBreak/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464633" w:rsidRPr="00747563" w:rsidTr="009C6282">
        <w:tc>
          <w:tcPr>
            <w:tcW w:w="1204" w:type="dxa"/>
          </w:tcPr>
          <w:p w:rsidR="00464633" w:rsidRPr="00747563" w:rsidRDefault="00464633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464633" w:rsidRPr="00747563" w:rsidRDefault="00464633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64633" w:rsidRPr="00747563" w:rsidTr="009C6282">
        <w:tc>
          <w:tcPr>
            <w:tcW w:w="1204" w:type="dxa"/>
          </w:tcPr>
          <w:p w:rsidR="00464633" w:rsidRPr="00747563" w:rsidRDefault="00464633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ВД.03</w:t>
            </w:r>
          </w:p>
        </w:tc>
        <w:tc>
          <w:tcPr>
            <w:tcW w:w="8367" w:type="dxa"/>
          </w:tcPr>
          <w:p w:rsidR="00464633" w:rsidRPr="00747563" w:rsidRDefault="00464633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</w:tr>
      <w:tr w:rsidR="00464633" w:rsidRPr="00747563" w:rsidTr="009C6282">
        <w:tc>
          <w:tcPr>
            <w:tcW w:w="1204" w:type="dxa"/>
          </w:tcPr>
          <w:p w:rsidR="00464633" w:rsidRPr="00747563" w:rsidRDefault="00464633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3.1.</w:t>
            </w:r>
          </w:p>
        </w:tc>
        <w:tc>
          <w:tcPr>
            <w:tcW w:w="8367" w:type="dxa"/>
          </w:tcPr>
          <w:p w:rsidR="00464633" w:rsidRPr="00747563" w:rsidRDefault="00464633" w:rsidP="009C628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  <w:p w:rsidR="00464633" w:rsidRPr="00747563" w:rsidRDefault="00464633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64633" w:rsidRPr="00747563" w:rsidTr="009C6282">
        <w:tc>
          <w:tcPr>
            <w:tcW w:w="1204" w:type="dxa"/>
          </w:tcPr>
          <w:p w:rsidR="00464633" w:rsidRPr="00747563" w:rsidRDefault="00464633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3.2.</w:t>
            </w:r>
          </w:p>
        </w:tc>
        <w:tc>
          <w:tcPr>
            <w:tcW w:w="8367" w:type="dxa"/>
          </w:tcPr>
          <w:p w:rsidR="00464633" w:rsidRPr="00747563" w:rsidRDefault="00464633" w:rsidP="009C628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464633" w:rsidRPr="00747563" w:rsidTr="009C6282">
        <w:tc>
          <w:tcPr>
            <w:tcW w:w="1204" w:type="dxa"/>
          </w:tcPr>
          <w:p w:rsidR="00464633" w:rsidRPr="00747563" w:rsidRDefault="00464633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3.3.</w:t>
            </w:r>
          </w:p>
        </w:tc>
        <w:tc>
          <w:tcPr>
            <w:tcW w:w="8367" w:type="dxa"/>
          </w:tcPr>
          <w:p w:rsidR="00464633" w:rsidRPr="00747563" w:rsidRDefault="00464633" w:rsidP="009C628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  <w:p w:rsidR="00464633" w:rsidRPr="00747563" w:rsidRDefault="00464633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64633" w:rsidRPr="00747563" w:rsidTr="009C6282">
        <w:tc>
          <w:tcPr>
            <w:tcW w:w="1204" w:type="dxa"/>
          </w:tcPr>
          <w:p w:rsidR="00464633" w:rsidRPr="00747563" w:rsidRDefault="00464633" w:rsidP="009C6282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3.4.</w:t>
            </w:r>
          </w:p>
        </w:tc>
        <w:tc>
          <w:tcPr>
            <w:tcW w:w="8367" w:type="dxa"/>
          </w:tcPr>
          <w:p w:rsidR="00464633" w:rsidRPr="00747563" w:rsidRDefault="00464633" w:rsidP="009C628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</w:tbl>
    <w:p w:rsidR="009C6282" w:rsidRPr="005C6338" w:rsidRDefault="009C6282" w:rsidP="009C628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5C6338">
        <w:rPr>
          <w:rFonts w:ascii="Times New Roman" w:hAnsi="Times New Roman"/>
          <w:sz w:val="28"/>
          <w:szCs w:val="28"/>
          <w:lang w:bidi="en-US"/>
        </w:rPr>
        <w:t>1.1.3 Перечень личностных результатов (ЛР):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8363"/>
      </w:tblGrid>
      <w:tr w:rsidR="009C6282" w:rsidRPr="00245FC4" w:rsidTr="009C6282">
        <w:tc>
          <w:tcPr>
            <w:tcW w:w="1276" w:type="dxa"/>
            <w:shd w:val="clear" w:color="auto" w:fill="auto"/>
            <w:vAlign w:val="center"/>
          </w:tcPr>
          <w:p w:rsidR="009C6282" w:rsidRPr="00B764DD" w:rsidRDefault="009C6282" w:rsidP="009C6282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C6282" w:rsidRPr="00B764DD" w:rsidRDefault="009C6282" w:rsidP="009C6282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9C6282" w:rsidRPr="00245FC4" w:rsidTr="009C6282">
        <w:trPr>
          <w:trHeight w:val="1299"/>
        </w:trPr>
        <w:tc>
          <w:tcPr>
            <w:tcW w:w="1276" w:type="dxa"/>
            <w:shd w:val="clear" w:color="auto" w:fill="auto"/>
            <w:vAlign w:val="center"/>
          </w:tcPr>
          <w:p w:rsidR="009C6282" w:rsidRPr="00B764DD" w:rsidRDefault="009C6282" w:rsidP="009C6282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ЛР 14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C6282" w:rsidRPr="00B764DD" w:rsidRDefault="009C6282" w:rsidP="009C6282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9C6282" w:rsidRPr="00245FC4" w:rsidTr="009C6282">
        <w:trPr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9C6282" w:rsidRPr="00B764DD" w:rsidRDefault="009C6282" w:rsidP="009C6282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bCs/>
                <w:sz w:val="24"/>
                <w:szCs w:val="24"/>
              </w:rPr>
              <w:t>ЛР 22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C6282" w:rsidRPr="00B764DD" w:rsidRDefault="009C6282" w:rsidP="009C6282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Приобретение навыков общения и самоуправления.</w:t>
            </w:r>
          </w:p>
        </w:tc>
      </w:tr>
      <w:tr w:rsidR="009C6282" w:rsidRPr="00245FC4" w:rsidTr="009C6282">
        <w:tc>
          <w:tcPr>
            <w:tcW w:w="1276" w:type="dxa"/>
            <w:shd w:val="clear" w:color="auto" w:fill="auto"/>
          </w:tcPr>
          <w:p w:rsidR="009C6282" w:rsidRPr="00B764DD" w:rsidRDefault="009C6282" w:rsidP="009C628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25</w:t>
            </w:r>
          </w:p>
        </w:tc>
        <w:tc>
          <w:tcPr>
            <w:tcW w:w="8363" w:type="dxa"/>
            <w:shd w:val="clear" w:color="auto" w:fill="auto"/>
          </w:tcPr>
          <w:p w:rsidR="009C6282" w:rsidRPr="00B764DD" w:rsidRDefault="009C6282" w:rsidP="009C6282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764DD">
              <w:rPr>
                <w:rFonts w:ascii="Times New Roman" w:eastAsia="Calibri" w:hAnsi="Times New Roman"/>
                <w:sz w:val="24"/>
                <w:szCs w:val="24"/>
              </w:rPr>
              <w:t>Способный</w:t>
            </w:r>
            <w:proofErr w:type="gramEnd"/>
            <w:r w:rsidRPr="00B764DD">
              <w:rPr>
                <w:rFonts w:ascii="Times New Roman" w:eastAsia="Calibri" w:hAnsi="Times New Roman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9C6282" w:rsidRPr="00245FC4" w:rsidTr="009C6282">
        <w:tc>
          <w:tcPr>
            <w:tcW w:w="1276" w:type="dxa"/>
            <w:shd w:val="clear" w:color="auto" w:fill="auto"/>
          </w:tcPr>
          <w:p w:rsidR="009C6282" w:rsidRPr="00B764DD" w:rsidRDefault="009C6282" w:rsidP="009C628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26</w:t>
            </w:r>
          </w:p>
        </w:tc>
        <w:tc>
          <w:tcPr>
            <w:tcW w:w="8363" w:type="dxa"/>
            <w:shd w:val="clear" w:color="auto" w:fill="auto"/>
          </w:tcPr>
          <w:p w:rsidR="009C6282" w:rsidRPr="00B764DD" w:rsidRDefault="009C6282" w:rsidP="009C6282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Демонстрирующий </w:t>
            </w:r>
            <w:proofErr w:type="spellStart"/>
            <w:r w:rsidRPr="00B764DD">
              <w:rPr>
                <w:rFonts w:ascii="Times New Roman" w:eastAsia="Calibri" w:hAnsi="Times New Roman"/>
                <w:sz w:val="24"/>
                <w:szCs w:val="24"/>
              </w:rPr>
              <w:t>клиентоориентированный</w:t>
            </w:r>
            <w:proofErr w:type="spellEnd"/>
            <w:r w:rsidRPr="00B764DD">
              <w:rPr>
                <w:rFonts w:ascii="Times New Roman" w:eastAsia="Calibri" w:hAnsi="Times New Roman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9C6282" w:rsidRPr="00245FC4" w:rsidTr="009C6282">
        <w:tc>
          <w:tcPr>
            <w:tcW w:w="1276" w:type="dxa"/>
            <w:shd w:val="clear" w:color="auto" w:fill="auto"/>
          </w:tcPr>
          <w:p w:rsidR="009C6282" w:rsidRPr="00B764DD" w:rsidRDefault="009C6282" w:rsidP="009C628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27</w:t>
            </w:r>
          </w:p>
        </w:tc>
        <w:tc>
          <w:tcPr>
            <w:tcW w:w="8363" w:type="dxa"/>
            <w:shd w:val="clear" w:color="auto" w:fill="auto"/>
          </w:tcPr>
          <w:p w:rsidR="009C6282" w:rsidRPr="00B764DD" w:rsidRDefault="009C6282" w:rsidP="009C6282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C6282" w:rsidRPr="00245FC4" w:rsidTr="009C6282">
        <w:tc>
          <w:tcPr>
            <w:tcW w:w="1276" w:type="dxa"/>
            <w:shd w:val="clear" w:color="auto" w:fill="auto"/>
          </w:tcPr>
          <w:p w:rsidR="009C6282" w:rsidRPr="00B764DD" w:rsidRDefault="009C6282" w:rsidP="009C628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 xml:space="preserve">ЛР 29          </w:t>
            </w:r>
          </w:p>
        </w:tc>
        <w:tc>
          <w:tcPr>
            <w:tcW w:w="8363" w:type="dxa"/>
            <w:shd w:val="clear" w:color="auto" w:fill="auto"/>
          </w:tcPr>
          <w:p w:rsidR="009C6282" w:rsidRPr="00B764DD" w:rsidRDefault="009C6282" w:rsidP="009C6282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9C6282" w:rsidRPr="00245FC4" w:rsidTr="009C6282">
        <w:tc>
          <w:tcPr>
            <w:tcW w:w="1276" w:type="dxa"/>
            <w:shd w:val="clear" w:color="auto" w:fill="auto"/>
          </w:tcPr>
          <w:p w:rsidR="009C6282" w:rsidRPr="00B764DD" w:rsidRDefault="009C6282" w:rsidP="009C628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ЛР 30</w:t>
            </w:r>
          </w:p>
        </w:tc>
        <w:tc>
          <w:tcPr>
            <w:tcW w:w="8363" w:type="dxa"/>
            <w:shd w:val="clear" w:color="auto" w:fill="auto"/>
          </w:tcPr>
          <w:p w:rsidR="009C6282" w:rsidRPr="00B764DD" w:rsidRDefault="009C6282" w:rsidP="009C6282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 xml:space="preserve">Осуществляющий поиск и использование информации, необходимой для </w:t>
            </w:r>
            <w:r w:rsidRPr="00B764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эффективного выполнения различных задач, профессионального и личностного развития.</w:t>
            </w:r>
          </w:p>
        </w:tc>
      </w:tr>
      <w:tr w:rsidR="009C6282" w:rsidRPr="00245FC4" w:rsidTr="009C6282">
        <w:tc>
          <w:tcPr>
            <w:tcW w:w="1276" w:type="dxa"/>
            <w:shd w:val="clear" w:color="auto" w:fill="auto"/>
            <w:vAlign w:val="center"/>
          </w:tcPr>
          <w:p w:rsidR="009C6282" w:rsidRPr="00B764DD" w:rsidRDefault="009C6282" w:rsidP="009C6282">
            <w:pPr>
              <w:ind w:firstLine="33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8363" w:type="dxa"/>
            <w:shd w:val="clear" w:color="auto" w:fill="auto"/>
          </w:tcPr>
          <w:p w:rsidR="009C6282" w:rsidRPr="00B764DD" w:rsidRDefault="009C6282" w:rsidP="009C6282">
            <w:pPr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64DD">
              <w:rPr>
                <w:rFonts w:ascii="Times New Roman" w:eastAsia="Calibri" w:hAnsi="Times New Roman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9C6282" w:rsidRDefault="009C6282" w:rsidP="009C628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6282" w:rsidRDefault="009C6282" w:rsidP="009C628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764DD">
        <w:rPr>
          <w:rFonts w:ascii="Times New Roman" w:hAnsi="Times New Roman"/>
          <w:bCs/>
          <w:sz w:val="28"/>
          <w:szCs w:val="28"/>
        </w:rPr>
        <w:t xml:space="preserve">1.1.4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64DD"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Pr="00464633">
        <w:rPr>
          <w:rFonts w:ascii="Times New Roman" w:hAnsi="Times New Roman"/>
          <w:bCs/>
          <w:sz w:val="28"/>
          <w:szCs w:val="28"/>
        </w:rPr>
        <w:t xml:space="preserve">освоения </w:t>
      </w:r>
      <w:r w:rsidRPr="00464633">
        <w:rPr>
          <w:rFonts w:ascii="Times New Roman" w:hAnsi="Times New Roman" w:cs="Times New Roman"/>
          <w:sz w:val="28"/>
          <w:szCs w:val="28"/>
        </w:rPr>
        <w:t xml:space="preserve">производственной практики  </w:t>
      </w:r>
      <w:r w:rsidRPr="00B764DD">
        <w:rPr>
          <w:rFonts w:ascii="Times New Roman" w:hAnsi="Times New Roman"/>
          <w:bCs/>
          <w:sz w:val="28"/>
          <w:szCs w:val="28"/>
        </w:rPr>
        <w:t xml:space="preserve"> обучающийся должен:</w:t>
      </w:r>
    </w:p>
    <w:p w:rsidR="009C6282" w:rsidRPr="005C6338" w:rsidRDefault="009C6282" w:rsidP="009C62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tbl>
      <w:tblPr>
        <w:tblW w:w="0" w:type="auto"/>
        <w:tblLayout w:type="fixed"/>
        <w:tblLook w:val="04A0"/>
      </w:tblPr>
      <w:tblGrid>
        <w:gridCol w:w="959"/>
        <w:gridCol w:w="8505"/>
      </w:tblGrid>
      <w:tr w:rsidR="009C6282" w:rsidRPr="00747563" w:rsidTr="009C6282">
        <w:tc>
          <w:tcPr>
            <w:tcW w:w="959" w:type="dxa"/>
          </w:tcPr>
          <w:p w:rsidR="009C6282" w:rsidRDefault="009C6282" w:rsidP="009C628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1 –</w:t>
            </w:r>
          </w:p>
          <w:p w:rsidR="009C6282" w:rsidRPr="00747563" w:rsidRDefault="009C6282" w:rsidP="009C62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B0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8505" w:type="dxa"/>
          </w:tcPr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расчетов с бюджетом и внебюджетными фондами.</w:t>
            </w:r>
          </w:p>
          <w:p w:rsidR="009C6282" w:rsidRPr="00747563" w:rsidRDefault="009C6282" w:rsidP="009C628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6282" w:rsidRPr="00747563" w:rsidTr="009C6282">
        <w:trPr>
          <w:trHeight w:val="6793"/>
        </w:trPr>
        <w:tc>
          <w:tcPr>
            <w:tcW w:w="959" w:type="dxa"/>
          </w:tcPr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1 -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3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4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5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6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7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8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9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10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11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12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13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15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16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17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18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19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20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21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22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23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24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25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26 –</w:t>
            </w:r>
          </w:p>
          <w:p w:rsidR="009C6282" w:rsidRPr="00747563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left="-25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виды и порядок налогообложения;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ориентироваться в системе налогов Российской Федерации;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выделять элементы налогообложения;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бухгалтерскими проводками начисления и перечисления сумм налогов и сборов;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заполнять платежные поручения по перечислению налогов и сборов;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для платежных поручений по видам налогов соответствующие реквизиты;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коды бюджетной классификации для определенных налогов, штрафов и пени;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проводить учет расчетов по социальному страхованию и обеспечению;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аналитический учет по счету 69 "Расчеты по социальному страхованию";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проводить начисление и перечисление взносов на страхование от несчастных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случаев на производстве и профессиональных заболеваний;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оформлять платежные поручения по штрафам и пеням внебюджетных фондов;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8" w:history="1">
              <w:r w:rsidRPr="00747563">
                <w:rPr>
                  <w:rFonts w:ascii="Times New Roman" w:hAnsi="Times New Roman"/>
                  <w:sz w:val="24"/>
                  <w:szCs w:val="24"/>
                </w:rPr>
                <w:t>ОКАТО</w:t>
              </w:r>
            </w:hyperlink>
            <w:r w:rsidRPr="00747563">
              <w:rPr>
                <w:rFonts w:ascii="Times New Roman" w:hAnsi="Times New Roman"/>
                <w:sz w:val="24"/>
                <w:szCs w:val="24"/>
              </w:rPr>
              <w:t>, основания платежа, страхового периода, номера документа, даты документа;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9C6282" w:rsidRPr="002F61E4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9C6282" w:rsidRPr="00747563" w:rsidTr="009C6282">
        <w:tc>
          <w:tcPr>
            <w:tcW w:w="959" w:type="dxa"/>
          </w:tcPr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61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F61E4">
              <w:rPr>
                <w:rFonts w:ascii="Times New Roman" w:hAnsi="Times New Roman"/>
                <w:bCs/>
                <w:sz w:val="24"/>
                <w:szCs w:val="24"/>
              </w:rPr>
              <w:t>З 1-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1E4">
              <w:rPr>
                <w:rFonts w:ascii="Times New Roman" w:hAnsi="Times New Roman"/>
                <w:bCs/>
                <w:sz w:val="24"/>
                <w:szCs w:val="24"/>
              </w:rPr>
              <w:t xml:space="preserve">З 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3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4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5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6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7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8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9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10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11 –</w:t>
            </w: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6282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12 –</w:t>
            </w:r>
          </w:p>
          <w:p w:rsidR="009C6282" w:rsidRPr="002F61E4" w:rsidRDefault="009C6282" w:rsidP="009C6282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13 -</w:t>
            </w:r>
          </w:p>
          <w:p w:rsidR="009C6282" w:rsidRPr="00D2598F" w:rsidRDefault="009C6282" w:rsidP="009C6282">
            <w:pPr>
              <w:spacing w:after="0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98F">
              <w:rPr>
                <w:rFonts w:ascii="Times New Roman" w:hAnsi="Times New Roman"/>
                <w:bCs/>
                <w:sz w:val="24"/>
                <w:szCs w:val="24"/>
              </w:rPr>
              <w:t>З 14 –</w:t>
            </w:r>
          </w:p>
          <w:p w:rsidR="009C6282" w:rsidRDefault="009C6282" w:rsidP="009C6282">
            <w:pPr>
              <w:spacing w:after="0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 15 –</w:t>
            </w: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16 –</w:t>
            </w: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17 –</w:t>
            </w: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18 –</w:t>
            </w: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19 –</w:t>
            </w: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20 –</w:t>
            </w: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21 –</w:t>
            </w: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22 –</w:t>
            </w: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23 – </w:t>
            </w: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24 –</w:t>
            </w: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Default="009C6282" w:rsidP="009C628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25 -</w:t>
            </w:r>
          </w:p>
          <w:p w:rsidR="009C6282" w:rsidRDefault="009C6282" w:rsidP="009C6282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Pr="00D2598F" w:rsidRDefault="009C6282" w:rsidP="009C6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C6282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виды и порядок налогообложения;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систему налогов Российской Федерации;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элементы налогообложения;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источники уплаты налогов, сборов, пошлин;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аналитический учет по счету 68 "Расчеты по налогам и сборам";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заполнения платежных поручений по перечислению налогов и сборов;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9" w:history="1">
              <w:r w:rsidRPr="00747563">
                <w:rPr>
                  <w:rFonts w:ascii="Times New Roman" w:hAnsi="Times New Roman"/>
                  <w:sz w:val="24"/>
                  <w:szCs w:val="24"/>
                </w:rPr>
                <w:t>классификатор</w:t>
              </w:r>
            </w:hyperlink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коды бюджетной классификации, порядок их присвоения для налога, штрафа и пени;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образец заполнения платежных поручений по перечислению налогов, сборов и пошлин;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учет расчетов по социальному страхованию и обеспечению;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аналитический учет по счету 69 "Расчеты по социальному страхованию";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объекты налогообложения для исчисления страховых взносов в государственные внебюджетные фонды;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и сроки представления отчетности в системе ФНС России и внебюджетного фонда;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особенности зачисления сумм страховых взносов в государственные внебюджетные фонды;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использование средств внебюджетных фондов;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9C6282" w:rsidRPr="00747563" w:rsidRDefault="009C6282" w:rsidP="009C6282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</w:tbl>
    <w:p w:rsidR="009C6282" w:rsidRPr="005C6338" w:rsidRDefault="009C6282" w:rsidP="009C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lastRenderedPageBreak/>
        <w:t xml:space="preserve">1.2 Место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034CAC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C6338">
        <w:rPr>
          <w:rFonts w:ascii="Times New Roman" w:hAnsi="Times New Roman"/>
          <w:b/>
          <w:sz w:val="28"/>
          <w:szCs w:val="28"/>
        </w:rPr>
        <w:t xml:space="preserve"> в структуре программы подготовки специалистов среднего звена:</w:t>
      </w:r>
    </w:p>
    <w:p w:rsidR="009C6282" w:rsidRPr="009C6282" w:rsidRDefault="009C6282" w:rsidP="009C628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6282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Pr="009C6282">
        <w:rPr>
          <w:rFonts w:ascii="Times New Roman" w:hAnsi="Times New Roman"/>
          <w:sz w:val="28"/>
          <w:szCs w:val="28"/>
        </w:rPr>
        <w:t xml:space="preserve"> входит в общепрофессиональный  цикл в соответствии с учебным планом</w:t>
      </w:r>
    </w:p>
    <w:p w:rsidR="009C6282" w:rsidRPr="005C6338" w:rsidRDefault="009C6282" w:rsidP="009C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5C6338">
        <w:rPr>
          <w:rFonts w:ascii="Times New Roman" w:hAnsi="Times New Roman"/>
          <w:b/>
          <w:sz w:val="28"/>
          <w:szCs w:val="28"/>
        </w:rPr>
        <w:t xml:space="preserve">1.3 Количество часов на освоение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034CAC">
        <w:rPr>
          <w:rFonts w:ascii="Times New Roman" w:hAnsi="Times New Roman" w:cs="Times New Roman"/>
          <w:b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C6338">
        <w:rPr>
          <w:rFonts w:ascii="Times New Roman" w:hAnsi="Times New Roman"/>
          <w:b/>
          <w:sz w:val="28"/>
          <w:szCs w:val="28"/>
        </w:rPr>
        <w:t xml:space="preserve"> в соответствии с учебным планом (УП):</w:t>
      </w:r>
    </w:p>
    <w:p w:rsidR="00012ADA" w:rsidRDefault="00012ADA" w:rsidP="00012AD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  </w:t>
      </w:r>
      <w:r w:rsidR="003133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32D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  час</w:t>
      </w:r>
      <w:r w:rsidR="002832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ADA" w:rsidRDefault="00012ADA"/>
    <w:p w:rsidR="00012ADA" w:rsidRPr="00012ADA" w:rsidRDefault="00012ADA" w:rsidP="00012AD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C9" w:rsidRDefault="009930C9" w:rsidP="00D455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930C9" w:rsidRDefault="009930C9" w:rsidP="00D455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930C9" w:rsidRDefault="009930C9" w:rsidP="00D455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930C9" w:rsidRDefault="009930C9" w:rsidP="00D455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930C9" w:rsidRDefault="009930C9" w:rsidP="00D455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930C9" w:rsidRDefault="009930C9" w:rsidP="00D455B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76AE6" w:rsidRDefault="00E76AE6" w:rsidP="00E76AE6">
      <w:pPr>
        <w:pStyle w:val="11"/>
        <w:widowControl w:val="0"/>
        <w:shd w:val="clear" w:color="auto" w:fill="auto"/>
        <w:spacing w:line="36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  <w:sectPr w:rsidR="00E76AE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6AE6" w:rsidRDefault="00E76AE6" w:rsidP="00E76AE6">
      <w:pPr>
        <w:pStyle w:val="11"/>
        <w:widowControl w:val="0"/>
        <w:shd w:val="clear" w:color="auto" w:fill="auto"/>
        <w:spacing w:line="360" w:lineRule="auto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 СТРУКТУРА И СОДЕРЖАНИЕ ПРОИЗВОДСТВЕННОЙ ПРАКТИКИ</w:t>
      </w:r>
    </w:p>
    <w:p w:rsidR="00E76AE6" w:rsidRDefault="00E76AE6" w:rsidP="00E76A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Структура производственной практики</w:t>
      </w:r>
    </w:p>
    <w:tbl>
      <w:tblPr>
        <w:tblW w:w="14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8"/>
        <w:gridCol w:w="2359"/>
        <w:gridCol w:w="828"/>
        <w:gridCol w:w="879"/>
        <w:gridCol w:w="1768"/>
        <w:gridCol w:w="1214"/>
        <w:gridCol w:w="900"/>
        <w:gridCol w:w="1242"/>
        <w:gridCol w:w="11"/>
        <w:gridCol w:w="1192"/>
        <w:gridCol w:w="2249"/>
      </w:tblGrid>
      <w:tr w:rsidR="00E76AE6" w:rsidTr="00E76AE6">
        <w:trPr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1E445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Коды профессиональных общих компетенций и личностных результатов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Наименования разделов производственной практики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Объем времени, отведенный на освоение практики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E76AE6" w:rsidTr="00E76A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E76A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E76A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E76A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Учебная,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Производственная (по профилю специальности),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</w:tr>
      <w:tr w:rsidR="00E76AE6" w:rsidTr="00E76A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E76A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E76A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E76A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Всего,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т.ч. лабораторные работы и практические занятия,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т.ч., курсовая работа (проект), </w:t>
            </w: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Всего,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E76A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E6" w:rsidRDefault="00E76A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E6" w:rsidTr="00E76AE6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76AE6" w:rsidTr="00E76AE6">
        <w:trPr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2" w:rsidRPr="00747563" w:rsidRDefault="002726E2" w:rsidP="002726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3.1-3.2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26E2" w:rsidRPr="00747563" w:rsidRDefault="002726E2" w:rsidP="002726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05,</w:t>
            </w:r>
          </w:p>
          <w:p w:rsidR="002726E2" w:rsidRPr="00747563" w:rsidRDefault="002726E2" w:rsidP="002726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</w:t>
            </w:r>
            <w:r w:rsidR="00C946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26E2" w:rsidRPr="00497D0B" w:rsidRDefault="002726E2" w:rsidP="002726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7D0B">
              <w:rPr>
                <w:rFonts w:ascii="Times New Roman" w:hAnsi="Times New Roman"/>
                <w:bCs/>
                <w:sz w:val="20"/>
                <w:szCs w:val="20"/>
              </w:rPr>
              <w:t>ЛР 13, ЛР 14, ЛР 22,</w:t>
            </w:r>
            <w:r w:rsidRPr="00497D0B">
              <w:rPr>
                <w:rFonts w:ascii="Times New Roman" w:hAnsi="Times New Roman"/>
                <w:sz w:val="20"/>
                <w:szCs w:val="20"/>
              </w:rPr>
              <w:t xml:space="preserve"> ЛР 25 ЛР 26, ЛР 27, ЛР 29,ЛР 30,ЛР 31</w:t>
            </w:r>
          </w:p>
          <w:p w:rsidR="00E76AE6" w:rsidRDefault="00E76AE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E6" w:rsidRDefault="00E76A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практика,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E76AE6" w:rsidRDefault="00E76AE6">
            <w:pPr>
              <w:widowControl w:val="0"/>
              <w:rPr>
                <w:rFonts w:ascii="Times New Roman" w:hAnsi="Times New Roman" w:cs="Times New Roman"/>
              </w:rPr>
            </w:pPr>
          </w:p>
          <w:p w:rsidR="00E76AE6" w:rsidRDefault="00E76A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E6" w:rsidRDefault="00E76AE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E6" w:rsidRDefault="00E76AE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E76AE6" w:rsidTr="00E76AE6">
        <w:trPr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E6" w:rsidRDefault="00E76A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E76AE6" w:rsidRDefault="00E76AE6" w:rsidP="00E76AE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76AE6" w:rsidRDefault="00E76AE6" w:rsidP="00E76AE6">
      <w:pPr>
        <w:widowControl w:val="0"/>
        <w:rPr>
          <w:rFonts w:ascii="Times New Roman" w:hAnsi="Times New Roman" w:cs="Times New Roman"/>
        </w:rPr>
      </w:pPr>
    </w:p>
    <w:p w:rsidR="00E76AE6" w:rsidRDefault="00E76AE6" w:rsidP="00E76AE6">
      <w:pPr>
        <w:widowControl w:val="0"/>
        <w:rPr>
          <w:rFonts w:ascii="Times New Roman" w:hAnsi="Times New Roman" w:cs="Times New Roman"/>
        </w:rPr>
      </w:pPr>
    </w:p>
    <w:p w:rsidR="00E76AE6" w:rsidRDefault="00E76AE6" w:rsidP="00E76A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производственной практики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9014"/>
        <w:gridCol w:w="933"/>
        <w:gridCol w:w="2107"/>
      </w:tblGrid>
      <w:tr w:rsidR="002726E2" w:rsidTr="002726E2">
        <w:trPr>
          <w:trHeight w:val="1204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2" w:rsidRDefault="002726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производственной практики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E2" w:rsidRDefault="002726E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E2" w:rsidRDefault="002726E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 </w:t>
            </w:r>
          </w:p>
          <w:p w:rsidR="002726E2" w:rsidRDefault="002726E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E2" w:rsidRPr="002726E2" w:rsidRDefault="002726E2" w:rsidP="002726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26E2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Коды компетенций,  личностных результатов, умений, знаний, практического опыта, формированию которых способствует элемент программы</w:t>
            </w:r>
          </w:p>
          <w:p w:rsidR="002726E2" w:rsidRDefault="002726E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26E2" w:rsidTr="002726E2">
        <w:trPr>
          <w:trHeight w:val="12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2" w:rsidRDefault="002726E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2" w:rsidRDefault="002726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E2" w:rsidRDefault="002726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E2" w:rsidRDefault="002726E2" w:rsidP="002726E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726E2" w:rsidTr="002726E2">
        <w:tc>
          <w:tcPr>
            <w:tcW w:w="3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2" w:rsidRDefault="002726E2" w:rsidP="002726E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профилю специальности)</w:t>
            </w:r>
          </w:p>
          <w:p w:rsidR="002726E2" w:rsidRDefault="002726E2" w:rsidP="002726E2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журнала фактов хозяйственной жизни.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результатов хозяйственной деятельности за отчетный период.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учетных бухгалтерских регистров.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изменений в учетной политике в целях налогового учета.</w:t>
            </w:r>
          </w:p>
          <w:p w:rsidR="002726E2" w:rsidRDefault="002726E2" w:rsidP="002726E2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Определение налогооблагаемых баз для расчета налогов и сборов, применение налоговых льгот.</w:t>
            </w:r>
          </w:p>
          <w:p w:rsidR="002726E2" w:rsidRDefault="002726E2" w:rsidP="002726E2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Начисление налогов и сборов, определенных законодательством для уплаты в бюджеты различных уровней.</w:t>
            </w:r>
          </w:p>
          <w:p w:rsidR="002726E2" w:rsidRDefault="002726E2" w:rsidP="002726E2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Начисление и перечисление страховых взносов в государственные внебюджетные фонды.</w:t>
            </w:r>
          </w:p>
          <w:p w:rsidR="002726E2" w:rsidRDefault="002726E2" w:rsidP="002726E2">
            <w:pPr>
              <w:pStyle w:val="a3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Оформление платежных документов для перечисления налогов и контроль их прохождения по расчетно-кассовым банковским операциям.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налоговых деклараций по НДС. 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Заполнение платежных поручений по уплате НДС.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налоговых деклараций по акцизам. 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Заполнение платежных поручений по уплате акцизов.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налоговых деклараций по налогу на прибыль организаций. 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Заполнение платежных поручений по уплате налога на прибыль организаций.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налоговых деклараций по НДФЛ. 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Заполнение платежных поручений по уплате НДФЛ.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налоговых деклараций по прочим налогам и сборам. 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Заполнение платежных поручений по уплате </w:t>
            </w:r>
            <w:r>
              <w:rPr>
                <w:rFonts w:ascii="Times New Roman" w:hAnsi="Times New Roman" w:cs="Times New Roman"/>
              </w:rPr>
              <w:t>прочих налогов и сборов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налоговых деклараций по транспортному налогу. 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Заполнение платежных поручений по уплате </w:t>
            </w:r>
            <w:r>
              <w:rPr>
                <w:rFonts w:ascii="Times New Roman" w:hAnsi="Times New Roman" w:cs="Times New Roman"/>
              </w:rPr>
              <w:t>транспортного налога.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налоговых деклараций по земельному налогу. 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Заполнение платежных поручений по уплате </w:t>
            </w:r>
            <w:r>
              <w:rPr>
                <w:rFonts w:ascii="Times New Roman" w:hAnsi="Times New Roman" w:cs="Times New Roman"/>
              </w:rPr>
              <w:t>земельного налога.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налоговых деклараций по налогу на имущество организаций. 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Заполнение платежных поручений по уплате </w:t>
            </w:r>
            <w:r>
              <w:rPr>
                <w:rFonts w:ascii="Times New Roman" w:hAnsi="Times New Roman" w:cs="Times New Roman"/>
              </w:rPr>
              <w:t xml:space="preserve">налога на имущество организаций. 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Заполнение платежных поручений по уплате пеней и штрафов по федеральным налогам и сборам.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Заполнение платежных поручений по уплате пеней и штрафов по региональным налогам и сборам.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Заполнение платежных поручений по уплате пеней и штрафов по местным налогам и сборам.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налоговых деклараций по специальным налоговым режимам.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Заполнение платежных поручений по уплате налогов экономическими субъектами, применяющими специальные налоговые режимы.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Заполнение платежных поручений по уплате пеней и штрафов экономическими субъектами, применяющими специальные налоговые режимы.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налоговых деклараций по страховым взносам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обязательное пенсионное страхование и обязательное </w:t>
            </w:r>
            <w:r>
              <w:rPr>
                <w:rFonts w:ascii="Times New Roman" w:hAnsi="Times New Roman" w:cs="Times New Roman"/>
              </w:rPr>
              <w:lastRenderedPageBreak/>
              <w:t>медицинское страхование.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Заполнение платежных поручений по уплате страховых взносов, пеней и штрафов  в ПФР и ФОМС.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налоговых деклараций по страховым взносам в ФСС.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Заполнение платежных поручений по уплате страховых взносов, пеней и штрафов  в ФСС.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отчетности по персонифицированному учету застрахованных лиц в ПФР.</w:t>
            </w:r>
          </w:p>
          <w:p w:rsidR="002726E2" w:rsidRDefault="002726E2" w:rsidP="002726E2">
            <w:pPr>
              <w:numPr>
                <w:ilvl w:val="0"/>
                <w:numId w:val="3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Заполнение отчетности в ФСС по страховым взносам от несчастных случаев на производстве и профессиональных заболеваний.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2" w:rsidRDefault="002726E2" w:rsidP="002726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E2" w:rsidRPr="00173EC2" w:rsidRDefault="002726E2" w:rsidP="002726E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ПК 3.3-3.4, </w:t>
            </w:r>
          </w:p>
          <w:p w:rsidR="002726E2" w:rsidRPr="00173EC2" w:rsidRDefault="00C94648" w:rsidP="002726E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01-05, ОК 09</w:t>
            </w:r>
            <w:r w:rsidR="002726E2" w:rsidRPr="00173EC2">
              <w:rPr>
                <w:rFonts w:ascii="Times New Roman" w:hAnsi="Times New Roman"/>
              </w:rPr>
              <w:t xml:space="preserve">; </w:t>
            </w:r>
          </w:p>
          <w:p w:rsidR="002726E2" w:rsidRPr="00173EC2" w:rsidRDefault="002726E2" w:rsidP="002726E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  <w:bCs/>
              </w:rPr>
              <w:t>ЛР 13, ЛР 14, ЛР 22,</w:t>
            </w:r>
            <w:r w:rsidRPr="00173EC2">
              <w:rPr>
                <w:rFonts w:ascii="Times New Roman" w:hAnsi="Times New Roman"/>
              </w:rPr>
              <w:t xml:space="preserve"> Л Р 25 ЛР 26, ЛР 27, ЛР 29, ЛР 30, ЛР 31;</w:t>
            </w:r>
          </w:p>
          <w:p w:rsidR="002726E2" w:rsidRDefault="002726E2" w:rsidP="002726E2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>У1-У2</w:t>
            </w:r>
            <w:r>
              <w:rPr>
                <w:rFonts w:ascii="Times New Roman" w:hAnsi="Times New Roman"/>
              </w:rPr>
              <w:t>6</w:t>
            </w:r>
            <w:r w:rsidRPr="00173EC2">
              <w:rPr>
                <w:rFonts w:ascii="Times New Roman" w:hAnsi="Times New Roman"/>
              </w:rPr>
              <w:t>; З1-З25</w:t>
            </w:r>
            <w:r w:rsidR="00BD55A2">
              <w:rPr>
                <w:rFonts w:ascii="Times New Roman" w:hAnsi="Times New Roman"/>
              </w:rPr>
              <w:t>;</w:t>
            </w:r>
          </w:p>
          <w:p w:rsidR="00BD55A2" w:rsidRPr="00747563" w:rsidRDefault="00BD55A2" w:rsidP="002726E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</w:t>
            </w:r>
          </w:p>
        </w:tc>
      </w:tr>
      <w:tr w:rsidR="002726E2" w:rsidTr="002726E2">
        <w:tc>
          <w:tcPr>
            <w:tcW w:w="3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6E2" w:rsidRDefault="002726E2" w:rsidP="002726E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6E2" w:rsidRDefault="002726E2" w:rsidP="002726E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E76AE6" w:rsidRDefault="00E76AE6" w:rsidP="00E76AE6">
      <w:pPr>
        <w:suppressAutoHyphens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6AE6" w:rsidRDefault="00E76AE6" w:rsidP="00E76AE6">
      <w:pPr>
        <w:rPr>
          <w:rFonts w:ascii="Times New Roman" w:hAnsi="Times New Roman" w:cs="Times New Roman"/>
        </w:rPr>
      </w:pPr>
    </w:p>
    <w:p w:rsidR="00E76AE6" w:rsidRDefault="00E76AE6" w:rsidP="00E76AE6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AE6" w:rsidRDefault="00E76AE6" w:rsidP="00E76AE6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  <w:sectPr w:rsidR="00E76AE6" w:rsidSect="00E76A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930C9" w:rsidRDefault="009930C9" w:rsidP="00D455BD">
      <w:pPr>
        <w:spacing w:after="0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84919" w:rsidRDefault="002832D8" w:rsidP="002726E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3</w:t>
      </w:r>
      <w:r w:rsidR="00034CAC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="00D455BD" w:rsidRPr="00D455BD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D455BD">
        <w:rPr>
          <w:rFonts w:ascii="Times New Roman" w:hAnsi="Times New Roman" w:cs="Times New Roman"/>
          <w:b/>
          <w:smallCaps/>
          <w:sz w:val="28"/>
          <w:szCs w:val="28"/>
        </w:rPr>
        <w:t xml:space="preserve">Условия реализации программы </w:t>
      </w:r>
      <w:r w:rsidR="004209C0">
        <w:rPr>
          <w:rFonts w:ascii="Times New Roman" w:hAnsi="Times New Roman" w:cs="Times New Roman"/>
          <w:b/>
          <w:smallCaps/>
          <w:sz w:val="28"/>
          <w:szCs w:val="28"/>
        </w:rPr>
        <w:t>производственной</w:t>
      </w:r>
      <w:r w:rsidR="00D455BD">
        <w:rPr>
          <w:rFonts w:ascii="Times New Roman" w:hAnsi="Times New Roman" w:cs="Times New Roman"/>
          <w:b/>
          <w:smallCaps/>
          <w:sz w:val="28"/>
          <w:szCs w:val="28"/>
        </w:rPr>
        <w:t xml:space="preserve"> практики</w:t>
      </w:r>
      <w:r w:rsidR="00D455BD" w:rsidRPr="00D378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6E2" w:rsidRPr="00E60614" w:rsidRDefault="002726E2" w:rsidP="0027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832D8">
        <w:rPr>
          <w:b/>
          <w:sz w:val="28"/>
          <w:szCs w:val="28"/>
        </w:rPr>
        <w:t>3</w:t>
      </w:r>
      <w:r w:rsidR="00384251" w:rsidRPr="00384251">
        <w:rPr>
          <w:b/>
          <w:sz w:val="28"/>
          <w:szCs w:val="28"/>
        </w:rPr>
        <w:t xml:space="preserve">.1 </w:t>
      </w:r>
      <w:r w:rsidRPr="00E60614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реализации П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E60614">
        <w:rPr>
          <w:rFonts w:ascii="Times New Roman" w:hAnsi="Times New Roman"/>
          <w:b/>
          <w:bCs/>
          <w:sz w:val="28"/>
          <w:szCs w:val="28"/>
        </w:rPr>
        <w:t>:</w:t>
      </w:r>
    </w:p>
    <w:p w:rsidR="002726E2" w:rsidRDefault="00384251" w:rsidP="0027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4251">
        <w:rPr>
          <w:rFonts w:ascii="Times New Roman" w:hAnsi="Times New Roman" w:cs="Times New Roman"/>
          <w:sz w:val="28"/>
          <w:szCs w:val="28"/>
        </w:rPr>
        <w:tab/>
      </w:r>
      <w:r w:rsidR="002726E2" w:rsidRPr="002726E2">
        <w:rPr>
          <w:rFonts w:ascii="Times New Roman" w:hAnsi="Times New Roman"/>
          <w:sz w:val="28"/>
          <w:szCs w:val="28"/>
        </w:rPr>
        <w:t xml:space="preserve">В рамках реализации программы модуля  предусмотрено прохождение производственной практики (по профилю специальности), которая </w:t>
      </w:r>
      <w:proofErr w:type="gramStart"/>
      <w:r w:rsidR="002726E2" w:rsidRPr="002726E2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2726E2" w:rsidRPr="002726E2">
        <w:rPr>
          <w:rFonts w:ascii="Times New Roman" w:hAnsi="Times New Roman"/>
          <w:sz w:val="28"/>
          <w:szCs w:val="28"/>
        </w:rPr>
        <w:t xml:space="preserve"> </w:t>
      </w:r>
      <w:r w:rsidR="002726E2" w:rsidRPr="002726E2">
        <w:rPr>
          <w:rFonts w:ascii="Times New Roman" w:hAnsi="Times New Roman"/>
          <w:iCs/>
          <w:sz w:val="28"/>
          <w:szCs w:val="28"/>
        </w:rPr>
        <w:t>рассредоточено</w:t>
      </w:r>
      <w:r w:rsidR="002726E2" w:rsidRPr="002726E2">
        <w:rPr>
          <w:rFonts w:ascii="Times New Roman" w:hAnsi="Times New Roman"/>
          <w:sz w:val="28"/>
          <w:szCs w:val="28"/>
        </w:rPr>
        <w:t xml:space="preserve"> в соответствии с рабочей программой практики</w:t>
      </w:r>
      <w:r w:rsidR="002726E2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2832D8" w:rsidRPr="002832D8" w:rsidRDefault="002726E2" w:rsidP="0027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2832D8" w:rsidRPr="002832D8">
        <w:rPr>
          <w:rFonts w:ascii="Times New Roman" w:hAnsi="Times New Roman"/>
          <w:b/>
          <w:bCs/>
          <w:sz w:val="28"/>
          <w:szCs w:val="28"/>
        </w:rPr>
        <w:t>3.2</w:t>
      </w:r>
      <w:r w:rsidR="005A61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32D8" w:rsidRPr="002832D8">
        <w:rPr>
          <w:rFonts w:ascii="Times New Roman" w:hAnsi="Times New Roman"/>
          <w:b/>
          <w:bCs/>
          <w:sz w:val="28"/>
          <w:szCs w:val="28"/>
        </w:rPr>
        <w:t xml:space="preserve"> Информационное обеспечение реализации программы</w:t>
      </w:r>
    </w:p>
    <w:p w:rsidR="002726E2" w:rsidRPr="002726E2" w:rsidRDefault="002726E2" w:rsidP="002726E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26E2">
        <w:rPr>
          <w:rFonts w:ascii="Times New Roman" w:hAnsi="Times New Roman"/>
          <w:b/>
          <w:sz w:val="28"/>
          <w:szCs w:val="28"/>
        </w:rPr>
        <w:t xml:space="preserve">        3.2.1. Основные печатные издания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Конституция Российской Федерации от 12.12.1993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Бюджетный кодекс Российской Федерации от 31.07.1998 N 145-ФЗ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Гражданский кодекс Российской Федерации в 4 частях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Кодекс Российской Федерации об административных правонарушениях  от 30.12.2001 N 195-ФЗ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Налоговый кодекс Российской Федерации в 2 частях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Таможенный кодекс Таможенного союза 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Трудовой кодекс Российской Федерации от 30.12.2001  N 197-ФЗ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Уголовный кодекс Российской Федерации от 13.06.1996 N 63-ФЗ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lastRenderedPageBreak/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26.10.2002 N 127-ФЗ (действующая редакция) «О несостоятельности (банкротстве);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10.12.2003 N 173-ФЗ (действующая редакция) «О валютном регулировании и валютном контроле»;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29.07.2004 N 98-ФЗ (действующая редакция) «О коммерческой тайне»;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27.07.2006 N 152-ФЗ (действующая редакция) «О персональных данных»;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 xml:space="preserve">Федеральный закон от 25.12.2008 </w:t>
      </w:r>
      <w:r w:rsidRPr="00140F4A">
        <w:rPr>
          <w:rFonts w:ascii="Times New Roman" w:eastAsia="Calibri" w:hAnsi="Times New Roman"/>
          <w:sz w:val="28"/>
          <w:szCs w:val="28"/>
          <w:lang w:val="en-US"/>
        </w:rPr>
        <w:t>N</w:t>
      </w:r>
      <w:r w:rsidRPr="00140F4A">
        <w:rPr>
          <w:rFonts w:ascii="Times New Roman" w:eastAsia="Calibri" w:hAnsi="Times New Roman"/>
          <w:sz w:val="28"/>
          <w:szCs w:val="28"/>
        </w:rPr>
        <w:t xml:space="preserve"> 273-ФЗ (действующая редакция) «О противодействии коррупции»;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30.12.2008 N 307-ФЗ (действующая редакция) «Об аудиторской деятельности»;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27.07.2010 N 208-ФЗ (действующая редакция) «О консолидированной финансовой отчетности»;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Федеральный закон от 06.12.2011 N 402-ФЗ «О бухгалтерском учете»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lastRenderedPageBreak/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</w:t>
      </w:r>
      <w:proofErr w:type="gramStart"/>
      <w:r w:rsidRPr="00140F4A">
        <w:rPr>
          <w:rFonts w:ascii="Times New Roman" w:eastAsia="Calibri" w:hAnsi="Times New Roman"/>
          <w:sz w:val="28"/>
          <w:szCs w:val="28"/>
        </w:rPr>
        <w:t xml:space="preserve"> )</w:t>
      </w:r>
      <w:proofErr w:type="gramEnd"/>
      <w:r w:rsidRPr="00140F4A">
        <w:rPr>
          <w:rFonts w:ascii="Times New Roman" w:eastAsia="Calibri" w:hAnsi="Times New Roman"/>
          <w:sz w:val="28"/>
          <w:szCs w:val="28"/>
        </w:rPr>
        <w:t>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lastRenderedPageBreak/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«Расходы организации</w:t>
      </w:r>
      <w:proofErr w:type="gramStart"/>
      <w:r w:rsidRPr="00140F4A">
        <w:rPr>
          <w:rFonts w:ascii="Times New Roman" w:eastAsia="Calibri" w:hAnsi="Times New Roman"/>
          <w:sz w:val="28"/>
          <w:szCs w:val="28"/>
        </w:rPr>
        <w:t>»(</w:t>
      </w:r>
      <w:proofErr w:type="gramEnd"/>
      <w:r w:rsidRPr="00140F4A">
        <w:rPr>
          <w:rFonts w:ascii="Times New Roman" w:eastAsia="Calibri" w:hAnsi="Times New Roman"/>
          <w:sz w:val="28"/>
          <w:szCs w:val="28"/>
        </w:rPr>
        <w:t>ПБУ 10/99), утв. приказом Минфина России от 06.05.1999 N 33н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lastRenderedPageBreak/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lastRenderedPageBreak/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Приказ Минфина России от 29.07.1998 N 34н (</w:t>
      </w:r>
      <w:r w:rsidRPr="00140F4A">
        <w:rPr>
          <w:rFonts w:ascii="Times New Roman" w:eastAsia="Calibri" w:hAnsi="Times New Roman"/>
          <w:sz w:val="28"/>
          <w:szCs w:val="28"/>
        </w:rPr>
        <w:t>действующая редакция</w:t>
      </w:r>
      <w:r w:rsidRPr="00140F4A">
        <w:rPr>
          <w:rFonts w:ascii="Times New Roman" w:eastAsia="Calibri" w:hAnsi="Times New Roman"/>
          <w:color w:val="000000"/>
          <w:spacing w:val="2"/>
          <w:sz w:val="28"/>
          <w:szCs w:val="28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140F4A" w:rsidRPr="00140F4A" w:rsidRDefault="00140F4A" w:rsidP="00140F4A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40F4A">
        <w:rPr>
          <w:rFonts w:ascii="Times New Roman" w:eastAsia="Calibri" w:hAnsi="Times New Roman"/>
          <w:sz w:val="28"/>
          <w:szCs w:val="28"/>
        </w:rPr>
        <w:t>Приказ Минфина России от 02.07.2010 N 66н «О формах бухгалтерской отчетности организаций»  (действующая редакция)</w:t>
      </w:r>
    </w:p>
    <w:p w:rsidR="002726E2" w:rsidRPr="002726E2" w:rsidRDefault="002726E2" w:rsidP="002726E2">
      <w:pPr>
        <w:numPr>
          <w:ilvl w:val="0"/>
          <w:numId w:val="29"/>
        </w:numPr>
        <w:spacing w:line="360" w:lineRule="auto"/>
        <w:ind w:left="64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726E2">
        <w:rPr>
          <w:rFonts w:ascii="Times New Roman" w:eastAsia="Calibri" w:hAnsi="Times New Roman"/>
          <w:sz w:val="28"/>
          <w:szCs w:val="28"/>
        </w:rPr>
        <w:t xml:space="preserve">Дмитриева И. М.,  Захаров И.В., Калачева О.Н.,  Бухгалтерский учет и анализ: учебник для СПО  — М.: Издательство </w:t>
      </w:r>
      <w:proofErr w:type="spellStart"/>
      <w:r w:rsidRPr="002726E2">
        <w:rPr>
          <w:rFonts w:ascii="Times New Roman" w:eastAsia="Calibri" w:hAnsi="Times New Roman"/>
          <w:sz w:val="28"/>
          <w:szCs w:val="28"/>
        </w:rPr>
        <w:t>Юрайт</w:t>
      </w:r>
      <w:proofErr w:type="spellEnd"/>
      <w:r w:rsidRPr="002726E2">
        <w:rPr>
          <w:rFonts w:ascii="Times New Roman" w:eastAsia="Calibri" w:hAnsi="Times New Roman"/>
          <w:sz w:val="28"/>
          <w:szCs w:val="28"/>
        </w:rPr>
        <w:t xml:space="preserve">, 2019. — 423 </w:t>
      </w:r>
      <w:proofErr w:type="gramStart"/>
      <w:r w:rsidRPr="002726E2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2726E2">
        <w:rPr>
          <w:rFonts w:ascii="Times New Roman" w:eastAsia="Calibri" w:hAnsi="Times New Roman"/>
          <w:sz w:val="28"/>
          <w:szCs w:val="28"/>
        </w:rPr>
        <w:t>;</w:t>
      </w:r>
    </w:p>
    <w:p w:rsidR="002726E2" w:rsidRPr="002726E2" w:rsidRDefault="002726E2" w:rsidP="002726E2">
      <w:pPr>
        <w:numPr>
          <w:ilvl w:val="0"/>
          <w:numId w:val="29"/>
        </w:numPr>
        <w:spacing w:line="360" w:lineRule="auto"/>
        <w:ind w:left="64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726E2">
        <w:rPr>
          <w:rFonts w:ascii="Times New Roman" w:eastAsia="Calibri" w:hAnsi="Times New Roman"/>
          <w:sz w:val="28"/>
          <w:szCs w:val="28"/>
        </w:rPr>
        <w:t xml:space="preserve">Дмитриева И. М.,  Бухгалтерский учет: учебник и практикум для СПО  — М.: Издательство </w:t>
      </w:r>
      <w:proofErr w:type="spellStart"/>
      <w:r w:rsidRPr="002726E2">
        <w:rPr>
          <w:rFonts w:ascii="Times New Roman" w:eastAsia="Calibri" w:hAnsi="Times New Roman"/>
          <w:sz w:val="28"/>
          <w:szCs w:val="28"/>
        </w:rPr>
        <w:t>Юрайт</w:t>
      </w:r>
      <w:proofErr w:type="spellEnd"/>
      <w:r w:rsidRPr="002726E2">
        <w:rPr>
          <w:rFonts w:ascii="Times New Roman" w:eastAsia="Calibri" w:hAnsi="Times New Roman"/>
          <w:sz w:val="28"/>
          <w:szCs w:val="28"/>
        </w:rPr>
        <w:t xml:space="preserve">, 2019. — 325 </w:t>
      </w:r>
      <w:proofErr w:type="gramStart"/>
      <w:r w:rsidRPr="002726E2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2726E2">
        <w:rPr>
          <w:rFonts w:ascii="Times New Roman" w:eastAsia="Calibri" w:hAnsi="Times New Roman"/>
          <w:sz w:val="28"/>
          <w:szCs w:val="28"/>
        </w:rPr>
        <w:t>;</w:t>
      </w:r>
    </w:p>
    <w:p w:rsidR="002726E2" w:rsidRPr="002726E2" w:rsidRDefault="002726E2" w:rsidP="002726E2">
      <w:pPr>
        <w:numPr>
          <w:ilvl w:val="0"/>
          <w:numId w:val="29"/>
        </w:numPr>
        <w:spacing w:line="360" w:lineRule="auto"/>
        <w:ind w:left="644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2726E2">
        <w:rPr>
          <w:rFonts w:ascii="Times New Roman" w:eastAsia="Calibri" w:hAnsi="Times New Roman"/>
          <w:sz w:val="28"/>
          <w:szCs w:val="28"/>
        </w:rPr>
        <w:t>Елицур</w:t>
      </w:r>
      <w:proofErr w:type="spellEnd"/>
      <w:r w:rsidRPr="002726E2">
        <w:rPr>
          <w:rFonts w:ascii="Times New Roman" w:eastAsia="Calibri" w:hAnsi="Times New Roman"/>
          <w:sz w:val="28"/>
          <w:szCs w:val="28"/>
        </w:rPr>
        <w:t xml:space="preserve"> М.Ю., Носова О.М., Фролова М.В. Экономика и бухгалтерский учет. Профессиональные модули: учебник. – М.: ФОРУМ: ИНФРА-М, 2019. - 200 с;</w:t>
      </w:r>
    </w:p>
    <w:p w:rsidR="002726E2" w:rsidRPr="002726E2" w:rsidRDefault="002726E2" w:rsidP="002726E2">
      <w:pPr>
        <w:numPr>
          <w:ilvl w:val="0"/>
          <w:numId w:val="29"/>
        </w:numPr>
        <w:spacing w:line="360" w:lineRule="auto"/>
        <w:ind w:left="644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726E2">
        <w:rPr>
          <w:rFonts w:ascii="Times New Roman" w:hAnsi="Times New Roman"/>
          <w:bCs/>
          <w:sz w:val="28"/>
          <w:szCs w:val="28"/>
        </w:rPr>
        <w:t>Качур, О.В</w:t>
      </w:r>
      <w:r w:rsidRPr="002726E2">
        <w:rPr>
          <w:rFonts w:ascii="Times New Roman" w:hAnsi="Times New Roman"/>
          <w:b/>
          <w:bCs/>
          <w:sz w:val="28"/>
          <w:szCs w:val="28"/>
        </w:rPr>
        <w:t>.</w:t>
      </w:r>
      <w:r w:rsidRPr="002726E2">
        <w:rPr>
          <w:rFonts w:ascii="Times New Roman" w:hAnsi="Times New Roman"/>
          <w:sz w:val="28"/>
          <w:szCs w:val="28"/>
        </w:rPr>
        <w:t xml:space="preserve"> Налоги и налогообложение</w:t>
      </w:r>
      <w:proofErr w:type="gramStart"/>
      <w:r w:rsidRPr="002726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26E2">
        <w:rPr>
          <w:rFonts w:ascii="Times New Roman" w:hAnsi="Times New Roman"/>
          <w:sz w:val="28"/>
          <w:szCs w:val="28"/>
        </w:rPr>
        <w:t xml:space="preserve"> учебное пособие / Качур О.В. — Москва : </w:t>
      </w:r>
      <w:proofErr w:type="spellStart"/>
      <w:r w:rsidRPr="002726E2">
        <w:rPr>
          <w:rFonts w:ascii="Times New Roman" w:hAnsi="Times New Roman"/>
          <w:sz w:val="28"/>
          <w:szCs w:val="28"/>
        </w:rPr>
        <w:t>КноРус</w:t>
      </w:r>
      <w:proofErr w:type="spellEnd"/>
      <w:r w:rsidRPr="002726E2">
        <w:rPr>
          <w:rFonts w:ascii="Times New Roman" w:hAnsi="Times New Roman"/>
          <w:sz w:val="28"/>
          <w:szCs w:val="28"/>
        </w:rPr>
        <w:t xml:space="preserve">, 2021. — 427 </w:t>
      </w:r>
      <w:proofErr w:type="gramStart"/>
      <w:r w:rsidRPr="002726E2">
        <w:rPr>
          <w:rFonts w:ascii="Times New Roman" w:hAnsi="Times New Roman"/>
          <w:sz w:val="28"/>
          <w:szCs w:val="28"/>
        </w:rPr>
        <w:t>с</w:t>
      </w:r>
      <w:proofErr w:type="gramEnd"/>
      <w:r w:rsidRPr="002726E2">
        <w:rPr>
          <w:rFonts w:ascii="Times New Roman" w:hAnsi="Times New Roman"/>
          <w:sz w:val="28"/>
          <w:szCs w:val="28"/>
        </w:rPr>
        <w:t xml:space="preserve">. — (для бакалавров). — ISBN 978-5-406-03846-8. — URL: https://book.ru/book/936632 </w:t>
      </w:r>
    </w:p>
    <w:p w:rsidR="002726E2" w:rsidRPr="002726E2" w:rsidRDefault="002726E2" w:rsidP="002726E2">
      <w:pPr>
        <w:numPr>
          <w:ilvl w:val="0"/>
          <w:numId w:val="29"/>
        </w:numPr>
        <w:spacing w:line="360" w:lineRule="auto"/>
        <w:ind w:left="644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2726E2">
        <w:rPr>
          <w:rFonts w:ascii="Times New Roman" w:eastAsia="Calibri" w:hAnsi="Times New Roman"/>
          <w:sz w:val="28"/>
          <w:szCs w:val="28"/>
        </w:rPr>
        <w:t>Малис</w:t>
      </w:r>
      <w:proofErr w:type="spellEnd"/>
      <w:r w:rsidRPr="002726E2">
        <w:rPr>
          <w:rFonts w:ascii="Times New Roman" w:eastAsia="Calibri" w:hAnsi="Times New Roman"/>
          <w:sz w:val="28"/>
          <w:szCs w:val="28"/>
        </w:rPr>
        <w:t xml:space="preserve"> Н. И., </w:t>
      </w:r>
      <w:proofErr w:type="spellStart"/>
      <w:r w:rsidRPr="002726E2">
        <w:rPr>
          <w:rFonts w:ascii="Times New Roman" w:eastAsia="Calibri" w:hAnsi="Times New Roman"/>
          <w:sz w:val="28"/>
          <w:szCs w:val="28"/>
        </w:rPr>
        <w:t>Грундел</w:t>
      </w:r>
      <w:proofErr w:type="spellEnd"/>
      <w:r w:rsidRPr="002726E2">
        <w:rPr>
          <w:rFonts w:ascii="Times New Roman" w:eastAsia="Calibri" w:hAnsi="Times New Roman"/>
          <w:sz w:val="28"/>
          <w:szCs w:val="28"/>
        </w:rPr>
        <w:t xml:space="preserve"> Л.П., </w:t>
      </w:r>
      <w:proofErr w:type="spellStart"/>
      <w:r w:rsidRPr="002726E2">
        <w:rPr>
          <w:rFonts w:ascii="Times New Roman" w:eastAsia="Calibri" w:hAnsi="Times New Roman"/>
          <w:sz w:val="28"/>
          <w:szCs w:val="28"/>
        </w:rPr>
        <w:t>Зинягина</w:t>
      </w:r>
      <w:proofErr w:type="spellEnd"/>
      <w:r w:rsidRPr="002726E2">
        <w:rPr>
          <w:rFonts w:ascii="Times New Roman" w:eastAsia="Calibri" w:hAnsi="Times New Roman"/>
          <w:sz w:val="28"/>
          <w:szCs w:val="28"/>
        </w:rPr>
        <w:t xml:space="preserve"> А.С.,   Налоговый учет и отчетность: учебник и практикум для СПО — М.</w:t>
      </w:r>
      <w:proofErr w:type="gramStart"/>
      <w:r w:rsidRPr="002726E2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2726E2">
        <w:rPr>
          <w:rFonts w:ascii="Times New Roman" w:eastAsia="Calibri" w:hAnsi="Times New Roman"/>
          <w:sz w:val="28"/>
          <w:szCs w:val="28"/>
        </w:rPr>
        <w:t xml:space="preserve"> Издательство </w:t>
      </w:r>
      <w:proofErr w:type="spellStart"/>
      <w:r w:rsidRPr="002726E2">
        <w:rPr>
          <w:rFonts w:ascii="Times New Roman" w:eastAsia="Calibri" w:hAnsi="Times New Roman"/>
          <w:sz w:val="28"/>
          <w:szCs w:val="28"/>
        </w:rPr>
        <w:t>Юрайт</w:t>
      </w:r>
      <w:proofErr w:type="spellEnd"/>
      <w:r w:rsidRPr="002726E2">
        <w:rPr>
          <w:rFonts w:ascii="Times New Roman" w:eastAsia="Calibri" w:hAnsi="Times New Roman"/>
          <w:sz w:val="28"/>
          <w:szCs w:val="28"/>
        </w:rPr>
        <w:t>, 2019. — 341 с.;</w:t>
      </w:r>
    </w:p>
    <w:p w:rsidR="002726E2" w:rsidRPr="002726E2" w:rsidRDefault="002726E2" w:rsidP="002726E2">
      <w:pPr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726E2" w:rsidRPr="002726E2" w:rsidRDefault="002726E2" w:rsidP="0027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2726E2">
        <w:rPr>
          <w:rFonts w:ascii="Times New Roman" w:hAnsi="Times New Roman"/>
          <w:b/>
          <w:bCs/>
          <w:sz w:val="28"/>
          <w:szCs w:val="28"/>
        </w:rPr>
        <w:t xml:space="preserve">           3.2.2 Основные электронные издания</w:t>
      </w:r>
    </w:p>
    <w:p w:rsidR="002726E2" w:rsidRPr="002726E2" w:rsidRDefault="002726E2" w:rsidP="002726E2">
      <w:pPr>
        <w:pStyle w:val="af0"/>
        <w:numPr>
          <w:ilvl w:val="0"/>
          <w:numId w:val="31"/>
        </w:numPr>
        <w:spacing w:line="360" w:lineRule="auto"/>
        <w:jc w:val="both"/>
        <w:rPr>
          <w:sz w:val="28"/>
          <w:szCs w:val="28"/>
          <w:lang w:val="ru-RU"/>
        </w:rPr>
      </w:pPr>
      <w:r w:rsidRPr="002726E2">
        <w:rPr>
          <w:sz w:val="28"/>
          <w:szCs w:val="28"/>
          <w:lang w:val="ru-RU"/>
        </w:rPr>
        <w:t xml:space="preserve">Единое окно доступа к образовательным ресурсам </w:t>
      </w:r>
      <w:hyperlink r:id="rId11" w:history="1">
        <w:r w:rsidRPr="002726E2">
          <w:rPr>
            <w:rStyle w:val="ac"/>
            <w:bCs/>
            <w:sz w:val="28"/>
            <w:szCs w:val="28"/>
          </w:rPr>
          <w:t>http</w:t>
        </w:r>
        <w:r w:rsidRPr="002726E2">
          <w:rPr>
            <w:rStyle w:val="ac"/>
            <w:bCs/>
            <w:sz w:val="28"/>
            <w:szCs w:val="28"/>
            <w:lang w:val="ru-RU"/>
          </w:rPr>
          <w:t>://</w:t>
        </w:r>
        <w:r w:rsidRPr="002726E2">
          <w:rPr>
            <w:rStyle w:val="ac"/>
            <w:bCs/>
            <w:sz w:val="28"/>
            <w:szCs w:val="28"/>
          </w:rPr>
          <w:t>window</w:t>
        </w:r>
        <w:r w:rsidRPr="002726E2">
          <w:rPr>
            <w:rStyle w:val="ac"/>
            <w:bCs/>
            <w:sz w:val="28"/>
            <w:szCs w:val="28"/>
            <w:lang w:val="ru-RU"/>
          </w:rPr>
          <w:t>.</w:t>
        </w:r>
        <w:proofErr w:type="spellStart"/>
        <w:r w:rsidRPr="002726E2">
          <w:rPr>
            <w:rStyle w:val="ac"/>
            <w:bCs/>
            <w:sz w:val="28"/>
            <w:szCs w:val="28"/>
          </w:rPr>
          <w:t>edu</w:t>
        </w:r>
        <w:proofErr w:type="spellEnd"/>
        <w:r w:rsidRPr="002726E2">
          <w:rPr>
            <w:rStyle w:val="ac"/>
            <w:bCs/>
            <w:sz w:val="28"/>
            <w:szCs w:val="28"/>
            <w:lang w:val="ru-RU"/>
          </w:rPr>
          <w:t>.</w:t>
        </w:r>
        <w:proofErr w:type="spellStart"/>
        <w:r w:rsidRPr="002726E2">
          <w:rPr>
            <w:rStyle w:val="ac"/>
            <w:bCs/>
            <w:sz w:val="28"/>
            <w:szCs w:val="28"/>
          </w:rPr>
          <w:t>ru</w:t>
        </w:r>
        <w:proofErr w:type="spellEnd"/>
        <w:r w:rsidRPr="002726E2">
          <w:rPr>
            <w:rStyle w:val="ac"/>
            <w:bCs/>
            <w:sz w:val="28"/>
            <w:szCs w:val="28"/>
            <w:lang w:val="ru-RU"/>
          </w:rPr>
          <w:t>/</w:t>
        </w:r>
      </w:hyperlink>
    </w:p>
    <w:p w:rsidR="002726E2" w:rsidRPr="002726E2" w:rsidRDefault="002726E2" w:rsidP="002726E2">
      <w:pPr>
        <w:pStyle w:val="af2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2726E2">
        <w:rPr>
          <w:rFonts w:ascii="Times New Roman" w:hAnsi="Times New Roman"/>
          <w:bCs/>
          <w:sz w:val="28"/>
          <w:szCs w:val="28"/>
          <w:shd w:val="clear" w:color="auto" w:fill="FAFAF6"/>
        </w:rPr>
        <w:lastRenderedPageBreak/>
        <w:t xml:space="preserve">Электронно-библиотечная система </w:t>
      </w:r>
      <w:hyperlink r:id="rId12" w:history="1">
        <w:r w:rsidRPr="002726E2">
          <w:rPr>
            <w:rStyle w:val="ac"/>
            <w:rFonts w:ascii="Times New Roman" w:hAnsi="Times New Roman"/>
            <w:sz w:val="28"/>
            <w:szCs w:val="28"/>
          </w:rPr>
          <w:t>https://book.ru/book</w:t>
        </w:r>
      </w:hyperlink>
      <w:r w:rsidRPr="002726E2">
        <w:rPr>
          <w:rFonts w:ascii="Times New Roman" w:hAnsi="Times New Roman"/>
          <w:sz w:val="28"/>
          <w:szCs w:val="28"/>
        </w:rPr>
        <w:t>)</w:t>
      </w:r>
    </w:p>
    <w:p w:rsidR="002726E2" w:rsidRPr="002726E2" w:rsidRDefault="002726E2" w:rsidP="002726E2">
      <w:pPr>
        <w:pStyle w:val="af0"/>
        <w:numPr>
          <w:ilvl w:val="0"/>
          <w:numId w:val="31"/>
        </w:numPr>
        <w:spacing w:after="225" w:line="360" w:lineRule="auto"/>
        <w:jc w:val="both"/>
        <w:rPr>
          <w:bCs/>
          <w:sz w:val="28"/>
          <w:szCs w:val="28"/>
          <w:shd w:val="clear" w:color="auto" w:fill="FAFAF6"/>
          <w:lang w:val="ru-RU"/>
        </w:rPr>
      </w:pPr>
      <w:r w:rsidRPr="002726E2">
        <w:rPr>
          <w:bCs/>
          <w:sz w:val="28"/>
          <w:szCs w:val="28"/>
          <w:shd w:val="clear" w:color="auto" w:fill="FAFAF6"/>
          <w:lang w:val="ru-RU"/>
        </w:rPr>
        <w:t>Экономико–правовая библиотека [Электронный ресурс]. — Режим доступа</w:t>
      </w:r>
      <w:proofErr w:type="gramStart"/>
      <w:r w:rsidRPr="002726E2">
        <w:rPr>
          <w:bCs/>
          <w:sz w:val="28"/>
          <w:szCs w:val="28"/>
          <w:shd w:val="clear" w:color="auto" w:fill="FAFAF6"/>
          <w:lang w:val="ru-RU"/>
        </w:rPr>
        <w:t xml:space="preserve"> :</w:t>
      </w:r>
      <w:proofErr w:type="gramEnd"/>
      <w:r w:rsidRPr="002726E2">
        <w:rPr>
          <w:bCs/>
          <w:sz w:val="28"/>
          <w:szCs w:val="28"/>
          <w:shd w:val="clear" w:color="auto" w:fill="FAFAF6"/>
          <w:lang w:val="ru-RU"/>
        </w:rPr>
        <w:t xml:space="preserve"> </w:t>
      </w:r>
      <w:hyperlink r:id="rId13" w:history="1">
        <w:r w:rsidRPr="002726E2">
          <w:rPr>
            <w:rStyle w:val="ac"/>
            <w:bCs/>
            <w:sz w:val="28"/>
            <w:szCs w:val="28"/>
            <w:shd w:val="clear" w:color="auto" w:fill="FAFAF6"/>
          </w:rPr>
          <w:t>http</w:t>
        </w:r>
        <w:r w:rsidRPr="002726E2">
          <w:rPr>
            <w:rStyle w:val="ac"/>
            <w:bCs/>
            <w:sz w:val="28"/>
            <w:szCs w:val="28"/>
            <w:shd w:val="clear" w:color="auto" w:fill="FAFAF6"/>
            <w:lang w:val="ru-RU"/>
          </w:rPr>
          <w:t>://</w:t>
        </w:r>
        <w:r w:rsidRPr="002726E2">
          <w:rPr>
            <w:rStyle w:val="ac"/>
            <w:bCs/>
            <w:sz w:val="28"/>
            <w:szCs w:val="28"/>
            <w:shd w:val="clear" w:color="auto" w:fill="FAFAF6"/>
          </w:rPr>
          <w:t>www</w:t>
        </w:r>
        <w:r w:rsidRPr="002726E2">
          <w:rPr>
            <w:rStyle w:val="ac"/>
            <w:bCs/>
            <w:sz w:val="28"/>
            <w:szCs w:val="28"/>
            <w:shd w:val="clear" w:color="auto" w:fill="FAFAF6"/>
            <w:lang w:val="ru-RU"/>
          </w:rPr>
          <w:t>.</w:t>
        </w:r>
        <w:proofErr w:type="spellStart"/>
        <w:r w:rsidRPr="002726E2">
          <w:rPr>
            <w:rStyle w:val="ac"/>
            <w:bCs/>
            <w:sz w:val="28"/>
            <w:szCs w:val="28"/>
            <w:shd w:val="clear" w:color="auto" w:fill="FAFAF6"/>
          </w:rPr>
          <w:t>vuzlib</w:t>
        </w:r>
        <w:proofErr w:type="spellEnd"/>
        <w:r w:rsidRPr="002726E2">
          <w:rPr>
            <w:rStyle w:val="ac"/>
            <w:bCs/>
            <w:sz w:val="28"/>
            <w:szCs w:val="28"/>
            <w:shd w:val="clear" w:color="auto" w:fill="FAFAF6"/>
            <w:lang w:val="ru-RU"/>
          </w:rPr>
          <w:t>.</w:t>
        </w:r>
        <w:r w:rsidRPr="002726E2">
          <w:rPr>
            <w:rStyle w:val="ac"/>
            <w:bCs/>
            <w:sz w:val="28"/>
            <w:szCs w:val="28"/>
            <w:shd w:val="clear" w:color="auto" w:fill="FAFAF6"/>
          </w:rPr>
          <w:t>net</w:t>
        </w:r>
      </w:hyperlink>
      <w:r w:rsidRPr="002726E2">
        <w:rPr>
          <w:bCs/>
          <w:sz w:val="28"/>
          <w:szCs w:val="28"/>
          <w:shd w:val="clear" w:color="auto" w:fill="FAFAF6"/>
          <w:lang w:val="ru-RU"/>
        </w:rPr>
        <w:t>.</w:t>
      </w:r>
    </w:p>
    <w:p w:rsidR="002726E2" w:rsidRPr="002726E2" w:rsidRDefault="002726E2" w:rsidP="002726E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726E2">
        <w:rPr>
          <w:b/>
          <w:sz w:val="28"/>
          <w:szCs w:val="28"/>
        </w:rPr>
        <w:t xml:space="preserve">           </w:t>
      </w:r>
      <w:bookmarkStart w:id="0" w:name="_Hlk104461028"/>
      <w:r w:rsidRPr="002726E2">
        <w:rPr>
          <w:b/>
          <w:sz w:val="28"/>
          <w:szCs w:val="28"/>
        </w:rPr>
        <w:t xml:space="preserve">3.2.3 Дополнительные источники </w:t>
      </w:r>
    </w:p>
    <w:bookmarkEnd w:id="0"/>
    <w:p w:rsidR="002726E2" w:rsidRPr="002726E2" w:rsidRDefault="002726E2" w:rsidP="002726E2">
      <w:pPr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Информационно правовой портал </w:t>
      </w:r>
      <w:hyperlink r:id="rId14" w:history="1">
        <w:r w:rsidRPr="002726E2">
          <w:rPr>
            <w:rStyle w:val="ac"/>
            <w:rFonts w:ascii="Times New Roman" w:hAnsi="Times New Roman"/>
            <w:sz w:val="28"/>
            <w:szCs w:val="28"/>
          </w:rPr>
          <w:t>http://konsultant.ru/</w:t>
        </w:r>
      </w:hyperlink>
    </w:p>
    <w:p w:rsidR="002726E2" w:rsidRPr="002726E2" w:rsidRDefault="002726E2" w:rsidP="002726E2">
      <w:pPr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Министерства Финансов Российской Федерации </w:t>
      </w:r>
      <w:hyperlink r:id="rId15" w:history="1">
        <w:r w:rsidRPr="002726E2">
          <w:rPr>
            <w:rStyle w:val="ac"/>
            <w:rFonts w:ascii="Times New Roman" w:hAnsi="Times New Roman"/>
            <w:sz w:val="28"/>
            <w:szCs w:val="28"/>
          </w:rPr>
          <w:t>https://www.minfin.ru/</w:t>
        </w:r>
      </w:hyperlink>
      <w:r w:rsidRPr="002726E2">
        <w:rPr>
          <w:rFonts w:ascii="Times New Roman" w:hAnsi="Times New Roman"/>
          <w:sz w:val="28"/>
          <w:szCs w:val="28"/>
        </w:rPr>
        <w:t xml:space="preserve"> </w:t>
      </w:r>
    </w:p>
    <w:p w:rsidR="002726E2" w:rsidRPr="002726E2" w:rsidRDefault="002726E2" w:rsidP="002726E2">
      <w:pPr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Федеральной налоговой службы Российской Федерации </w:t>
      </w:r>
      <w:hyperlink r:id="rId16" w:history="1">
        <w:r w:rsidRPr="002726E2">
          <w:rPr>
            <w:rStyle w:val="ac"/>
            <w:rFonts w:ascii="Times New Roman" w:hAnsi="Times New Roman"/>
            <w:sz w:val="28"/>
            <w:szCs w:val="28"/>
          </w:rPr>
          <w:t>https://www.nalog.ru/</w:t>
        </w:r>
      </w:hyperlink>
    </w:p>
    <w:p w:rsidR="002726E2" w:rsidRPr="002726E2" w:rsidRDefault="002726E2" w:rsidP="002726E2">
      <w:pPr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Пенсионного фонда России </w:t>
      </w:r>
      <w:hyperlink r:id="rId17" w:history="1">
        <w:r w:rsidRPr="002726E2">
          <w:rPr>
            <w:rStyle w:val="ac"/>
            <w:rFonts w:ascii="Times New Roman" w:hAnsi="Times New Roman"/>
            <w:sz w:val="28"/>
            <w:szCs w:val="28"/>
          </w:rPr>
          <w:t>http://www.pfrf.ru/</w:t>
        </w:r>
      </w:hyperlink>
    </w:p>
    <w:p w:rsidR="002726E2" w:rsidRPr="002726E2" w:rsidRDefault="002726E2" w:rsidP="002726E2">
      <w:pPr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Фонда социального страхования </w:t>
      </w:r>
      <w:hyperlink r:id="rId18" w:history="1">
        <w:r w:rsidRPr="002726E2">
          <w:rPr>
            <w:rStyle w:val="ac"/>
            <w:rFonts w:ascii="Times New Roman" w:hAnsi="Times New Roman"/>
            <w:sz w:val="28"/>
            <w:szCs w:val="28"/>
          </w:rPr>
          <w:t>http://fss.ru/</w:t>
        </w:r>
      </w:hyperlink>
    </w:p>
    <w:p w:rsidR="002726E2" w:rsidRPr="002726E2" w:rsidRDefault="002726E2" w:rsidP="002726E2">
      <w:pPr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Фонда обязательного медицинского страхования </w:t>
      </w:r>
      <w:hyperlink r:id="rId19" w:history="1">
        <w:r w:rsidRPr="002726E2">
          <w:rPr>
            <w:rStyle w:val="ac"/>
            <w:rFonts w:ascii="Times New Roman" w:hAnsi="Times New Roman"/>
            <w:sz w:val="28"/>
            <w:szCs w:val="28"/>
          </w:rPr>
          <w:t>http://www.ffoms.ru/</w:t>
        </w:r>
      </w:hyperlink>
    </w:p>
    <w:p w:rsidR="002726E2" w:rsidRPr="002726E2" w:rsidRDefault="002726E2" w:rsidP="002726E2">
      <w:pPr>
        <w:numPr>
          <w:ilvl w:val="0"/>
          <w:numId w:val="30"/>
        </w:numPr>
        <w:spacing w:after="0" w:line="360" w:lineRule="auto"/>
        <w:ind w:left="1134" w:hanging="425"/>
        <w:jc w:val="both"/>
        <w:rPr>
          <w:rStyle w:val="ac"/>
          <w:rFonts w:ascii="Times New Roman" w:hAnsi="Times New Roman"/>
          <w:sz w:val="28"/>
          <w:szCs w:val="28"/>
        </w:rPr>
      </w:pPr>
      <w:r w:rsidRPr="002726E2">
        <w:rPr>
          <w:rFonts w:ascii="Times New Roman" w:hAnsi="Times New Roman"/>
          <w:sz w:val="28"/>
          <w:szCs w:val="28"/>
        </w:rPr>
        <w:t xml:space="preserve">Официальный сайт Федеральной службы государственной статистики </w:t>
      </w:r>
      <w:hyperlink r:id="rId20" w:history="1">
        <w:r w:rsidRPr="002726E2">
          <w:rPr>
            <w:rStyle w:val="ac"/>
            <w:rFonts w:ascii="Times New Roman" w:hAnsi="Times New Roman"/>
            <w:sz w:val="28"/>
            <w:szCs w:val="28"/>
          </w:rPr>
          <w:t>http://www.gks.ru/</w:t>
        </w:r>
      </w:hyperlink>
    </w:p>
    <w:p w:rsidR="00803C0A" w:rsidRDefault="00803C0A" w:rsidP="002726E2">
      <w:pPr>
        <w:pStyle w:val="Default"/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2726E2" w:rsidRPr="002726E2" w:rsidRDefault="002726E2" w:rsidP="002726E2">
      <w:pPr>
        <w:pStyle w:val="Default"/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2726E2">
        <w:rPr>
          <w:b/>
          <w:bCs/>
          <w:sz w:val="28"/>
          <w:szCs w:val="28"/>
        </w:rPr>
        <w:t>Интернет-ресурсы</w:t>
      </w:r>
    </w:p>
    <w:p w:rsidR="002726E2" w:rsidRPr="002726E2" w:rsidRDefault="002726E2" w:rsidP="002726E2">
      <w:pPr>
        <w:pStyle w:val="Default"/>
        <w:spacing w:line="360" w:lineRule="auto"/>
        <w:ind w:left="720"/>
        <w:jc w:val="center"/>
        <w:rPr>
          <w:b/>
          <w:color w:val="auto"/>
          <w:sz w:val="28"/>
          <w:szCs w:val="28"/>
        </w:rPr>
      </w:pPr>
    </w:p>
    <w:p w:rsidR="002726E2" w:rsidRPr="002726E2" w:rsidRDefault="002726E2" w:rsidP="002726E2">
      <w:pPr>
        <w:pStyle w:val="Default"/>
        <w:spacing w:line="360" w:lineRule="auto"/>
        <w:ind w:left="720"/>
        <w:rPr>
          <w:sz w:val="28"/>
          <w:szCs w:val="28"/>
        </w:rPr>
      </w:pPr>
      <w:r w:rsidRPr="002726E2">
        <w:rPr>
          <w:color w:val="auto"/>
          <w:sz w:val="28"/>
          <w:szCs w:val="28"/>
        </w:rPr>
        <w:t xml:space="preserve">1. </w:t>
      </w:r>
      <w:r w:rsidRPr="002726E2">
        <w:rPr>
          <w:sz w:val="28"/>
          <w:szCs w:val="28"/>
        </w:rPr>
        <w:t xml:space="preserve">Электронная библиотека ЮРАЙТ </w:t>
      </w:r>
      <w:hyperlink r:id="rId21" w:history="1">
        <w:r w:rsidRPr="002726E2">
          <w:rPr>
            <w:rStyle w:val="ac"/>
            <w:sz w:val="28"/>
            <w:szCs w:val="28"/>
          </w:rPr>
          <w:t>https://biblio-online.ru/</w:t>
        </w:r>
      </w:hyperlink>
    </w:p>
    <w:p w:rsidR="002726E2" w:rsidRPr="002726E2" w:rsidRDefault="002726E2" w:rsidP="002726E2">
      <w:pPr>
        <w:pStyle w:val="Default"/>
        <w:spacing w:line="360" w:lineRule="auto"/>
        <w:ind w:left="720"/>
        <w:rPr>
          <w:sz w:val="28"/>
          <w:szCs w:val="28"/>
        </w:rPr>
      </w:pPr>
      <w:r w:rsidRPr="002726E2">
        <w:rPr>
          <w:sz w:val="28"/>
          <w:szCs w:val="28"/>
        </w:rPr>
        <w:t xml:space="preserve">2. Электронная библиотека       </w:t>
      </w:r>
      <w:hyperlink r:id="rId22" w:history="1">
        <w:r w:rsidRPr="002726E2">
          <w:rPr>
            <w:rStyle w:val="ac"/>
            <w:sz w:val="28"/>
            <w:szCs w:val="28"/>
          </w:rPr>
          <w:t>https://book.ru/book</w:t>
        </w:r>
      </w:hyperlink>
    </w:p>
    <w:p w:rsidR="004F4E75" w:rsidRPr="002726E2" w:rsidRDefault="004F4E75" w:rsidP="004F4E75">
      <w:pPr>
        <w:spacing w:after="0" w:line="36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4F4E75" w:rsidRDefault="004F4E75" w:rsidP="004F4E75">
      <w:pPr>
        <w:spacing w:after="0" w:line="36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2726E2" w:rsidRDefault="002726E2" w:rsidP="004F4E75">
      <w:pPr>
        <w:spacing w:after="0" w:line="36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2726E2" w:rsidRDefault="002726E2" w:rsidP="004F4E75">
      <w:pPr>
        <w:spacing w:after="0" w:line="36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2726E2" w:rsidRDefault="002726E2" w:rsidP="004F4E75">
      <w:pPr>
        <w:spacing w:after="0" w:line="36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2726E2" w:rsidRDefault="002726E2" w:rsidP="004F4E75">
      <w:pPr>
        <w:spacing w:after="0" w:line="36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2726E2" w:rsidRPr="002726E2" w:rsidRDefault="002726E2" w:rsidP="004F4E75">
      <w:pPr>
        <w:spacing w:after="0" w:line="36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4F4E75" w:rsidRPr="002726E2" w:rsidRDefault="004F4E75" w:rsidP="004F4E75">
      <w:pPr>
        <w:spacing w:after="0" w:line="360" w:lineRule="auto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4F4E75" w:rsidRPr="002726E2" w:rsidRDefault="004F4E75" w:rsidP="004F4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727" w:rsidRDefault="00EE5727" w:rsidP="005F2F36">
      <w:pPr>
        <w:pStyle w:val="a3"/>
        <w:numPr>
          <w:ilvl w:val="0"/>
          <w:numId w:val="31"/>
        </w:num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2F36">
        <w:rPr>
          <w:rFonts w:ascii="Times New Roman" w:hAnsi="Times New Roman"/>
          <w:b/>
          <w:sz w:val="28"/>
          <w:szCs w:val="28"/>
        </w:rPr>
        <w:lastRenderedPageBreak/>
        <w:t>КОНТРОЛЬ И ОЦЕНКА РЕЗУЛЬТАТОВ ОСВОЕНИЯ ПРОГРАММЫ ПРОИЗВОДСТВЕННОЙ ПРАКТИКИ</w:t>
      </w:r>
    </w:p>
    <w:p w:rsidR="005F2F36" w:rsidRDefault="005F2F36" w:rsidP="005F2F36">
      <w:pPr>
        <w:pStyle w:val="Style3"/>
        <w:widowControl/>
        <w:spacing w:line="360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Формой отчетности  студента по производственной  практике является письменный </w:t>
      </w:r>
      <w:r>
        <w:rPr>
          <w:rStyle w:val="FontStyle35"/>
          <w:b/>
          <w:i/>
          <w:sz w:val="28"/>
          <w:szCs w:val="28"/>
        </w:rPr>
        <w:t>отчет о выполнении работ и приложений</w:t>
      </w:r>
      <w:r>
        <w:rPr>
          <w:rStyle w:val="FontStyle35"/>
          <w:b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5F2F36" w:rsidRDefault="005F2F36" w:rsidP="005F2F36">
      <w:pPr>
        <w:pStyle w:val="Style3"/>
        <w:widowControl/>
        <w:spacing w:line="360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Студент в один из последних дней практики защищает отчет по практике.  По результатам защиты студентами отчетов выставляется зачет по практике.</w:t>
      </w:r>
    </w:p>
    <w:p w:rsidR="005F2F36" w:rsidRDefault="005F2F36" w:rsidP="005F2F36">
      <w:pPr>
        <w:pStyle w:val="Style13"/>
        <w:widowControl/>
        <w:spacing w:line="360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20"/>
          <w:sz w:val="28"/>
          <w:szCs w:val="28"/>
        </w:rPr>
        <w:t>Письменный отчет о выполнении работ</w:t>
      </w:r>
      <w:r>
        <w:rPr>
          <w:rStyle w:val="FontStyle35"/>
          <w:sz w:val="28"/>
          <w:szCs w:val="28"/>
        </w:rPr>
        <w:t xml:space="preserve"> включает в себя следующие разделы:</w:t>
      </w:r>
    </w:p>
    <w:p w:rsidR="005F2F36" w:rsidRDefault="005F2F36" w:rsidP="005F2F36">
      <w:pPr>
        <w:pStyle w:val="Style13"/>
        <w:widowControl/>
        <w:numPr>
          <w:ilvl w:val="0"/>
          <w:numId w:val="27"/>
        </w:numPr>
        <w:spacing w:line="360" w:lineRule="auto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титульный лист; </w:t>
      </w:r>
    </w:p>
    <w:p w:rsidR="005F2F36" w:rsidRDefault="005F2F36" w:rsidP="005F2F36">
      <w:pPr>
        <w:pStyle w:val="Style13"/>
        <w:widowControl/>
        <w:numPr>
          <w:ilvl w:val="0"/>
          <w:numId w:val="27"/>
        </w:numPr>
        <w:spacing w:line="360" w:lineRule="auto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содержание; </w:t>
      </w:r>
    </w:p>
    <w:p w:rsidR="005F2F36" w:rsidRDefault="005F2F36" w:rsidP="005F2F36">
      <w:pPr>
        <w:pStyle w:val="Style13"/>
        <w:widowControl/>
        <w:numPr>
          <w:ilvl w:val="0"/>
          <w:numId w:val="27"/>
        </w:numPr>
        <w:spacing w:line="360" w:lineRule="auto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практическая  часть; </w:t>
      </w:r>
    </w:p>
    <w:p w:rsidR="005F2F36" w:rsidRDefault="005F2F36" w:rsidP="005F2F36">
      <w:pPr>
        <w:pStyle w:val="Style13"/>
        <w:widowControl/>
        <w:numPr>
          <w:ilvl w:val="0"/>
          <w:numId w:val="27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35"/>
          <w:sz w:val="28"/>
          <w:szCs w:val="28"/>
        </w:rPr>
        <w:t>приложения.</w:t>
      </w:r>
    </w:p>
    <w:p w:rsidR="005F2F36" w:rsidRDefault="005F2F36" w:rsidP="005F2F36">
      <w:pPr>
        <w:pStyle w:val="Style11"/>
        <w:widowControl/>
        <w:tabs>
          <w:tab w:val="left" w:pos="0"/>
          <w:tab w:val="left" w:pos="806"/>
        </w:tabs>
        <w:spacing w:line="360" w:lineRule="auto"/>
        <w:ind w:firstLine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Практическая часть отчета по практике  включает главы и параграфы в соответствии с логической структурой изложения выполненных заданий  по разделам курса.</w:t>
      </w:r>
    </w:p>
    <w:p w:rsidR="005F2F36" w:rsidRDefault="005F2F36" w:rsidP="005F2F36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5F2F36" w:rsidRDefault="005F2F36" w:rsidP="005F2F36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Текст отчета должен быть подготовлен с использованием компьютера в </w:t>
      </w:r>
      <w:r>
        <w:rPr>
          <w:rStyle w:val="FontStyle35"/>
          <w:sz w:val="28"/>
          <w:szCs w:val="28"/>
          <w:lang w:val="en-US"/>
        </w:rPr>
        <w:t>Word</w:t>
      </w:r>
      <w:r>
        <w:rPr>
          <w:rStyle w:val="FontStyle35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>
        <w:rPr>
          <w:rStyle w:val="FontStyle35"/>
          <w:sz w:val="28"/>
          <w:szCs w:val="28"/>
          <w:lang w:val="en-US"/>
        </w:rPr>
        <w:t>Times</w:t>
      </w:r>
      <w:r w:rsidRPr="00FC26EE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  <w:lang w:val="en-US"/>
        </w:rPr>
        <w:t>New</w:t>
      </w:r>
      <w:r w:rsidRPr="00FC26EE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  <w:lang w:val="en-US"/>
        </w:rPr>
        <w:t>Roman</w:t>
      </w:r>
      <w:r>
        <w:rPr>
          <w:rStyle w:val="FontStyle35"/>
          <w:sz w:val="28"/>
          <w:szCs w:val="28"/>
        </w:rPr>
        <w:t>, размер шрифта - 14 кегль.</w:t>
      </w:r>
    </w:p>
    <w:p w:rsidR="005F2F36" w:rsidRDefault="005F2F36" w:rsidP="005F2F36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rPr>
          <w:rStyle w:val="FontStyle35"/>
        </w:rPr>
      </w:pPr>
    </w:p>
    <w:p w:rsidR="005F2F36" w:rsidRDefault="005F2F36" w:rsidP="005F2F36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rPr>
          <w:rStyle w:val="FontStyle35"/>
        </w:rPr>
      </w:pPr>
    </w:p>
    <w:p w:rsidR="005F2F36" w:rsidRDefault="005F2F36" w:rsidP="005F2F36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rPr>
          <w:rStyle w:val="FontStyle35"/>
        </w:rPr>
      </w:pPr>
    </w:p>
    <w:p w:rsidR="005F2F36" w:rsidRDefault="005F2F36" w:rsidP="005F2F36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rPr>
          <w:rStyle w:val="FontStyle35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2953"/>
        <w:gridCol w:w="3134"/>
      </w:tblGrid>
      <w:tr w:rsidR="005F2F36" w:rsidRPr="00747563" w:rsidTr="005F2F36">
        <w:trPr>
          <w:trHeight w:val="1098"/>
        </w:trPr>
        <w:tc>
          <w:tcPr>
            <w:tcW w:w="3092" w:type="dxa"/>
          </w:tcPr>
          <w:p w:rsidR="005F2F36" w:rsidRPr="00747563" w:rsidRDefault="005F2F36" w:rsidP="00CC5E1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3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Код и наименование  общих и профессиональных компетенций, личностных результатов, практического опыта, знаний</w:t>
            </w:r>
            <w:proofErr w:type="gramStart"/>
            <w:r w:rsidRPr="005C6338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5C6338">
              <w:rPr>
                <w:rFonts w:ascii="Times New Roman" w:eastAsia="Calibri" w:hAnsi="Times New Roman"/>
                <w:sz w:val="24"/>
                <w:szCs w:val="24"/>
              </w:rPr>
              <w:t xml:space="preserve"> умений.</w:t>
            </w:r>
          </w:p>
        </w:tc>
        <w:tc>
          <w:tcPr>
            <w:tcW w:w="2953" w:type="dxa"/>
          </w:tcPr>
          <w:p w:rsidR="005F2F36" w:rsidRPr="00747563" w:rsidRDefault="005F2F36" w:rsidP="001E445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F36" w:rsidRPr="00747563" w:rsidRDefault="005F2F36" w:rsidP="001E445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34" w:type="dxa"/>
          </w:tcPr>
          <w:p w:rsidR="005F2F36" w:rsidRPr="00747563" w:rsidRDefault="005F2F36" w:rsidP="001E445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F36" w:rsidRPr="00747563" w:rsidRDefault="005F2F36" w:rsidP="001E445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C94648" w:rsidRPr="00747563" w:rsidTr="005F2F36">
        <w:tc>
          <w:tcPr>
            <w:tcW w:w="3092" w:type="dxa"/>
          </w:tcPr>
          <w:p w:rsidR="00C94648" w:rsidRPr="00E412D5" w:rsidRDefault="00C94648" w:rsidP="0041143A">
            <w:r w:rsidRPr="00E412D5">
              <w:t xml:space="preserve">ОК 01. </w:t>
            </w:r>
            <w:r w:rsidRPr="00210C00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53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3134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C94648" w:rsidRPr="00747563" w:rsidTr="005F2F36">
        <w:tc>
          <w:tcPr>
            <w:tcW w:w="3092" w:type="dxa"/>
          </w:tcPr>
          <w:p w:rsidR="00C94648" w:rsidRPr="00E412D5" w:rsidRDefault="00C94648" w:rsidP="0041143A">
            <w:r w:rsidRPr="00E412D5">
              <w:t xml:space="preserve">ОК 02. </w:t>
            </w:r>
            <w:r>
              <w:t>Использовать современные средства</w:t>
            </w:r>
            <w:r w:rsidRPr="00210C00">
              <w:t xml:space="preserve"> поиск</w:t>
            </w:r>
            <w:r>
              <w:t>а</w:t>
            </w:r>
            <w:r w:rsidRPr="00210C00">
              <w:t xml:space="preserve">, анализ и интерпретацию </w:t>
            </w:r>
            <w:proofErr w:type="gramStart"/>
            <w:r w:rsidRPr="00210C00">
              <w:t>информации</w:t>
            </w:r>
            <w:proofErr w:type="gramEnd"/>
            <w:r>
              <w:t xml:space="preserve"> и информационные технологии</w:t>
            </w:r>
            <w:r w:rsidRPr="00210C00">
              <w:t xml:space="preserve"> для выполнения задач профессиональной деятельности</w:t>
            </w:r>
          </w:p>
        </w:tc>
        <w:tc>
          <w:tcPr>
            <w:tcW w:w="2953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  <w:proofErr w:type="gramEnd"/>
          </w:p>
        </w:tc>
        <w:tc>
          <w:tcPr>
            <w:tcW w:w="3134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C94648" w:rsidRPr="00747563" w:rsidTr="005F2F36">
        <w:tc>
          <w:tcPr>
            <w:tcW w:w="3092" w:type="dxa"/>
          </w:tcPr>
          <w:p w:rsidR="00C94648" w:rsidRPr="00E412D5" w:rsidRDefault="00C94648" w:rsidP="0041143A">
            <w:r w:rsidRPr="00E412D5">
              <w:t xml:space="preserve">ОК 03. </w:t>
            </w:r>
            <w:r w:rsidRPr="00210C00">
              <w:t xml:space="preserve">Планировать и реализовывать собственное профессиональное и личностное </w:t>
            </w:r>
            <w:r>
              <w:t xml:space="preserve">развитие, предпринимательскую деятельность в профессиональной сфере, использовать знания по финансовой грамотности </w:t>
            </w:r>
            <w:proofErr w:type="gramStart"/>
            <w:r>
              <w:t>в</w:t>
            </w:r>
            <w:proofErr w:type="gramEnd"/>
            <w:r>
              <w:t xml:space="preserve"> различных жизненных ситуаций</w:t>
            </w:r>
          </w:p>
        </w:tc>
        <w:tc>
          <w:tcPr>
            <w:tcW w:w="2953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Демонстрация интереса к инновациям в области профессиональной деятельности; выстраивание траектории профессионального развития и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</w:rPr>
              <w:t>самоообразования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</w:rPr>
              <w:t>; осознанное планирование повышения квалификации</w:t>
            </w:r>
          </w:p>
        </w:tc>
        <w:tc>
          <w:tcPr>
            <w:tcW w:w="3134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C94648" w:rsidRPr="00747563" w:rsidTr="005F2F36">
        <w:tc>
          <w:tcPr>
            <w:tcW w:w="3092" w:type="dxa"/>
          </w:tcPr>
          <w:p w:rsidR="00C94648" w:rsidRPr="00E412D5" w:rsidRDefault="00C94648" w:rsidP="0041143A">
            <w:r w:rsidRPr="00E412D5">
              <w:t xml:space="preserve">ОК 04. </w:t>
            </w:r>
            <w:r>
              <w:t>Э</w:t>
            </w:r>
            <w:r w:rsidRPr="00210C00">
              <w:t xml:space="preserve">ффективно  взаимодействовать </w:t>
            </w:r>
            <w:r>
              <w:t xml:space="preserve">  и р</w:t>
            </w:r>
            <w:r w:rsidRPr="00210C00">
              <w:t>аботать в коллективе и команде</w:t>
            </w:r>
          </w:p>
        </w:tc>
        <w:tc>
          <w:tcPr>
            <w:tcW w:w="2953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Взаимодействие с обучающимися, преподавателями, сотрудниками образовательной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3134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и оценка результатов формирования поведенческих навыков в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ходе обучения </w:t>
            </w:r>
          </w:p>
        </w:tc>
      </w:tr>
      <w:tr w:rsidR="00C94648" w:rsidRPr="00747563" w:rsidTr="005F2F36">
        <w:trPr>
          <w:trHeight w:val="4215"/>
        </w:trPr>
        <w:tc>
          <w:tcPr>
            <w:tcW w:w="3092" w:type="dxa"/>
          </w:tcPr>
          <w:p w:rsidR="00C94648" w:rsidRPr="00E412D5" w:rsidRDefault="00C94648" w:rsidP="0041143A">
            <w:r w:rsidRPr="00E412D5">
              <w:lastRenderedPageBreak/>
              <w:t xml:space="preserve">ОК 05. </w:t>
            </w:r>
            <w:r w:rsidRPr="00210C00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53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3134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C94648" w:rsidRPr="00747563" w:rsidTr="005F2F36">
        <w:tc>
          <w:tcPr>
            <w:tcW w:w="3092" w:type="dxa"/>
          </w:tcPr>
          <w:p w:rsidR="00C94648" w:rsidRPr="005811EA" w:rsidRDefault="00C94648" w:rsidP="0041143A">
            <w:pPr>
              <w:pStyle w:val="af2"/>
              <w:spacing w:line="360" w:lineRule="auto"/>
              <w:jc w:val="both"/>
              <w:rPr>
                <w:rFonts w:ascii="Times New Roman" w:hAnsi="Times New Roman"/>
              </w:rPr>
            </w:pPr>
            <w:r w:rsidRPr="005811EA">
              <w:rPr>
                <w:rFonts w:ascii="Times New Roman" w:hAnsi="Times New Roman"/>
              </w:rPr>
              <w:t>ОК.09</w:t>
            </w:r>
            <w:proofErr w:type="gramStart"/>
            <w:r w:rsidRPr="005811E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иностранных языках</w:t>
            </w:r>
          </w:p>
        </w:tc>
        <w:tc>
          <w:tcPr>
            <w:tcW w:w="2953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3134" w:type="dxa"/>
          </w:tcPr>
          <w:p w:rsidR="00C94648" w:rsidRPr="00747563" w:rsidRDefault="00C94648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5F2F36" w:rsidRPr="00747563" w:rsidTr="005F2F36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747563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747563">
              <w:rPr>
                <w:rFonts w:ascii="Times New Roman" w:hAnsi="Times New Roman"/>
                <w:sz w:val="24"/>
                <w:szCs w:val="24"/>
              </w:rPr>
              <w:t>ПК 3.1. Формировать бухгалтерские проводки по начислению и перечислению налогов и сборов в бюджеты различных уровней.</w:t>
            </w:r>
          </w:p>
          <w:p w:rsidR="005F2F36" w:rsidRPr="00A607E8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A607E8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по составлению корреспонденций счетов, заполнению налоговых деклараций и оформлению фактов хозяйственной жизни экономического субъекта по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начислению и перечислению налогов и сборов в бюджеты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уровней.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A607E8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защита практических и самостоятельных работ, тестирование, зачет, экзамен по </w:t>
            </w:r>
            <w:proofErr w:type="spellStart"/>
            <w:r w:rsidRPr="00A607E8">
              <w:rPr>
                <w:rFonts w:ascii="Times New Roman" w:hAnsi="Times New Roman"/>
                <w:sz w:val="24"/>
                <w:szCs w:val="24"/>
              </w:rPr>
              <w:t>модую</w:t>
            </w:r>
            <w:proofErr w:type="spellEnd"/>
          </w:p>
        </w:tc>
      </w:tr>
      <w:tr w:rsidR="005F2F36" w:rsidRPr="00747563" w:rsidTr="005F2F36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747563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A607E8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по составлению платежных документов по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начислению и перечислению налогов и сборов в бюджеты различных уровней.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A607E8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Опрос, защита практических и самостоятельных работ, тестирование, зачет, экзамен по </w:t>
            </w:r>
            <w:proofErr w:type="spellStart"/>
            <w:r w:rsidRPr="00A607E8">
              <w:rPr>
                <w:rFonts w:ascii="Times New Roman" w:hAnsi="Times New Roman"/>
                <w:sz w:val="24"/>
                <w:szCs w:val="24"/>
              </w:rPr>
              <w:t>модую</w:t>
            </w:r>
            <w:proofErr w:type="spellEnd"/>
          </w:p>
        </w:tc>
      </w:tr>
      <w:tr w:rsidR="005F2F36" w:rsidRPr="00747563" w:rsidTr="005F2F36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747563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органы.</w:t>
            </w:r>
          </w:p>
          <w:p w:rsidR="005F2F36" w:rsidRPr="00747563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A607E8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>Демонстрация навыков по составлению корреспонденций счетов и оформлению фактов хозяйственной жизни экономического субъекта, заполнению налоговой отчетности во внебюджетные фонды.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A607E8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Опрос, защита практических и самостоятельных работ, тестирование, зачет, экзамен по </w:t>
            </w:r>
            <w:proofErr w:type="spellStart"/>
            <w:r w:rsidRPr="00A607E8">
              <w:rPr>
                <w:rFonts w:ascii="Times New Roman" w:hAnsi="Times New Roman"/>
                <w:sz w:val="24"/>
                <w:szCs w:val="24"/>
              </w:rPr>
              <w:t>модую</w:t>
            </w:r>
            <w:proofErr w:type="spellEnd"/>
          </w:p>
        </w:tc>
      </w:tr>
      <w:tr w:rsidR="005F2F36" w:rsidRPr="00747563" w:rsidTr="005F2F36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747563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  <w:p w:rsidR="005F2F36" w:rsidRPr="00747563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A607E8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по составлению платежных документов, по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начислению и перечислению страховых взносов во внебюджетные фонды и налоговые органы.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A607E8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7E8">
              <w:rPr>
                <w:rFonts w:ascii="Times New Roman" w:hAnsi="Times New Roman"/>
                <w:sz w:val="24"/>
                <w:szCs w:val="24"/>
              </w:rPr>
              <w:t xml:space="preserve">Опрос, защита практических и самостоятельных работ, тестирование, зачет, экзамен по </w:t>
            </w:r>
            <w:proofErr w:type="spellStart"/>
            <w:r w:rsidRPr="00A607E8">
              <w:rPr>
                <w:rFonts w:ascii="Times New Roman" w:hAnsi="Times New Roman"/>
                <w:sz w:val="24"/>
                <w:szCs w:val="24"/>
              </w:rPr>
              <w:t>модую</w:t>
            </w:r>
            <w:proofErr w:type="spellEnd"/>
          </w:p>
        </w:tc>
      </w:tr>
      <w:tr w:rsidR="005F2F36" w:rsidRPr="002C3C4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    Грамотное  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- Экспертное наблюдение и оценка результатов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поведенческих навыков в ходе обучения</w:t>
            </w:r>
          </w:p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C3C4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ЛР 14. Приобретение обучающимся навыка оценки информации в цифровой среде, ее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выявление и эффективно поиск информации, необходимой для решения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задачи и/или проблемы;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составление  плана  действия;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2A4B">
              <w:rPr>
                <w:rFonts w:ascii="Times New Roman" w:hAnsi="Times New Roman"/>
                <w:sz w:val="24"/>
                <w:szCs w:val="24"/>
              </w:rPr>
              <w:t>пределение необходимых ресурсов;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реализация составленного плана; 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 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C3C4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22 Приобретение навыков общения и самоуправления.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C3C4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ЛР 25 </w:t>
            </w:r>
            <w:proofErr w:type="gramStart"/>
            <w:r w:rsidRPr="00572A4B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выявление достоинств и недостатков  идеи;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презентация идей открытия собственного дела в профессиональной деятельности;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C3C4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ЛР 26 Демонстрирующий </w:t>
            </w:r>
            <w:proofErr w:type="spellStart"/>
            <w:r w:rsidRPr="00572A4B">
              <w:rPr>
                <w:rFonts w:ascii="Times New Roman" w:hAnsi="Times New Roman"/>
                <w:sz w:val="24"/>
                <w:szCs w:val="24"/>
              </w:rPr>
              <w:t>клиентоориентированный</w:t>
            </w:r>
            <w:proofErr w:type="spellEnd"/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 выстраивание отношений с контрагентами компании для реализации целей</w:t>
            </w:r>
            <w:proofErr w:type="gramStart"/>
            <w:r w:rsidRPr="00572A4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C3C4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C3C4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   Демонстрация умений и </w:t>
            </w:r>
            <w:proofErr w:type="gramStart"/>
            <w:r w:rsidRPr="00572A4B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 w:rsidRPr="00572A4B">
              <w:rPr>
                <w:rFonts w:ascii="Times New Roman" w:hAnsi="Times New Roman"/>
                <w:sz w:val="24"/>
                <w:szCs w:val="24"/>
              </w:rPr>
              <w:t xml:space="preserve">  профессиональных тем; составление  документации, относящейся к процессам </w:t>
            </w: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деятельности, побуждение к обучению и повышению квалификации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C3C4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определение задач для поиска информации;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определение необходимых источников  информации;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планирование процесса поиска; структурирование получаемой информации;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выделение наиболее значимой в перечне информации;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C3C4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организация  работы коллектива и команды;</w:t>
            </w:r>
            <w:r w:rsidRPr="00572A4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572A4B">
              <w:rPr>
                <w:rFonts w:ascii="Times New Roman" w:hAnsi="Times New Roman"/>
                <w:sz w:val="24"/>
                <w:szCs w:val="24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E6F90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З 1 </w:t>
            </w:r>
            <w:r w:rsidRPr="009E7AEF">
              <w:rPr>
                <w:rFonts w:ascii="Times New Roman" w:hAnsi="Times New Roman"/>
                <w:sz w:val="24"/>
                <w:szCs w:val="24"/>
              </w:rPr>
              <w:t>Знать виды и порядок налогообложения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 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</w:t>
            </w:r>
            <w:proofErr w:type="spellStart"/>
            <w:r w:rsidRPr="00572A4B">
              <w:rPr>
                <w:rFonts w:ascii="Times New Roman" w:hAnsi="Times New Roman"/>
                <w:sz w:val="24"/>
                <w:szCs w:val="24"/>
              </w:rPr>
              <w:t>задач;оценка</w:t>
            </w:r>
            <w:proofErr w:type="spellEnd"/>
            <w:r w:rsidRPr="00572A4B">
              <w:rPr>
                <w:rFonts w:ascii="Times New Roman" w:hAnsi="Times New Roman"/>
                <w:sz w:val="24"/>
                <w:szCs w:val="24"/>
              </w:rPr>
              <w:t xml:space="preserve">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5F2F36" w:rsidRPr="00572A4B" w:rsidRDefault="005F2F36" w:rsidP="00CC5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E6F90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 З 2 </w:t>
            </w:r>
            <w:r w:rsidRPr="009E7AEF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9E7AEF">
              <w:rPr>
                <w:rFonts w:ascii="Times New Roman" w:hAnsi="Times New Roman"/>
              </w:rPr>
              <w:t xml:space="preserve">системы налогов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E6F90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4B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1E3BC2">
              <w:rPr>
                <w:rFonts w:ascii="Times New Roman" w:hAnsi="Times New Roman"/>
                <w:sz w:val="24"/>
                <w:szCs w:val="24"/>
              </w:rPr>
              <w:t>3 Знание элементов налогообложения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2E6F90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1E3BC2" w:rsidRDefault="005F2F36" w:rsidP="00CC5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BC2">
              <w:rPr>
                <w:rFonts w:ascii="Times New Roman" w:hAnsi="Times New Roman"/>
                <w:sz w:val="24"/>
                <w:szCs w:val="24"/>
              </w:rPr>
              <w:t>З 4   Знание источников уплаты налогов, сборов, пошлин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572A4B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5 Знание оформления бухгалтерскими проводками начисления и перечисления сумм налогов и сборов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З 6 Знать аналитический учет по счету 68 "Расчеты по налогам и сборам"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7 Знание порядка заполнения платежных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поручений по перечислению налогов и сборов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 8 Знание 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23" w:history="1">
              <w:r w:rsidRPr="00D444F9">
                <w:rPr>
                  <w:rFonts w:ascii="Times New Roman" w:hAnsi="Times New Roman"/>
                  <w:sz w:val="24"/>
                  <w:szCs w:val="24"/>
                </w:rPr>
                <w:t>классификатор</w:t>
              </w:r>
            </w:hyperlink>
            <w:r w:rsidRPr="00D444F9">
              <w:rPr>
                <w:rFonts w:ascii="Times New Roman" w:hAnsi="Times New Roman"/>
                <w:sz w:val="24"/>
                <w:szCs w:val="24"/>
              </w:rP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 З 9 Знать коды бюджетной классификации, порядок их присвоения для налога, штрафа и пени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10 Знание образца заполнения платежных поручений по перечислению налогов, сборов и пошлин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11 Знание учета расчетов по социальному страхованию и обеспечению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12 Знание </w:t>
            </w:r>
            <w:proofErr w:type="spellStart"/>
            <w:r w:rsidRPr="00D444F9">
              <w:rPr>
                <w:rFonts w:ascii="Times New Roman" w:hAnsi="Times New Roman"/>
                <w:sz w:val="24"/>
                <w:szCs w:val="24"/>
              </w:rPr>
              <w:t>учеат</w:t>
            </w:r>
            <w:proofErr w:type="spellEnd"/>
            <w:r w:rsidRPr="00D444F9">
              <w:rPr>
                <w:rFonts w:ascii="Times New Roman" w:hAnsi="Times New Roman"/>
                <w:sz w:val="24"/>
                <w:szCs w:val="24"/>
              </w:rPr>
              <w:t xml:space="preserve"> расчетов по социальному страхованию и обеспечению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13 Знание аналитического учет по счету 69 "Расчеты по социальному страхованию"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14 Знание сущности и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структуры страховых взносов в Федеральную налоговую службу (далее - ФНС России) и государственные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З 15 Знание объектов налогообложения для исчисления страховых взносов в государственные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16 Знание особенности зачисления сумм страховых взносов в государственные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44F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D444F9">
              <w:rPr>
                <w:rFonts w:ascii="Times New Roman" w:hAnsi="Times New Roman"/>
                <w:sz w:val="24"/>
                <w:szCs w:val="24"/>
              </w:rPr>
              <w:t xml:space="preserve"> 17 Знание порядка  и сроки представления отчетности в системе ФНС России и внебюджетного фонда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18 Знать особенности зачисления сумм страховых взносов в государственные внебюджетные фонды;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19 Знание оформления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20 Знание процедуры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З 21 Знать начисление и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З 22 Знание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23 Знание порядка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24 Знание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З 25 Знание процедуры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 Умение определять виды и порядок налогообложения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 Умение ориентироваться в системе налогов Российской Федерации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3 Умение выделять элементы налогообложения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4 Умение определять источники уплаты налогов, сборов, пошлин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У 5 Умение оформлять бухгалтерскими проводками начисления и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перечисления сумм налогов и сборов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У 6 Умение  организовывать аналитический учет по счету 68 "Расчеты по налогам и сборам"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7 Умение заполнять платежные поручения по перечислению налогов и сборов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8 Умение  выбирать для платежных поручений по видам налогов соответствующие реквизиты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9 Умение выбирать коды бюджетной классификации для определенных налогов, штрафов и пени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10 Умение пользоваться образцом заполнения платежных поручений по перечислению налогов, сборов и пошлин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11 Умение проводить учет расчетов по социальному страхованию и обеспечению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12 Умение определять объекты налогообложения для исчисления, отчеты по страховым взносам в ФНС России и государственные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13 Умение применять порядок и соблюдать сроки исчисления по страховым взносам в государственные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У 14 Умение применять особенности зачисления сумм по страховым взносам в ФНС России и в государственные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У 15 Умение 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16 Умение осуществлять аналитический учет по счету 69 "Расчеты по социальному страхованию"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17 Умение  проводить 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18 Умение  использовать средства внебюджетных фондов по направлениям, определенным законодательством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19 Умение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У 20 Умение заполнять платежные поручения по </w:t>
            </w: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У 21 Умение выбирать для платежных поручений по видам страховых взносов соответствующие реквизиты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22 Умение оформлять платежные поручения по штрафам и пеням внебюджетных фондов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23 Умение пользоваться образцом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 xml:space="preserve">У 24 Умение заполнять данные статуса плательщика, ИНН получателя, КПП получателя, наименование налоговой инспекции, КБК, </w:t>
            </w:r>
            <w:hyperlink r:id="rId24" w:history="1">
              <w:r w:rsidRPr="00D444F9">
                <w:rPr>
                  <w:rFonts w:ascii="Times New Roman" w:hAnsi="Times New Roman"/>
                  <w:sz w:val="24"/>
                  <w:szCs w:val="24"/>
                </w:rPr>
                <w:t>ОКАТО</w:t>
              </w:r>
            </w:hyperlink>
            <w:r w:rsidRPr="00D444F9">
              <w:rPr>
                <w:rFonts w:ascii="Times New Roman" w:hAnsi="Times New Roman"/>
                <w:sz w:val="24"/>
                <w:szCs w:val="24"/>
              </w:rPr>
              <w:t>, основания платежа, страхового периода, номера документа, даты документа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25 Умение пользоваться образцом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У 26 Умение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F36" w:rsidRPr="00D444F9" w:rsidTr="005F2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lastRenderedPageBreak/>
              <w:t>ПО 1 Проведение расчетов с бюджетом и внебюджетными фондами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Применять знания , умения и навыки при проведении расчетов с бюджетом и внебюджетными фондами</w:t>
            </w:r>
            <w:r w:rsidR="00506349">
              <w:rPr>
                <w:rFonts w:ascii="Times New Roman" w:hAnsi="Times New Roman"/>
                <w:sz w:val="24"/>
                <w:szCs w:val="24"/>
              </w:rPr>
              <w:t xml:space="preserve"> при прохождении практики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6" w:rsidRPr="00D444F9" w:rsidRDefault="005F2F36" w:rsidP="00CC5E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4F9">
              <w:rPr>
                <w:rFonts w:ascii="Times New Roman" w:hAnsi="Times New Roman"/>
                <w:sz w:val="24"/>
                <w:szCs w:val="24"/>
              </w:rPr>
              <w:t>Экспертная оценка деятельности обучающихся во время прохождения производственной практики</w:t>
            </w:r>
          </w:p>
        </w:tc>
      </w:tr>
    </w:tbl>
    <w:p w:rsidR="005F2F36" w:rsidRPr="00D444F9" w:rsidRDefault="005F2F36" w:rsidP="00CC5E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2F36" w:rsidRPr="00D444F9" w:rsidRDefault="005F2F36" w:rsidP="00CC5E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2F36" w:rsidRPr="00D444F9" w:rsidRDefault="005F2F36" w:rsidP="00CC5E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2F36" w:rsidRPr="005F2F36" w:rsidRDefault="005F2F36" w:rsidP="00CC5E11">
      <w:pPr>
        <w:pStyle w:val="a3"/>
        <w:suppressAutoHyphens/>
        <w:spacing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057355" w:rsidRDefault="00057355" w:rsidP="00CC5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355" w:rsidRDefault="00057355" w:rsidP="00CC5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355" w:rsidRDefault="00057355" w:rsidP="00CC5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355" w:rsidRDefault="00057355" w:rsidP="00CC5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355" w:rsidRDefault="00057355" w:rsidP="00CC5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355" w:rsidRDefault="00057355" w:rsidP="00CC5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EE" w:rsidRPr="00FC26EE" w:rsidRDefault="00FC26EE" w:rsidP="00FC26EE">
      <w:pPr>
        <w:jc w:val="right"/>
      </w:pPr>
    </w:p>
    <w:sectPr w:rsidR="00FC26EE" w:rsidRPr="00FC26EE" w:rsidSect="000E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BB" w:rsidRDefault="008126BB" w:rsidP="00012ADA">
      <w:pPr>
        <w:spacing w:after="0" w:line="240" w:lineRule="auto"/>
      </w:pPr>
      <w:r>
        <w:separator/>
      </w:r>
    </w:p>
  </w:endnote>
  <w:endnote w:type="continuationSeparator" w:id="0">
    <w:p w:rsidR="008126BB" w:rsidRDefault="008126BB" w:rsidP="0001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3198856"/>
      <w:docPartObj>
        <w:docPartGallery w:val="Page Numbers (Bottom of Page)"/>
        <w:docPartUnique/>
      </w:docPartObj>
    </w:sdtPr>
    <w:sdtContent>
      <w:p w:rsidR="001E4453" w:rsidRDefault="000E5974">
        <w:pPr>
          <w:pStyle w:val="a8"/>
          <w:jc w:val="center"/>
        </w:pPr>
        <w:r>
          <w:fldChar w:fldCharType="begin"/>
        </w:r>
        <w:r w:rsidR="001E4453">
          <w:instrText>PAGE   \* MERGEFORMAT</w:instrText>
        </w:r>
        <w:r>
          <w:fldChar w:fldCharType="separate"/>
        </w:r>
        <w:r w:rsidR="00CF7EB9">
          <w:rPr>
            <w:noProof/>
          </w:rPr>
          <w:t>2</w:t>
        </w:r>
        <w:r>
          <w:fldChar w:fldCharType="end"/>
        </w:r>
      </w:p>
    </w:sdtContent>
  </w:sdt>
  <w:p w:rsidR="001E4453" w:rsidRDefault="001E44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BB" w:rsidRDefault="008126BB" w:rsidP="00012ADA">
      <w:pPr>
        <w:spacing w:after="0" w:line="240" w:lineRule="auto"/>
      </w:pPr>
      <w:r>
        <w:separator/>
      </w:r>
    </w:p>
  </w:footnote>
  <w:footnote w:type="continuationSeparator" w:id="0">
    <w:p w:rsidR="008126BB" w:rsidRDefault="008126BB" w:rsidP="00012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6585610"/>
    <w:lvl w:ilvl="0">
      <w:start w:val="13"/>
      <w:numFmt w:val="decimal"/>
      <w:lvlText w:val="%1.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3"/>
      <w:numFmt w:val="decimal"/>
      <w:lvlText w:val="%1.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3"/>
      <w:numFmt w:val="decimal"/>
      <w:lvlText w:val="%1.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3"/>
      <w:numFmt w:val="decimal"/>
      <w:lvlText w:val="%1.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3"/>
      <w:numFmt w:val="decimal"/>
      <w:lvlText w:val="%1.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3"/>
      <w:numFmt w:val="decimal"/>
      <w:lvlText w:val="%1.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3"/>
      <w:numFmt w:val="decimal"/>
      <w:lvlText w:val="%1.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3"/>
      <w:numFmt w:val="decimal"/>
      <w:lvlText w:val="%1.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3"/>
      <w:numFmt w:val="decimal"/>
      <w:lvlText w:val="%1."/>
      <w:lvlJc w:val="left"/>
      <w:pPr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1874E1B"/>
    <w:multiLevelType w:val="singleLevel"/>
    <w:tmpl w:val="5420A65C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8F44CD"/>
    <w:multiLevelType w:val="hybridMultilevel"/>
    <w:tmpl w:val="6E46FF5A"/>
    <w:lvl w:ilvl="0" w:tplc="6AA01D3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C399E"/>
    <w:multiLevelType w:val="hybridMultilevel"/>
    <w:tmpl w:val="09D0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A349C"/>
    <w:multiLevelType w:val="hybridMultilevel"/>
    <w:tmpl w:val="01BCC5DA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D7526"/>
    <w:multiLevelType w:val="multilevel"/>
    <w:tmpl w:val="14CE73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9A34972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F7712"/>
    <w:multiLevelType w:val="hybridMultilevel"/>
    <w:tmpl w:val="8E2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23817"/>
    <w:multiLevelType w:val="hybridMultilevel"/>
    <w:tmpl w:val="87A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D6423"/>
    <w:multiLevelType w:val="hybridMultilevel"/>
    <w:tmpl w:val="9B8E00C8"/>
    <w:lvl w:ilvl="0" w:tplc="2E20F3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02595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773B"/>
    <w:multiLevelType w:val="hybridMultilevel"/>
    <w:tmpl w:val="AC223168"/>
    <w:lvl w:ilvl="0" w:tplc="2AB00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6CC5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">
    <w:nsid w:val="44FD68DC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4A667461"/>
    <w:multiLevelType w:val="hybridMultilevel"/>
    <w:tmpl w:val="098C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25FFB"/>
    <w:multiLevelType w:val="multilevel"/>
    <w:tmpl w:val="DE724B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F0D5FD4"/>
    <w:multiLevelType w:val="hybridMultilevel"/>
    <w:tmpl w:val="323C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6249A"/>
    <w:multiLevelType w:val="hybridMultilevel"/>
    <w:tmpl w:val="611AA83C"/>
    <w:lvl w:ilvl="0" w:tplc="70CEF672">
      <w:start w:val="1"/>
      <w:numFmt w:val="decimal"/>
      <w:lvlText w:val="%1."/>
      <w:lvlJc w:val="left"/>
      <w:pPr>
        <w:ind w:left="785" w:hanging="360"/>
      </w:pPr>
      <w:rPr>
        <w:lang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74B2F67"/>
    <w:multiLevelType w:val="hybridMultilevel"/>
    <w:tmpl w:val="ED521D26"/>
    <w:lvl w:ilvl="0" w:tplc="FA96F00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B46AA1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584056A6"/>
    <w:multiLevelType w:val="hybridMultilevel"/>
    <w:tmpl w:val="D2E2BC24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23">
    <w:nsid w:val="67161123"/>
    <w:multiLevelType w:val="hybridMultilevel"/>
    <w:tmpl w:val="20E2D2F8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870B3"/>
    <w:multiLevelType w:val="hybridMultilevel"/>
    <w:tmpl w:val="B32C38A2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>
    <w:nsid w:val="746F2568"/>
    <w:multiLevelType w:val="hybridMultilevel"/>
    <w:tmpl w:val="274A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447C5"/>
    <w:multiLevelType w:val="hybridMultilevel"/>
    <w:tmpl w:val="0A301856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96F34"/>
    <w:multiLevelType w:val="hybridMultilevel"/>
    <w:tmpl w:val="E950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B1069"/>
    <w:multiLevelType w:val="multilevel"/>
    <w:tmpl w:val="60761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DCF3587"/>
    <w:multiLevelType w:val="hybridMultilevel"/>
    <w:tmpl w:val="905A75B6"/>
    <w:lvl w:ilvl="0" w:tplc="9A321C92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4"/>
  </w:num>
  <w:num w:numId="7">
    <w:abstractNumId w:val="25"/>
  </w:num>
  <w:num w:numId="8">
    <w:abstractNumId w:val="20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7"/>
  </w:num>
  <w:num w:numId="13">
    <w:abstractNumId w:val="17"/>
  </w:num>
  <w:num w:numId="14">
    <w:abstractNumId w:val="3"/>
  </w:num>
  <w:num w:numId="15">
    <w:abstractNumId w:val="5"/>
  </w:num>
  <w:num w:numId="16">
    <w:abstractNumId w:val="21"/>
  </w:num>
  <w:num w:numId="17">
    <w:abstractNumId w:val="23"/>
  </w:num>
  <w:num w:numId="18">
    <w:abstractNumId w:val="26"/>
  </w:num>
  <w:num w:numId="19">
    <w:abstractNumId w:val="30"/>
  </w:num>
  <w:num w:numId="20">
    <w:abstractNumId w:val="10"/>
  </w:num>
  <w:num w:numId="21">
    <w:abstractNumId w:val="16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0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15"/>
  </w:num>
  <w:num w:numId="29">
    <w:abstractNumId w:val="7"/>
  </w:num>
  <w:num w:numId="30">
    <w:abstractNumId w:val="11"/>
  </w:num>
  <w:num w:numId="31">
    <w:abstractNumId w:val="24"/>
  </w:num>
  <w:num w:numId="32">
    <w:abstractNumId w:val="2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264F"/>
    <w:rsid w:val="00012ADA"/>
    <w:rsid w:val="00015CA4"/>
    <w:rsid w:val="000202B4"/>
    <w:rsid w:val="00034CAC"/>
    <w:rsid w:val="00057355"/>
    <w:rsid w:val="00073AD4"/>
    <w:rsid w:val="000A0881"/>
    <w:rsid w:val="000C24FE"/>
    <w:rsid w:val="000C2FBB"/>
    <w:rsid w:val="000E5974"/>
    <w:rsid w:val="00107C7A"/>
    <w:rsid w:val="00113D8D"/>
    <w:rsid w:val="00140F4A"/>
    <w:rsid w:val="00151748"/>
    <w:rsid w:val="001D0F71"/>
    <w:rsid w:val="001E4453"/>
    <w:rsid w:val="001F0E49"/>
    <w:rsid w:val="001F3AEE"/>
    <w:rsid w:val="00210C00"/>
    <w:rsid w:val="00234993"/>
    <w:rsid w:val="002726E2"/>
    <w:rsid w:val="002832D8"/>
    <w:rsid w:val="002856C2"/>
    <w:rsid w:val="00290399"/>
    <w:rsid w:val="002B1658"/>
    <w:rsid w:val="002B621B"/>
    <w:rsid w:val="003015C9"/>
    <w:rsid w:val="00302E9B"/>
    <w:rsid w:val="00305F26"/>
    <w:rsid w:val="00310AD5"/>
    <w:rsid w:val="00313370"/>
    <w:rsid w:val="0035335E"/>
    <w:rsid w:val="0036144E"/>
    <w:rsid w:val="00384251"/>
    <w:rsid w:val="00416C5D"/>
    <w:rsid w:val="004209C0"/>
    <w:rsid w:val="00423E3F"/>
    <w:rsid w:val="00464633"/>
    <w:rsid w:val="00467682"/>
    <w:rsid w:val="004753AF"/>
    <w:rsid w:val="00491720"/>
    <w:rsid w:val="004F4E75"/>
    <w:rsid w:val="00504AE6"/>
    <w:rsid w:val="00506349"/>
    <w:rsid w:val="00542D4C"/>
    <w:rsid w:val="005842D2"/>
    <w:rsid w:val="005A6112"/>
    <w:rsid w:val="005F2F36"/>
    <w:rsid w:val="0062377B"/>
    <w:rsid w:val="00626554"/>
    <w:rsid w:val="00654959"/>
    <w:rsid w:val="006F058E"/>
    <w:rsid w:val="0072736B"/>
    <w:rsid w:val="00755F27"/>
    <w:rsid w:val="00766862"/>
    <w:rsid w:val="00781930"/>
    <w:rsid w:val="007C3022"/>
    <w:rsid w:val="007E17AD"/>
    <w:rsid w:val="007F35B6"/>
    <w:rsid w:val="00803C0A"/>
    <w:rsid w:val="008126BB"/>
    <w:rsid w:val="008747CC"/>
    <w:rsid w:val="008903A0"/>
    <w:rsid w:val="008C46E4"/>
    <w:rsid w:val="008D2239"/>
    <w:rsid w:val="008E7043"/>
    <w:rsid w:val="008F2756"/>
    <w:rsid w:val="008F2E72"/>
    <w:rsid w:val="00927E77"/>
    <w:rsid w:val="009450DA"/>
    <w:rsid w:val="00955BC4"/>
    <w:rsid w:val="009919B5"/>
    <w:rsid w:val="009930C9"/>
    <w:rsid w:val="009C6282"/>
    <w:rsid w:val="00A11A8D"/>
    <w:rsid w:val="00A84919"/>
    <w:rsid w:val="00A84FE5"/>
    <w:rsid w:val="00AC0156"/>
    <w:rsid w:val="00B433B9"/>
    <w:rsid w:val="00B5264F"/>
    <w:rsid w:val="00B77937"/>
    <w:rsid w:val="00BA0325"/>
    <w:rsid w:val="00BB5A64"/>
    <w:rsid w:val="00BB5F32"/>
    <w:rsid w:val="00BC2844"/>
    <w:rsid w:val="00BC7265"/>
    <w:rsid w:val="00BD4729"/>
    <w:rsid w:val="00BD55A2"/>
    <w:rsid w:val="00C154F5"/>
    <w:rsid w:val="00C73D9B"/>
    <w:rsid w:val="00C94648"/>
    <w:rsid w:val="00CB5890"/>
    <w:rsid w:val="00CB7AEE"/>
    <w:rsid w:val="00CC5E11"/>
    <w:rsid w:val="00CE6E20"/>
    <w:rsid w:val="00CF7DEC"/>
    <w:rsid w:val="00CF7EB9"/>
    <w:rsid w:val="00D262BB"/>
    <w:rsid w:val="00D36619"/>
    <w:rsid w:val="00D378BA"/>
    <w:rsid w:val="00D455BD"/>
    <w:rsid w:val="00D5273D"/>
    <w:rsid w:val="00D669FE"/>
    <w:rsid w:val="00D95E75"/>
    <w:rsid w:val="00DF53F5"/>
    <w:rsid w:val="00DF7A5D"/>
    <w:rsid w:val="00E12D12"/>
    <w:rsid w:val="00E76AE6"/>
    <w:rsid w:val="00E92E04"/>
    <w:rsid w:val="00ED2731"/>
    <w:rsid w:val="00EE5727"/>
    <w:rsid w:val="00F7639E"/>
    <w:rsid w:val="00F76DF4"/>
    <w:rsid w:val="00F970CA"/>
    <w:rsid w:val="00FC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A"/>
  </w:style>
  <w:style w:type="paragraph" w:styleId="1">
    <w:name w:val="heading 1"/>
    <w:basedOn w:val="a"/>
    <w:next w:val="a"/>
    <w:link w:val="10"/>
    <w:qFormat/>
    <w:rsid w:val="003842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012ADA"/>
    <w:pPr>
      <w:ind w:left="720"/>
      <w:contextualSpacing/>
    </w:pPr>
  </w:style>
  <w:style w:type="table" w:styleId="a5">
    <w:name w:val="Table Grid"/>
    <w:basedOn w:val="a1"/>
    <w:uiPriority w:val="59"/>
    <w:rsid w:val="00012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012AD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01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ADA"/>
  </w:style>
  <w:style w:type="paragraph" w:styleId="a8">
    <w:name w:val="footer"/>
    <w:basedOn w:val="a"/>
    <w:link w:val="a9"/>
    <w:uiPriority w:val="99"/>
    <w:unhideWhenUsed/>
    <w:rsid w:val="0001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ADA"/>
  </w:style>
  <w:style w:type="character" w:customStyle="1" w:styleId="FontStyle62">
    <w:name w:val="Font Style62"/>
    <w:basedOn w:val="a0"/>
    <w:uiPriority w:val="99"/>
    <w:rsid w:val="00012ADA"/>
    <w:rPr>
      <w:rFonts w:ascii="Times New Roman" w:hAnsi="Times New Roman" w:cs="Times New Roman" w:hint="default"/>
      <w:sz w:val="14"/>
      <w:szCs w:val="14"/>
    </w:rPr>
  </w:style>
  <w:style w:type="paragraph" w:customStyle="1" w:styleId="Style29">
    <w:name w:val="Style29"/>
    <w:basedOn w:val="a"/>
    <w:uiPriority w:val="99"/>
    <w:rsid w:val="00FC26EE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26EE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2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26EE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26EE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C26EE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26E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26EE"/>
    <w:pPr>
      <w:widowControl w:val="0"/>
      <w:autoSpaceDE w:val="0"/>
      <w:autoSpaceDN w:val="0"/>
      <w:adjustRightInd w:val="0"/>
      <w:spacing w:after="0" w:line="197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C26EE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basedOn w:val="a0"/>
    <w:uiPriority w:val="99"/>
    <w:rsid w:val="00FC26EE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FC26E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FC26EE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Основной текст_"/>
    <w:link w:val="11"/>
    <w:locked/>
    <w:rsid w:val="00313370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313370"/>
    <w:pPr>
      <w:shd w:val="clear" w:color="auto" w:fill="FFFFFF"/>
      <w:spacing w:after="180" w:line="194" w:lineRule="exact"/>
      <w:jc w:val="both"/>
    </w:pPr>
    <w:rPr>
      <w:sz w:val="17"/>
      <w:szCs w:val="17"/>
    </w:rPr>
  </w:style>
  <w:style w:type="character" w:customStyle="1" w:styleId="2">
    <w:name w:val="Основной текст (2)_"/>
    <w:link w:val="20"/>
    <w:locked/>
    <w:rsid w:val="00313370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370"/>
    <w:pPr>
      <w:shd w:val="clear" w:color="auto" w:fill="FFFFFF"/>
      <w:spacing w:after="180" w:line="197" w:lineRule="exact"/>
      <w:jc w:val="center"/>
    </w:pPr>
    <w:rPr>
      <w:sz w:val="17"/>
      <w:szCs w:val="17"/>
    </w:rPr>
  </w:style>
  <w:style w:type="character" w:customStyle="1" w:styleId="ab">
    <w:name w:val="Основной текст + Полужирный"/>
    <w:rsid w:val="00313370"/>
    <w:rPr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  <w:lang w:bidi="ar-SA"/>
    </w:rPr>
  </w:style>
  <w:style w:type="character" w:customStyle="1" w:styleId="3">
    <w:name w:val="Основной текст (3)_"/>
    <w:link w:val="30"/>
    <w:locked/>
    <w:rsid w:val="009930C9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30C9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10">
    <w:name w:val="Заголовок 1 Знак"/>
    <w:basedOn w:val="a0"/>
    <w:link w:val="1"/>
    <w:rsid w:val="0038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384251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2">
    <w:name w:val="Основной текст2"/>
    <w:basedOn w:val="a"/>
    <w:rsid w:val="00290399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2">
    <w:name w:val="Заголовок №1_"/>
    <w:link w:val="13"/>
    <w:locked/>
    <w:rsid w:val="00151748"/>
    <w:rPr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151748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</w:rPr>
  </w:style>
  <w:style w:type="character" w:styleId="ac">
    <w:name w:val="Hyperlink"/>
    <w:uiPriority w:val="99"/>
    <w:unhideWhenUsed/>
    <w:rsid w:val="00BB5F32"/>
    <w:rPr>
      <w:color w:val="0000FF"/>
      <w:u w:val="single"/>
    </w:rPr>
  </w:style>
  <w:style w:type="paragraph" w:styleId="ad">
    <w:name w:val="Body Text Indent"/>
    <w:basedOn w:val="a"/>
    <w:link w:val="ae"/>
    <w:semiHidden/>
    <w:unhideWhenUsed/>
    <w:rsid w:val="00BB5F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Основной текст с отступом Знак"/>
    <w:basedOn w:val="a0"/>
    <w:link w:val="ad"/>
    <w:semiHidden/>
    <w:rsid w:val="00BB5F3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f">
    <w:name w:val="Îáû÷íûé"/>
    <w:rsid w:val="00BB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140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2">
    <w:name w:val="No Spacing"/>
    <w:link w:val="af3"/>
    <w:uiPriority w:val="1"/>
    <w:qFormat/>
    <w:rsid w:val="00140F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140F4A"/>
    <w:rPr>
      <w:rFonts w:ascii="Calibri" w:eastAsia="Times New Roman" w:hAnsi="Calibri" w:cs="Times New Roman"/>
      <w:lang w:eastAsia="ru-RU"/>
    </w:rPr>
  </w:style>
  <w:style w:type="character" w:customStyle="1" w:styleId="af1">
    <w:name w:val="Обычный (веб) Знак"/>
    <w:aliases w:val="Обычный (Web) Знак"/>
    <w:link w:val="af0"/>
    <w:uiPriority w:val="99"/>
    <w:locked/>
    <w:rsid w:val="00140F4A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af4">
    <w:name w:val="Emphasis"/>
    <w:uiPriority w:val="20"/>
    <w:qFormat/>
    <w:rsid w:val="00140F4A"/>
    <w:rPr>
      <w:rFonts w:cs="Times New Roman"/>
      <w:i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F4E75"/>
  </w:style>
  <w:style w:type="paragraph" w:customStyle="1" w:styleId="Default">
    <w:name w:val="Default"/>
    <w:rsid w:val="00272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A"/>
  </w:style>
  <w:style w:type="paragraph" w:styleId="1">
    <w:name w:val="heading 1"/>
    <w:basedOn w:val="a"/>
    <w:next w:val="a"/>
    <w:link w:val="10"/>
    <w:qFormat/>
    <w:rsid w:val="003842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012ADA"/>
    <w:pPr>
      <w:ind w:left="720"/>
      <w:contextualSpacing/>
    </w:pPr>
  </w:style>
  <w:style w:type="table" w:styleId="a5">
    <w:name w:val="Table Grid"/>
    <w:basedOn w:val="a1"/>
    <w:uiPriority w:val="59"/>
    <w:rsid w:val="00012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012AD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01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ADA"/>
  </w:style>
  <w:style w:type="paragraph" w:styleId="a8">
    <w:name w:val="footer"/>
    <w:basedOn w:val="a"/>
    <w:link w:val="a9"/>
    <w:uiPriority w:val="99"/>
    <w:unhideWhenUsed/>
    <w:rsid w:val="0001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ADA"/>
  </w:style>
  <w:style w:type="character" w:customStyle="1" w:styleId="FontStyle62">
    <w:name w:val="Font Style62"/>
    <w:basedOn w:val="a0"/>
    <w:uiPriority w:val="99"/>
    <w:rsid w:val="00012ADA"/>
    <w:rPr>
      <w:rFonts w:ascii="Times New Roman" w:hAnsi="Times New Roman" w:cs="Times New Roman" w:hint="default"/>
      <w:sz w:val="14"/>
      <w:szCs w:val="14"/>
    </w:rPr>
  </w:style>
  <w:style w:type="paragraph" w:customStyle="1" w:styleId="Style29">
    <w:name w:val="Style29"/>
    <w:basedOn w:val="a"/>
    <w:uiPriority w:val="99"/>
    <w:rsid w:val="00FC26EE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26EE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2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26EE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26EE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C26EE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26EE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26EE"/>
    <w:pPr>
      <w:widowControl w:val="0"/>
      <w:autoSpaceDE w:val="0"/>
      <w:autoSpaceDN w:val="0"/>
      <w:adjustRightInd w:val="0"/>
      <w:spacing w:after="0" w:line="197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C26EE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basedOn w:val="a0"/>
    <w:uiPriority w:val="99"/>
    <w:rsid w:val="00FC26EE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FC26E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FC26EE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Основной текст_"/>
    <w:link w:val="11"/>
    <w:locked/>
    <w:rsid w:val="00313370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313370"/>
    <w:pPr>
      <w:shd w:val="clear" w:color="auto" w:fill="FFFFFF"/>
      <w:spacing w:after="180" w:line="194" w:lineRule="exact"/>
      <w:jc w:val="both"/>
    </w:pPr>
    <w:rPr>
      <w:sz w:val="17"/>
      <w:szCs w:val="17"/>
    </w:rPr>
  </w:style>
  <w:style w:type="character" w:customStyle="1" w:styleId="2">
    <w:name w:val="Основной текст (2)_"/>
    <w:link w:val="20"/>
    <w:locked/>
    <w:rsid w:val="00313370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370"/>
    <w:pPr>
      <w:shd w:val="clear" w:color="auto" w:fill="FFFFFF"/>
      <w:spacing w:after="180" w:line="197" w:lineRule="exact"/>
      <w:jc w:val="center"/>
    </w:pPr>
    <w:rPr>
      <w:sz w:val="17"/>
      <w:szCs w:val="17"/>
    </w:rPr>
  </w:style>
  <w:style w:type="character" w:customStyle="1" w:styleId="ab">
    <w:name w:val="Основной текст + Полужирный"/>
    <w:rsid w:val="00313370"/>
    <w:rPr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  <w:lang w:bidi="ar-SA"/>
    </w:rPr>
  </w:style>
  <w:style w:type="character" w:customStyle="1" w:styleId="3">
    <w:name w:val="Основной текст (3)_"/>
    <w:link w:val="30"/>
    <w:locked/>
    <w:rsid w:val="009930C9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30C9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10">
    <w:name w:val="Заголовок 1 Знак"/>
    <w:basedOn w:val="a0"/>
    <w:link w:val="1"/>
    <w:rsid w:val="0038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384251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2">
    <w:name w:val="Основной текст2"/>
    <w:basedOn w:val="a"/>
    <w:rsid w:val="00290399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2">
    <w:name w:val="Заголовок №1_"/>
    <w:link w:val="13"/>
    <w:locked/>
    <w:rsid w:val="00151748"/>
    <w:rPr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151748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</w:rPr>
  </w:style>
  <w:style w:type="character" w:styleId="ac">
    <w:name w:val="Hyperlink"/>
    <w:uiPriority w:val="99"/>
    <w:unhideWhenUsed/>
    <w:rsid w:val="00BB5F32"/>
    <w:rPr>
      <w:color w:val="0000FF"/>
      <w:u w:val="single"/>
    </w:rPr>
  </w:style>
  <w:style w:type="paragraph" w:styleId="ad">
    <w:name w:val="Body Text Indent"/>
    <w:basedOn w:val="a"/>
    <w:link w:val="ae"/>
    <w:semiHidden/>
    <w:unhideWhenUsed/>
    <w:rsid w:val="00BB5F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semiHidden/>
    <w:rsid w:val="00BB5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">
    <w:name w:val="Îáû÷íûé"/>
    <w:rsid w:val="00BB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140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2">
    <w:name w:val="No Spacing"/>
    <w:link w:val="af3"/>
    <w:uiPriority w:val="1"/>
    <w:qFormat/>
    <w:rsid w:val="00140F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140F4A"/>
    <w:rPr>
      <w:rFonts w:ascii="Calibri" w:eastAsia="Times New Roman" w:hAnsi="Calibri" w:cs="Times New Roman"/>
      <w:lang w:eastAsia="ru-RU"/>
    </w:rPr>
  </w:style>
  <w:style w:type="character" w:customStyle="1" w:styleId="af1">
    <w:name w:val="Обычный (веб) Знак"/>
    <w:aliases w:val="Обычный (Web) Знак"/>
    <w:link w:val="af0"/>
    <w:uiPriority w:val="99"/>
    <w:locked/>
    <w:rsid w:val="00140F4A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af4">
    <w:name w:val="Emphasis"/>
    <w:uiPriority w:val="20"/>
    <w:qFormat/>
    <w:rsid w:val="00140F4A"/>
    <w:rPr>
      <w:rFonts w:cs="Times New Roman"/>
      <w:i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F4E75"/>
  </w:style>
  <w:style w:type="paragraph" w:customStyle="1" w:styleId="Default">
    <w:name w:val="Default"/>
    <w:rsid w:val="00272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C2074B9CC0747D781F8B0F3B9A4F4FFD74579D28E0200D9BCC13DECEk3D8I" TargetMode="External"/><Relationship Id="rId13" Type="http://schemas.openxmlformats.org/officeDocument/2006/relationships/hyperlink" Target="http://www.vuzlib.net/" TargetMode="External"/><Relationship Id="rId18" Type="http://schemas.openxmlformats.org/officeDocument/2006/relationships/hyperlink" Target="http://fss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" TargetMode="External"/><Relationship Id="rId17" Type="http://schemas.openxmlformats.org/officeDocument/2006/relationships/hyperlink" Target="http://www.pfrf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consultantplus://offline/ref=49C2074B9CC0747D781F8B0F3B9A4F4FFD74579D28E0200D9BCC13DECEk3D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ru/perfomance/" TargetMode="External"/><Relationship Id="rId23" Type="http://schemas.openxmlformats.org/officeDocument/2006/relationships/hyperlink" Target="consultantplus://offline/ref=D6893BC30E4FA44C02BFC9CA1964E73C84064585B8DD90420E4EFAEE12cCF5I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ffoms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93BC30E4FA44C02BFC9CA1964E73C84064585B8DD90420E4EFAEE12cCF5I" TargetMode="External"/><Relationship Id="rId14" Type="http://schemas.openxmlformats.org/officeDocument/2006/relationships/hyperlink" Target="http://konsultant.ru/" TargetMode="External"/><Relationship Id="rId22" Type="http://schemas.openxmlformats.org/officeDocument/2006/relationships/hyperlink" Target="https://book.ru/book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8496-2581-4BA0-9E66-89E327F7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6348</Words>
  <Characters>36186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Данилка</dc:creator>
  <cp:keywords/>
  <dc:description/>
  <cp:lastModifiedBy>БашироваЕС</cp:lastModifiedBy>
  <cp:revision>72</cp:revision>
  <dcterms:created xsi:type="dcterms:W3CDTF">2014-10-18T17:17:00Z</dcterms:created>
  <dcterms:modified xsi:type="dcterms:W3CDTF">2023-06-07T12:48:00Z</dcterms:modified>
</cp:coreProperties>
</file>