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CF" w:rsidRPr="00D636CF" w:rsidRDefault="009E3878" w:rsidP="00D636CF">
      <w:pPr>
        <w:spacing w:after="0"/>
        <w:jc w:val="right"/>
        <w:rPr>
          <w:rFonts w:ascii="Times New Roman" w:eastAsia="Times New Roman" w:hAnsi="Times New Roman"/>
          <w:i/>
          <w:sz w:val="24"/>
          <w:lang w:eastAsia="ru-RU"/>
        </w:rPr>
      </w:pPr>
      <w:r w:rsidRPr="0085303C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D636CF" w:rsidRPr="00D636CF">
        <w:rPr>
          <w:rFonts w:ascii="Times New Roman" w:eastAsia="Times New Roman" w:hAnsi="Times New Roman"/>
          <w:i/>
          <w:sz w:val="24"/>
          <w:lang w:eastAsia="ru-RU"/>
        </w:rPr>
        <w:t>Приложение 3</w:t>
      </w:r>
    </w:p>
    <w:p w:rsidR="00D636CF" w:rsidRPr="00D636CF" w:rsidRDefault="00D636CF" w:rsidP="00D636CF">
      <w:pPr>
        <w:spacing w:after="0"/>
        <w:jc w:val="right"/>
        <w:rPr>
          <w:rFonts w:ascii="Times New Roman" w:eastAsia="Times New Roman" w:hAnsi="Times New Roman"/>
          <w:sz w:val="24"/>
          <w:lang w:eastAsia="ru-RU"/>
        </w:rPr>
      </w:pPr>
      <w:r w:rsidRPr="00D636CF">
        <w:rPr>
          <w:rFonts w:ascii="Times New Roman" w:eastAsia="Times New Roman" w:hAnsi="Times New Roman"/>
          <w:sz w:val="24"/>
          <w:lang w:eastAsia="ru-RU"/>
        </w:rPr>
        <w:t>Приложение 9.3.___</w:t>
      </w:r>
    </w:p>
    <w:p w:rsidR="00D636CF" w:rsidRPr="00D636CF" w:rsidRDefault="00D636CF" w:rsidP="00D636CF">
      <w:pPr>
        <w:spacing w:after="0"/>
        <w:jc w:val="right"/>
        <w:rPr>
          <w:rFonts w:ascii="Times New Roman" w:eastAsia="Times New Roman" w:hAnsi="Times New Roman"/>
          <w:sz w:val="24"/>
          <w:lang w:eastAsia="ru-RU"/>
        </w:rPr>
      </w:pPr>
      <w:r w:rsidRPr="00D636CF">
        <w:rPr>
          <w:rFonts w:ascii="Times New Roman" w:eastAsia="Times New Roman" w:hAnsi="Times New Roman"/>
          <w:sz w:val="24"/>
          <w:lang w:eastAsia="ru-RU"/>
        </w:rPr>
        <w:t xml:space="preserve">ОПОП–ППССЗ по специальности </w:t>
      </w:r>
    </w:p>
    <w:p w:rsidR="00EC1AAC" w:rsidRDefault="00EC1AAC" w:rsidP="00EC1AAC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EC1AAC" w:rsidRDefault="00EC1AAC" w:rsidP="00EC1AAC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(железнодорожном    транспорте)</w:t>
      </w: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Pr="0085303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303C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ПРОФЕССИОНАЛЬНОГО МОДУЛЯ</w:t>
      </w: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>ПМ.02. ТЕХНИЧЕСКОЕ ОБСЛУЖИВАНИЕ УСТРОЙСТВ СИСТЕМ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470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СИГНАЛИЗАЦИИ, ЦЕНТРАЛИЗАЦИИ И БЛОКИРОВКИ </w:t>
      </w:r>
      <w:r w:rsidRPr="008530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И ЖЕЛЕЗНОДОРОЖНОЙ АВТОМАТИКИ И ТЕЛЕМЕХАНИКИ 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D636CF"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Базовая подготовка</w:t>
      </w: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среднего профессионального образования</w:t>
      </w:r>
    </w:p>
    <w:p w:rsidR="00D636CF" w:rsidRPr="00D636CF" w:rsidRDefault="00D636CF" w:rsidP="00D636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(год начала подготовки: 202</w:t>
      </w:r>
      <w:r w:rsidR="008C2E5B">
        <w:rPr>
          <w:rFonts w:ascii="Times New Roman" w:eastAsia="Times New Roman" w:hAnsi="Times New Roman"/>
          <w:i/>
          <w:sz w:val="24"/>
          <w:lang w:eastAsia="ru-RU"/>
        </w:rPr>
        <w:t>1</w:t>
      </w:r>
      <w:bookmarkStart w:id="0" w:name="_GoBack"/>
      <w:bookmarkEnd w:id="0"/>
      <w:r w:rsidRPr="00D636CF">
        <w:rPr>
          <w:rFonts w:ascii="Times New Roman" w:eastAsia="Times New Roman" w:hAnsi="Times New Roman"/>
          <w:i/>
          <w:sz w:val="24"/>
          <w:lang w:eastAsia="ru-RU"/>
        </w:rPr>
        <w:t xml:space="preserve">г.) </w:t>
      </w:r>
    </w:p>
    <w:p w:rsidR="009E3878" w:rsidRPr="0085303C" w:rsidRDefault="009E3878" w:rsidP="0085303C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9E3878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:rsidR="00EC1AAC" w:rsidRPr="0085303C" w:rsidRDefault="00EC1AAC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:rsidR="009E3878" w:rsidRDefault="00F56B22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6B22">
        <w:rPr>
          <w:rFonts w:ascii="Times New Roman" w:hAnsi="Times New Roman"/>
          <w:sz w:val="28"/>
          <w:szCs w:val="28"/>
          <w:lang w:eastAsia="ru-RU"/>
        </w:rPr>
        <w:lastRenderedPageBreak/>
        <w:t>СОДЕРЖАНИЕ</w:t>
      </w:r>
    </w:p>
    <w:p w:rsidR="003D4BF6" w:rsidRPr="003D4BF6" w:rsidRDefault="00F56B22" w:rsidP="003D4BF6">
      <w:pPr>
        <w:pStyle w:val="23"/>
        <w:tabs>
          <w:tab w:val="right" w:leader="dot" w:pos="9821"/>
        </w:tabs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133531314" w:history="1">
        <w:r w:rsidR="003D4BF6" w:rsidRPr="003D4BF6">
          <w:rPr>
            <w:rStyle w:val="ac"/>
            <w:noProof/>
            <w:sz w:val="28"/>
            <w:szCs w:val="28"/>
          </w:rPr>
          <w:t>1.ПАСПОРТ РАБОЧЕЙ ПРОГРАММЫ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_Toc133531314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3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Pr="003D4BF6" w:rsidRDefault="008C2E5B" w:rsidP="003D4BF6">
      <w:pPr>
        <w:pStyle w:val="13"/>
        <w:tabs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5" w:history="1"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2. РЕЗУЛЬТАТЫ ОСВОЕНИЯ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_Toc133531315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7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Pr="003D4BF6" w:rsidRDefault="008C2E5B" w:rsidP="003D4BF6">
      <w:pPr>
        <w:pStyle w:val="13"/>
        <w:tabs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6" w:history="1">
        <w:r w:rsidR="003D4BF6" w:rsidRPr="003D4BF6">
          <w:rPr>
            <w:rStyle w:val="ac"/>
            <w:noProof/>
            <w:kern w:val="32"/>
            <w:sz w:val="28"/>
            <w:szCs w:val="28"/>
          </w:rPr>
          <w:t>3. СТРУКТУРА И СОДЕРЖАНИЕ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_Toc133531316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8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Pr="003D4BF6" w:rsidRDefault="008C2E5B" w:rsidP="003D4BF6">
      <w:pPr>
        <w:pStyle w:val="13"/>
        <w:tabs>
          <w:tab w:val="left" w:pos="440"/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7" w:history="1"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4.</w:t>
        </w:r>
        <w:r w:rsidR="003D4BF6" w:rsidRPr="003D4BF6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_Toc133531317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23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Default="008C2E5B" w:rsidP="003D4BF6">
      <w:pPr>
        <w:pStyle w:val="13"/>
        <w:tabs>
          <w:tab w:val="left" w:pos="440"/>
          <w:tab w:val="right" w:leader="dot" w:pos="982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31318" w:history="1"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5.</w:t>
        </w:r>
        <w:r w:rsidR="003D4BF6" w:rsidRPr="003D4BF6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_Toc133531318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25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F56B22" w:rsidRPr="00F56B22" w:rsidRDefault="00F56B22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fldChar w:fldCharType="end"/>
      </w: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:rsidR="00CB4DC1" w:rsidRPr="00F56B22" w:rsidRDefault="00F56B22" w:rsidP="003D4BF6">
      <w:pPr>
        <w:pStyle w:val="2"/>
        <w:keepNext w:val="0"/>
        <w:pageBreakBefore/>
        <w:jc w:val="center"/>
        <w:rPr>
          <w:rFonts w:ascii="Times New Roman" w:hAnsi="Times New Roman"/>
          <w:i w:val="0"/>
        </w:rPr>
      </w:pPr>
      <w:bookmarkStart w:id="1" w:name="_Toc133106415"/>
      <w:bookmarkStart w:id="2" w:name="_Toc133107276"/>
      <w:bookmarkStart w:id="3" w:name="_Toc133531314"/>
      <w:r>
        <w:rPr>
          <w:rFonts w:ascii="Times New Roman" w:hAnsi="Times New Roman"/>
          <w:i w:val="0"/>
        </w:rPr>
        <w:lastRenderedPageBreak/>
        <w:t>1.</w:t>
      </w:r>
      <w:r w:rsidR="00CB4DC1" w:rsidRPr="00F56B22">
        <w:rPr>
          <w:rFonts w:ascii="Times New Roman" w:hAnsi="Times New Roman"/>
          <w:i w:val="0"/>
        </w:rPr>
        <w:t>ПАСПОРТ РАБОЧЕЙ ПРОГРАММЫ ПРОФЕССИОНАЛЬНОГО МОДУЛЯ</w:t>
      </w:r>
      <w:bookmarkEnd w:id="1"/>
      <w:bookmarkEnd w:id="2"/>
      <w:bookmarkEnd w:id="3"/>
    </w:p>
    <w:p w:rsidR="00705650" w:rsidRPr="00EC1AAC" w:rsidRDefault="00EC1AAC" w:rsidP="00EC1AA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42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ПМ.02 </w:t>
      </w:r>
      <w:r w:rsidR="00705650" w:rsidRPr="00EC1AAC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705650" w:rsidRPr="00EC1AAC">
        <w:rPr>
          <w:rFonts w:ascii="Times New Roman" w:eastAsia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705650" w:rsidRPr="00EC1AAC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и телемеханики</w:t>
      </w:r>
    </w:p>
    <w:p w:rsidR="00D417CB" w:rsidRPr="006B3D40" w:rsidRDefault="00D417CB" w:rsidP="00D417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_Toc339563842"/>
      <w:bookmarkStart w:id="5" w:name="_Toc133106416"/>
    </w:p>
    <w:p w:rsidR="00D417CB" w:rsidRPr="00D417CB" w:rsidRDefault="00D417CB" w:rsidP="00D417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7CB">
        <w:rPr>
          <w:rFonts w:ascii="Times New Roman" w:eastAsia="Times New Roman" w:hAnsi="Times New Roman"/>
          <w:b/>
          <w:sz w:val="28"/>
          <w:szCs w:val="28"/>
          <w:lang w:eastAsia="ru-RU"/>
        </w:rPr>
        <w:t>1.1. Область применения рабочей программы</w:t>
      </w:r>
      <w:bookmarkEnd w:id="4"/>
      <w:bookmarkEnd w:id="5"/>
    </w:p>
    <w:p w:rsidR="00705650" w:rsidRPr="00705650" w:rsidRDefault="00705650" w:rsidP="00D41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Рабочая программа профессионального модуля </w:t>
      </w:r>
      <w:r w:rsid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="00D417CB"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="00D417CB" w:rsidRPr="00D417C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D417CB" w:rsidRPr="00D417CB">
        <w:rPr>
          <w:rFonts w:ascii="Times New Roman" w:eastAsia="Times New Roman" w:hAnsi="Times New Roman"/>
          <w:sz w:val="28"/>
          <w:szCs w:val="28"/>
          <w:lang w:eastAsia="ru-RU"/>
        </w:rPr>
        <w:t>(далее – рабочая программа)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является частью программы подготовки специалистов среднего звена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среднего профессионального образования в соответствии с ФГОС по специальности СПО 27.02.03 Автоматика и телемеханика на транспор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(железнодорожном транспорте) в части освоения основного вида профес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сиональной деятельности (ОВП): 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«Техническое обслуживание устройств сис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тем сигнализации, централизации и блокировки и железнодорожной ав</w:t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iCs/>
          <w:color w:val="000000"/>
          <w:spacing w:val="-1"/>
          <w:sz w:val="28"/>
          <w:szCs w:val="28"/>
          <w:lang w:eastAsia="ru-RU"/>
        </w:rPr>
        <w:t>томатики и телемеханики</w:t>
      </w:r>
      <w:r w:rsidRPr="00705650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соответствующих профессиональных ком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петенций (ПК):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7779"/>
      </w:tblGrid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</w:tbl>
    <w:p w:rsidR="0097102D" w:rsidRPr="0097102D" w:rsidRDefault="0097102D" w:rsidP="0097102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_Toc338070073"/>
      <w:r w:rsidRPr="0097102D">
        <w:rPr>
          <w:rFonts w:ascii="Times New Roman" w:hAnsi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7102D" w:rsidRPr="0097102D" w:rsidRDefault="0097102D" w:rsidP="009710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профессионального модуля может быть использо</w:t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вана в дополнительном профессиональном образовании по программам про</w:t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фессиональной подготовки и переподготовки рабочих для железнодорожного </w:t>
      </w:r>
      <w:r w:rsidRPr="009710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>транспорта по профессии:</w:t>
      </w:r>
    </w:p>
    <w:p w:rsidR="0097102D" w:rsidRPr="0097102D" w:rsidRDefault="0097102D" w:rsidP="00971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02D">
        <w:rPr>
          <w:rFonts w:ascii="Times New Roman" w:hAnsi="Times New Roman"/>
          <w:sz w:val="28"/>
          <w:szCs w:val="28"/>
          <w:lang w:eastAsia="ru-RU"/>
        </w:rPr>
        <w:t>Электромонтер по обслуживанию и ремонту устройств сигнализации, централизации и блокировки.</w:t>
      </w:r>
    </w:p>
    <w:p w:rsidR="00EC1AAC" w:rsidRDefault="00EC1AAC" w:rsidP="00705650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Pr="00705650" w:rsidRDefault="00EC1AAC" w:rsidP="00705650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6AC" w:rsidRPr="008236AC" w:rsidRDefault="008236AC" w:rsidP="008236AC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_Toc426655837"/>
      <w:bookmarkStart w:id="8" w:name="_Toc120475425"/>
      <w:bookmarkEnd w:id="6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Место учебной дисциплины в структуре</w:t>
      </w:r>
      <w:bookmarkEnd w:id="7"/>
      <w:bookmarkEnd w:id="8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ОПОП – </w:t>
      </w:r>
      <w:bookmarkStart w:id="9" w:name="_Toc426655838"/>
      <w:bookmarkStart w:id="10" w:name="_Toc120475426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ППССЗ:</w:t>
      </w:r>
      <w:bookmarkEnd w:id="9"/>
      <w:bookmarkEnd w:id="10"/>
    </w:p>
    <w:p w:rsidR="008236AC" w:rsidRPr="008236AC" w:rsidRDefault="008236AC" w:rsidP="008236A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профессиональный цикл.</w:t>
      </w:r>
    </w:p>
    <w:p w:rsidR="008236AC" w:rsidRPr="008236AC" w:rsidRDefault="008236AC" w:rsidP="008236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_Toc8912947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является обязательной частью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профессионального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1"/>
      <w:r w:rsidRPr="008236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236AC" w:rsidRDefault="008236AC" w:rsidP="00823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_Toc8912948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04, ОК 09, ПК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.1-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bookmarkEnd w:id="12"/>
    </w:p>
    <w:p w:rsidR="008236AC" w:rsidRDefault="008236AC" w:rsidP="008236A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bookmarkStart w:id="13" w:name="_Toc339563843"/>
    </w:p>
    <w:p w:rsidR="008236AC" w:rsidRPr="008236AC" w:rsidRDefault="008236AC" w:rsidP="008236A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8236AC">
        <w:rPr>
          <w:rFonts w:ascii="Times New Roman" w:hAnsi="Times New Roman"/>
          <w:b/>
          <w:sz w:val="28"/>
          <w:szCs w:val="28"/>
          <w:lang w:eastAsia="ru-RU"/>
        </w:rPr>
        <w:t>1.3. Цели и задачи профессионального модуля – требования к результатам освоения профессионального модуля</w:t>
      </w:r>
      <w:bookmarkEnd w:id="13"/>
    </w:p>
    <w:p w:rsidR="008236AC" w:rsidRPr="008236AC" w:rsidRDefault="008236AC" w:rsidP="008236AC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 целью овладения указанным видом профессиональной деятельности и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соответствующими профессиональными компетенциями обучающийся в ходе </w:t>
      </w:r>
      <w:r w:rsidRPr="008236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освоения профессионального модуля должен</w:t>
      </w:r>
    </w:p>
    <w:p w:rsidR="008236AC" w:rsidRPr="008236AC" w:rsidRDefault="008236AC" w:rsidP="008236AC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8236AC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иметь практический опыт:</w:t>
      </w:r>
    </w:p>
    <w:p w:rsid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ПО.1 </w:t>
      </w:r>
      <w:r w:rsidRPr="008236AC">
        <w:rPr>
          <w:rFonts w:ascii="Times New Roman" w:hAnsi="Times New Roman"/>
          <w:sz w:val="28"/>
          <w:szCs w:val="28"/>
        </w:rPr>
        <w:t xml:space="preserve"> технического обслуживания, монтажа и наладки систем железнодорожной автоматики, аппаратуры электропитания и линейных устройств; 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ПО.2 </w:t>
      </w:r>
      <w:r w:rsidRPr="008236AC">
        <w:rPr>
          <w:rFonts w:ascii="Times New Roman" w:hAnsi="Times New Roman"/>
          <w:sz w:val="28"/>
          <w:szCs w:val="28"/>
        </w:rPr>
        <w:t xml:space="preserve">применения инструкций и нормативных документов, регламентирующих технологию выполнения работ </w:t>
      </w:r>
      <w:r>
        <w:rPr>
          <w:rFonts w:ascii="Times New Roman" w:hAnsi="Times New Roman"/>
          <w:sz w:val="28"/>
          <w:szCs w:val="28"/>
        </w:rPr>
        <w:t>и безопасность движения поездов;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ПО.3</w:t>
      </w:r>
      <w:r w:rsidRPr="008236AC">
        <w:rPr>
          <w:rFonts w:ascii="Times New Roman" w:hAnsi="Times New Roman"/>
          <w:sz w:val="28"/>
          <w:szCs w:val="28"/>
        </w:rPr>
        <w:t xml:space="preserve"> выполнения работы по техническому обслуживанию устройств электропитания систем железнодорожной автоматики; 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ПО.4</w:t>
      </w:r>
      <w:r w:rsidRPr="008236AC">
        <w:rPr>
          <w:rFonts w:ascii="Times New Roman" w:hAnsi="Times New Roman"/>
          <w:sz w:val="28"/>
          <w:szCs w:val="28"/>
        </w:rPr>
        <w:t xml:space="preserve"> организации работы по обслуживанию, монтажу и наладке систем железнодорожной автоматики; </w:t>
      </w:r>
    </w:p>
    <w:p w:rsidR="00705650" w:rsidRPr="008236AC" w:rsidRDefault="008236AC" w:rsidP="008236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ПО.5 </w:t>
      </w:r>
      <w:r w:rsidRPr="008236AC">
        <w:rPr>
          <w:rFonts w:ascii="Times New Roman" w:hAnsi="Times New Roman"/>
          <w:sz w:val="28"/>
          <w:szCs w:val="28"/>
        </w:rPr>
        <w:t>определения экономической эффективности применения устройств автоматики и методов их обслуживания;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ПО.6 </w:t>
      </w:r>
      <w:r w:rsidRPr="008236AC">
        <w:rPr>
          <w:rFonts w:ascii="Times New Roman" w:hAnsi="Times New Roman"/>
          <w:sz w:val="28"/>
          <w:szCs w:val="28"/>
        </w:rPr>
        <w:t>выполнения требований технической эксплуатации железных дорог и безопасности движения;</w:t>
      </w:r>
    </w:p>
    <w:p w:rsidR="008236AC" w:rsidRDefault="008236AC" w:rsidP="008236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ПО.7</w:t>
      </w:r>
      <w:r w:rsidRPr="008236AC">
        <w:rPr>
          <w:rFonts w:ascii="Times New Roman" w:hAnsi="Times New Roman"/>
          <w:sz w:val="28"/>
          <w:szCs w:val="28"/>
        </w:rPr>
        <w:t xml:space="preserve"> составления и логического анализа монтажных схем устройств СЦБ и ЖАТ по принципиальным схемам.</w:t>
      </w:r>
    </w:p>
    <w:p w:rsidR="008236AC" w:rsidRPr="008236AC" w:rsidRDefault="008236AC" w:rsidP="008236AC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уметь:</w:t>
      </w:r>
    </w:p>
    <w:p w:rsidR="008236AC" w:rsidRPr="00C91C44" w:rsidRDefault="00C91C44" w:rsidP="00C91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У.1</w:t>
      </w:r>
      <w:r w:rsidR="008236AC" w:rsidRPr="00C91C44">
        <w:rPr>
          <w:rFonts w:ascii="Times New Roman" w:hAnsi="Times New Roman"/>
          <w:sz w:val="28"/>
          <w:szCs w:val="28"/>
        </w:rPr>
        <w:t xml:space="preserve">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 </w:t>
      </w:r>
    </w:p>
    <w:p w:rsidR="008236AC" w:rsidRPr="00C91C44" w:rsidRDefault="00C91C44" w:rsidP="00C91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У.2</w:t>
      </w:r>
      <w:r w:rsidR="008236AC" w:rsidRPr="00C91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236AC" w:rsidRPr="00C91C44">
        <w:rPr>
          <w:rFonts w:ascii="Times New Roman" w:hAnsi="Times New Roman"/>
          <w:sz w:val="28"/>
          <w:szCs w:val="28"/>
        </w:rPr>
        <w:t xml:space="preserve">читать монтажные в соответствии с принципиальными схемами устройств и систем железнодорожной автоматики; </w:t>
      </w:r>
    </w:p>
    <w:p w:rsidR="008236AC" w:rsidRPr="00C91C44" w:rsidRDefault="00C91C44" w:rsidP="00C91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У.3</w:t>
      </w:r>
      <w:r w:rsidR="008236AC" w:rsidRPr="00C91C44">
        <w:rPr>
          <w:rFonts w:ascii="Times New Roman" w:hAnsi="Times New Roman"/>
          <w:sz w:val="28"/>
          <w:szCs w:val="28"/>
        </w:rPr>
        <w:t xml:space="preserve"> обеспечивать безопасность движения при производстве работ по обслуживанию устройств железнодорожной автоматики;</w:t>
      </w:r>
    </w:p>
    <w:p w:rsidR="008236AC" w:rsidRPr="00C91C44" w:rsidRDefault="00C91C44" w:rsidP="00C91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У.4</w:t>
      </w:r>
      <w:r w:rsidR="008236AC" w:rsidRPr="00C91C44">
        <w:rPr>
          <w:rFonts w:ascii="Times New Roman" w:hAnsi="Times New Roman"/>
          <w:sz w:val="28"/>
          <w:szCs w:val="28"/>
        </w:rPr>
        <w:t xml:space="preserve"> осуществлять монтаж и пусконаладочные работы систем железнодорожной автоматики;</w:t>
      </w:r>
    </w:p>
    <w:p w:rsidR="008236AC" w:rsidRPr="00C91C44" w:rsidRDefault="00C91C44" w:rsidP="00C91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У.5 </w:t>
      </w:r>
      <w:r w:rsidR="008236AC" w:rsidRPr="00C91C44">
        <w:rPr>
          <w:rFonts w:ascii="Times New Roman" w:hAnsi="Times New Roman"/>
          <w:sz w:val="28"/>
          <w:szCs w:val="28"/>
        </w:rPr>
        <w:t xml:space="preserve">определять экономическую эффективность применения устройств автоматики и методов их обслуживания; </w:t>
      </w:r>
    </w:p>
    <w:p w:rsidR="00096B62" w:rsidRPr="00096B62" w:rsidRDefault="00096B62" w:rsidP="00096B62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знать</w:t>
      </w:r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З.1</w:t>
      </w:r>
      <w:r w:rsidRPr="00096B62">
        <w:rPr>
          <w:rFonts w:ascii="Times New Roman" w:hAnsi="Times New Roman"/>
          <w:sz w:val="28"/>
          <w:szCs w:val="28"/>
        </w:rPr>
        <w:t xml:space="preserve"> 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З.2</w:t>
      </w:r>
      <w:r w:rsidRPr="00096B62">
        <w:rPr>
          <w:rFonts w:ascii="Times New Roman" w:hAnsi="Times New Roman"/>
          <w:sz w:val="28"/>
          <w:szCs w:val="28"/>
        </w:rPr>
        <w:t xml:space="preserve"> способы организации электропитания систем автоматики и телемеханики; </w:t>
      </w:r>
    </w:p>
    <w:p w:rsidR="008236AC" w:rsidRPr="00096B62" w:rsidRDefault="00096B62" w:rsidP="00096B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З.3</w:t>
      </w:r>
      <w:r w:rsidRPr="00096B62">
        <w:rPr>
          <w:rFonts w:ascii="Times New Roman" w:hAnsi="Times New Roman"/>
          <w:sz w:val="28"/>
          <w:szCs w:val="28"/>
        </w:rPr>
        <w:t xml:space="preserve"> правил технической эксплуатации железных дорог Российской Федерации и инструкций, регламентирующих безопасность движения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З.4</w:t>
      </w:r>
      <w:r w:rsidRPr="00096B62">
        <w:rPr>
          <w:rFonts w:ascii="Times New Roman" w:hAnsi="Times New Roman"/>
          <w:sz w:val="28"/>
          <w:szCs w:val="28"/>
        </w:rPr>
        <w:t xml:space="preserve"> приемов монтажа и наладки устройств СЦБ и систем железнодорожной автоматики, аппаратуры электропитания и линейных устройств СЦБ;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З.5</w:t>
      </w:r>
      <w:r w:rsidRPr="00096B62">
        <w:rPr>
          <w:rFonts w:ascii="Times New Roman" w:hAnsi="Times New Roman"/>
          <w:sz w:val="28"/>
          <w:szCs w:val="28"/>
        </w:rPr>
        <w:t xml:space="preserve"> особенности монтажа, регулировки и эксплуатации аппаратуры электропитания устройств СЦБ; 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З.6</w:t>
      </w:r>
      <w:r w:rsidRPr="00096B62">
        <w:rPr>
          <w:rFonts w:ascii="Times New Roman" w:hAnsi="Times New Roman"/>
          <w:sz w:val="28"/>
          <w:szCs w:val="28"/>
        </w:rPr>
        <w:t xml:space="preserve"> методики расчета экономической эффективности применения устройств автоматики и методов их обслуживания;</w:t>
      </w:r>
    </w:p>
    <w:p w:rsidR="00096B62" w:rsidRDefault="00096B62" w:rsidP="00096B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Toc8912919"/>
    </w:p>
    <w:p w:rsidR="00096B62" w:rsidRPr="00096B62" w:rsidRDefault="00096B62" w:rsidP="00096B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1.4. Перечень </w:t>
      </w:r>
      <w:proofErr w:type="spellStart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</w:t>
      </w:r>
      <w:proofErr w:type="spellEnd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–методического обеспечения для самостоятельной работы обучающихся по дисциплине: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–методическое обеспечение: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 по выполнению самостоятельных работ.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6B62" w:rsidRPr="00096B62" w:rsidRDefault="00096B62" w:rsidP="00096B62">
      <w:pPr>
        <w:spacing w:after="0" w:line="240" w:lineRule="auto"/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096B62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1.5 Перечень используемых методов обучения: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1.5.1 Пассивные: лекция.</w:t>
      </w:r>
    </w:p>
    <w:p w:rsid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1.5.2 Активные и интерактивные: проблемная лекция, работа в парах, анализ конкретных ситуаций, деловые игры.</w:t>
      </w:r>
    </w:p>
    <w:p w:rsidR="00827082" w:rsidRPr="00096B62" w:rsidRDefault="0082708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4"/>
    <w:p w:rsidR="008236AC" w:rsidRDefault="00827082" w:rsidP="008236A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</w:pPr>
      <w:r w:rsidRPr="00827082">
        <w:rPr>
          <w:rFonts w:ascii="Times New Roman" w:eastAsia="Times New Roman" w:hAnsi="Times New Roman"/>
          <w:sz w:val="28"/>
          <w:szCs w:val="24"/>
          <w:lang w:eastAsia="ru-RU"/>
        </w:rPr>
        <w:t xml:space="preserve">Объем часов вариативной части </w:t>
      </w:r>
      <w:r w:rsidRPr="00827082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</w:t>
      </w:r>
      <w:r w:rsidR="00E45A35" w:rsidRPr="00E45A35">
        <w:t xml:space="preserve"> </w:t>
      </w:r>
      <w:r w:rsidR="00E45A35" w:rsidRPr="00E45A35">
        <w:rPr>
          <w:rFonts w:ascii="Times New Roman" w:hAnsi="Times New Roman"/>
          <w:sz w:val="28"/>
          <w:szCs w:val="28"/>
        </w:rPr>
        <w:t xml:space="preserve">02.01 </w:t>
      </w:r>
      <w:r w:rsidR="00E45A35"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Основы технического обслуживания устройств систем СЦБ и ЖАТ</w:t>
      </w:r>
      <w:r w:rsid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 (250 часов) распределены по разделам</w:t>
      </w:r>
      <w:r w:rsid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:</w:t>
      </w:r>
    </w:p>
    <w:p w:rsidR="00B03F83" w:rsidRDefault="00B03F83" w:rsidP="00B03F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B03F83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Раздел 1. </w:t>
      </w:r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Построение </w:t>
      </w:r>
      <w:proofErr w:type="spellStart"/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t>элек</w:t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>тропитающих</w:t>
      </w:r>
      <w:proofErr w:type="spellEnd"/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устройств сис</w:t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softHyphen/>
      </w:r>
      <w:r w:rsidRPr="00B03F83">
        <w:rPr>
          <w:rFonts w:ascii="Times New Roman" w:hAnsi="Times New Roman"/>
          <w:bCs/>
          <w:color w:val="000000"/>
          <w:sz w:val="28"/>
          <w:szCs w:val="28"/>
        </w:rPr>
        <w:t>тем СЦБ и ЖАТ</w:t>
      </w:r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- 40 часов;</w:t>
      </w:r>
    </w:p>
    <w:p w:rsidR="00B03F83" w:rsidRDefault="00B03F83" w:rsidP="00B03F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t>Раздел 2 Построение ли</w:t>
      </w:r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softHyphen/>
      </w:r>
      <w:r w:rsidRPr="00B03F83">
        <w:rPr>
          <w:rFonts w:ascii="Times New Roman" w:hAnsi="Times New Roman"/>
          <w:bCs/>
          <w:color w:val="000000"/>
          <w:sz w:val="28"/>
          <w:szCs w:val="28"/>
        </w:rPr>
        <w:t xml:space="preserve">нейных    устройств    систем </w:t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>СЦБ и ЖАТ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– 20 часов;</w:t>
      </w:r>
    </w:p>
    <w:p w:rsidR="00B03F83" w:rsidRDefault="00B03F83" w:rsidP="00B03F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B03F83">
        <w:rPr>
          <w:rFonts w:ascii="Times New Roman" w:hAnsi="Times New Roman"/>
          <w:bCs/>
          <w:color w:val="000000"/>
          <w:spacing w:val="5"/>
          <w:sz w:val="28"/>
          <w:szCs w:val="28"/>
        </w:rPr>
        <w:lastRenderedPageBreak/>
        <w:t xml:space="preserve">Раздел 3. Обслуживание, монтаж и </w:t>
      </w:r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наладка устройств и систем СЦБ и </w:t>
      </w:r>
      <w:r w:rsidRPr="00B03F83">
        <w:rPr>
          <w:rFonts w:ascii="Times New Roman" w:hAnsi="Times New Roman"/>
          <w:bCs/>
          <w:color w:val="000000"/>
          <w:spacing w:val="-2"/>
          <w:sz w:val="28"/>
          <w:szCs w:val="28"/>
        </w:rPr>
        <w:t>ЖАТ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– 150 часов;</w:t>
      </w:r>
    </w:p>
    <w:p w:rsidR="00827082" w:rsidRPr="00B03F83" w:rsidRDefault="00B03F83" w:rsidP="008236A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</w:pPr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t>Раздел 4. Изучение правил техниче</w:t>
      </w:r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softHyphen/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>ской эксплуатации железных дорог и безопасности движения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– 40 часов.</w:t>
      </w:r>
    </w:p>
    <w:p w:rsidR="00B03F83" w:rsidRPr="00E45A35" w:rsidRDefault="00B03F83" w:rsidP="00F950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35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Знания </w:t>
      </w:r>
      <w:r w:rsidRPr="00827082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</w:t>
      </w:r>
      <w:r w:rsidRPr="00E45A35">
        <w:t xml:space="preserve"> </w:t>
      </w:r>
      <w:r w:rsidRPr="00E45A35">
        <w:rPr>
          <w:rFonts w:ascii="Times New Roman" w:hAnsi="Times New Roman"/>
          <w:sz w:val="28"/>
          <w:szCs w:val="28"/>
        </w:rPr>
        <w:t xml:space="preserve">02.01 </w:t>
      </w:r>
      <w:r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Основы технического обслуживания устройств систем СЦБ и ЖАТ</w:t>
      </w:r>
      <w:r w:rsidRPr="00E45A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02D" w:rsidRPr="00FC1071">
        <w:rPr>
          <w:rFonts w:ascii="Times New Roman" w:eastAsia="Times New Roman" w:hAnsi="Times New Roman"/>
          <w:sz w:val="28"/>
          <w:szCs w:val="28"/>
          <w:lang w:eastAsia="ru-RU"/>
        </w:rPr>
        <w:t>дают возможность формировать качественного руководителя среднего звена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A35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четкой и бесперебойной работы железных дорог, удовлетворения потребностей народного хозяйства и населения в перевозках, обеспечение безопасности движения и сохранности перевозимых грузов.</w:t>
      </w:r>
    </w:p>
    <w:p w:rsidR="00827082" w:rsidRPr="00E45A35" w:rsidRDefault="00827082" w:rsidP="00F95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35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Учебный материал </w:t>
      </w:r>
      <w:r w:rsidR="00B03F83" w:rsidRPr="00827082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</w:t>
      </w:r>
      <w:r w:rsidR="00B03F83" w:rsidRPr="00E45A35">
        <w:t xml:space="preserve"> </w:t>
      </w:r>
      <w:r w:rsidR="00B03F83" w:rsidRPr="00E45A35">
        <w:rPr>
          <w:rFonts w:ascii="Times New Roman" w:hAnsi="Times New Roman"/>
          <w:sz w:val="28"/>
          <w:szCs w:val="28"/>
        </w:rPr>
        <w:t xml:space="preserve">02.01 </w:t>
      </w:r>
      <w:r w:rsidR="00B03F83"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Основы технического обслуживания устройств систем СЦБ и ЖАТ</w:t>
      </w:r>
      <w:r w:rsidRPr="00E45A35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является базой для </w:t>
      </w:r>
      <w:r w:rsidR="00B03F83" w:rsidRPr="00B03F83">
        <w:rPr>
          <w:rFonts w:ascii="Times New Roman" w:eastAsia="Times New Roman" w:hAnsi="Times New Roman"/>
          <w:sz w:val="28"/>
          <w:szCs w:val="24"/>
          <w:lang w:eastAsia="ru-RU"/>
        </w:rPr>
        <w:t xml:space="preserve">МДК 01.01 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Теоретические ос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t>новы построения и эксплуата</w:t>
      </w:r>
      <w:r w:rsidR="00B03F83" w:rsidRPr="00B03F83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7"/>
          <w:sz w:val="28"/>
          <w:szCs w:val="28"/>
          <w:lang w:eastAsia="ru-RU"/>
        </w:rPr>
        <w:t>ции станционных систем ав</w:t>
      </w:r>
      <w:r w:rsidR="00B03F83" w:rsidRPr="00B03F83">
        <w:rPr>
          <w:rFonts w:ascii="Times New Roman" w:hAnsi="Times New Roman"/>
          <w:bCs/>
          <w:color w:val="000000"/>
          <w:spacing w:val="7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томатики</w:t>
      </w:r>
      <w:r w:rsidRPr="00E45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   01.02.   Теоретические основы   построения   и   экс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  <w:t>плуатации  перегонных  сис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 автоматики</w:t>
      </w:r>
      <w:r w:rsidRPr="00E45A35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.</w:t>
      </w:r>
    </w:p>
    <w:p w:rsidR="006B3D40" w:rsidRPr="006B3D40" w:rsidRDefault="006B3D40" w:rsidP="006B3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Рабочая программа профессионального модуля предусматривает изучение оборудования, </w:t>
      </w:r>
      <w:r w:rsidRPr="006B3D4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строительство, техническое обслуживание и ремонт воздушных и кабельных линий,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 техники безопасности, способов и средств защиты линий от опасных и </w:t>
      </w:r>
      <w:r w:rsidRPr="006B3D4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мешающих влияний, умение выполнять расчеты;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по оборудованию </w:t>
      </w:r>
      <w:proofErr w:type="spellStart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электропитающих</w:t>
      </w:r>
      <w:proofErr w:type="spellEnd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установок и принципов электропитания различных устройств железнодорожной автоматики и телемеханики; ремонта  и технического содержания устройств и систем ЖАТ; изучение правил технической эксплуатации, инструкций по сигнализации, движению поездов и маневровой работе на железнодорожном транспорте Российской Федерации, п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>равила обеспечения безо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softHyphen/>
      </w:r>
      <w:r w:rsidRPr="006B3D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пасности    движения    поездов    при производстве работ по техническому 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обслуживанию и  ремонту устройств </w:t>
      </w:r>
      <w:r w:rsidRPr="006B3D40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СЦБ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должностных инструкций и приказов и распоряжений ОАО «РЖД».</w:t>
      </w:r>
    </w:p>
    <w:p w:rsidR="006B3D40" w:rsidRPr="006B3D40" w:rsidRDefault="006B3D40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профессионального модуля содержит все основные разделы и темы, составляющие основу фундаментальных знаний, навыков и умений обучающихся и позволяет им освоить основной вид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6B3D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сиональной деятельности и овладеть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соответствующими профессиональными и общими компетенциями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3D40" w:rsidRPr="006B3D40" w:rsidRDefault="006B3D40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Для более углубленного изучения и закрепления теоретического материала профессионального модуля и приобретения практического  опыта программой предусмотрено проведение лабораторных и практических работ, которые выполняются как в лабораторных условиях</w:t>
      </w:r>
      <w:r w:rsidR="002C12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и  на полигоне.</w:t>
      </w:r>
    </w:p>
    <w:p w:rsidR="00827082" w:rsidRDefault="00827082" w:rsidP="00F95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:rsidR="00705650" w:rsidRPr="00705650" w:rsidRDefault="00705650" w:rsidP="00D905A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538"/>
        <w:rPr>
          <w:rFonts w:ascii="Times New Roman" w:eastAsia="Times New Roman" w:hAnsi="Times New Roman"/>
          <w:sz w:val="20"/>
          <w:szCs w:val="20"/>
          <w:lang w:eastAsia="ru-RU"/>
        </w:rPr>
        <w:sectPr w:rsidR="00705650" w:rsidRPr="00705650" w:rsidSect="008236AC">
          <w:pgSz w:w="11909" w:h="16834"/>
          <w:pgMar w:top="1440" w:right="382" w:bottom="720" w:left="1696" w:header="720" w:footer="720" w:gutter="0"/>
          <w:cols w:space="60"/>
          <w:noEndnote/>
        </w:sectPr>
      </w:pPr>
    </w:p>
    <w:p w:rsidR="00705650" w:rsidRPr="00EC1AAC" w:rsidRDefault="00705650" w:rsidP="00705650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15" w:name="_Toc338070076"/>
      <w:bookmarkStart w:id="16" w:name="_Toc133531315"/>
      <w:r w:rsidRPr="00EC1AAC">
        <w:rPr>
          <w:rFonts w:ascii="Times New Roman" w:eastAsia="Times New Roman" w:hAnsi="Times New Roman"/>
          <w:b/>
          <w:bCs/>
          <w:kern w:val="32"/>
          <w:sz w:val="28"/>
          <w:szCs w:val="28"/>
        </w:rPr>
        <w:lastRenderedPageBreak/>
        <w:t>2. РЕЗУЛЬТАТЫ ОСВОЕНИЯ ПРОФЕССИОНАЛЬНОГО МОДУЛЯ</w:t>
      </w:r>
      <w:bookmarkEnd w:id="15"/>
      <w:bookmarkEnd w:id="16"/>
    </w:p>
    <w:p w:rsidR="00705650" w:rsidRDefault="00705650" w:rsidP="00EC1AAC">
      <w:pPr>
        <w:widowControl w:val="0"/>
        <w:shd w:val="clear" w:color="auto" w:fill="FFFFFF"/>
        <w:autoSpaceDE w:val="0"/>
        <w:autoSpaceDN w:val="0"/>
        <w:adjustRightInd w:val="0"/>
        <w:spacing w:before="187" w:after="0" w:line="317" w:lineRule="exact"/>
        <w:ind w:left="10" w:right="5" w:firstLine="69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="001815D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1815D1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="001815D1"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1815D1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="001815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овладение обучаю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щимися видом профессиональной деятельности «Техническое обслуживание устройств систем сигнализации, централизации и блокировки и железно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дорожной автоматики и телемеханики</w:t>
      </w:r>
      <w:r w:rsidR="00860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 xml:space="preserve"> освоение учебной и производственной практики (</w:t>
      </w:r>
      <w:r w:rsidR="001815D1" w:rsidRPr="001815D1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систем СЦБ и ЖАТ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 xml:space="preserve">), 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профессиональны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ми (ПК) и общими (ОК) компетенциями:</w:t>
      </w:r>
    </w:p>
    <w:p w:rsidR="002C12DB" w:rsidRPr="0085303C" w:rsidRDefault="002C12DB" w:rsidP="002C12DB">
      <w:pPr>
        <w:spacing w:after="0" w:line="240" w:lineRule="auto"/>
        <w:ind w:left="720"/>
        <w:contextualSpacing/>
        <w:jc w:val="center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79"/>
      </w:tblGrid>
      <w:tr w:rsidR="002C12DB" w:rsidRPr="003E1ED2" w:rsidTr="001815D1">
        <w:tc>
          <w:tcPr>
            <w:tcW w:w="2268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ВД02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Техническое обслуживание устройств систем сигнализации, централизации и блокировки</w:t>
            </w:r>
            <w:r w:rsidR="001815D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железнодорожной автоматики и телемеханики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ПК2.2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01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201521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02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201521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201521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9E3878" w:rsidRPr="0085303C" w:rsidRDefault="009E3878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:rsidR="009E3878" w:rsidRPr="0085303C" w:rsidRDefault="009E3878" w:rsidP="008530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E3878" w:rsidRPr="0085303C" w:rsidSect="00EC1AAC">
          <w:pgSz w:w="11909" w:h="16834"/>
          <w:pgMar w:top="1440" w:right="569" w:bottom="720" w:left="1134" w:header="720" w:footer="720" w:gutter="0"/>
          <w:cols w:space="60"/>
          <w:noEndnote/>
        </w:sectPr>
      </w:pPr>
    </w:p>
    <w:p w:rsidR="009E3878" w:rsidRPr="0085303C" w:rsidRDefault="00865C3E" w:rsidP="00DB03D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bookmarkStart w:id="17" w:name="_Toc338070077"/>
      <w:bookmarkStart w:id="18" w:name="_Toc8912935"/>
      <w:bookmarkStart w:id="19" w:name="_Toc133531316"/>
      <w:r>
        <w:rPr>
          <w:rFonts w:ascii="Times New Roman" w:hAnsi="Times New Roman"/>
          <w:b/>
          <w:kern w:val="32"/>
          <w:sz w:val="28"/>
          <w:szCs w:val="28"/>
          <w:lang w:eastAsia="ru-RU"/>
        </w:rPr>
        <w:lastRenderedPageBreak/>
        <w:t>3</w:t>
      </w:r>
      <w:r w:rsidR="009E3878" w:rsidRPr="0085303C">
        <w:rPr>
          <w:rFonts w:ascii="Times New Roman" w:hAnsi="Times New Roman"/>
          <w:b/>
          <w:kern w:val="32"/>
          <w:sz w:val="28"/>
          <w:szCs w:val="28"/>
          <w:lang w:eastAsia="ru-RU"/>
        </w:rPr>
        <w:t>. СТРУКТУРА И СОДЕРЖАНИЕ ПРОФЕССИОНАЛЬНОГО МОДУЛЯ</w:t>
      </w:r>
      <w:bookmarkEnd w:id="17"/>
      <w:bookmarkEnd w:id="18"/>
      <w:bookmarkEnd w:id="19"/>
    </w:p>
    <w:p w:rsidR="00DB03D7" w:rsidRPr="00DB03D7" w:rsidRDefault="00DB03D7" w:rsidP="00DB03D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0" w:name="_Toc338070079"/>
      <w:bookmarkStart w:id="21" w:name="_Toc8912937"/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3.1 Тематический план профессионального модуля базовой подготовки</w:t>
      </w:r>
    </w:p>
    <w:p w:rsidR="00DB03D7" w:rsidRPr="00DB03D7" w:rsidRDefault="00DB03D7" w:rsidP="00DB03D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DB03D7" w:rsidRPr="00DB03D7" w:rsidTr="00DF3FEB">
        <w:tc>
          <w:tcPr>
            <w:tcW w:w="958" w:type="dxa"/>
            <w:vMerge w:val="restart"/>
            <w:textDirection w:val="btLr"/>
            <w:vAlign w:val="center"/>
          </w:tcPr>
          <w:p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Коды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профессио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–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нальных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DB03D7" w:rsidRPr="00DB03D7" w:rsidTr="00DF3FEB">
        <w:tc>
          <w:tcPr>
            <w:tcW w:w="958" w:type="dxa"/>
            <w:vMerge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 (по профилю специальности),</w:t>
            </w:r>
          </w:p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DB03D7" w:rsidRPr="00DB03D7" w:rsidTr="00DF3FEB">
        <w:trPr>
          <w:trHeight w:val="201"/>
        </w:trPr>
        <w:tc>
          <w:tcPr>
            <w:tcW w:w="95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лабораторные работы и практические занятия,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:rsidTr="00DF3FEB">
        <w:trPr>
          <w:trHeight w:val="918"/>
        </w:trPr>
        <w:tc>
          <w:tcPr>
            <w:tcW w:w="95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:rsidTr="004C67CF">
        <w:tc>
          <w:tcPr>
            <w:tcW w:w="958" w:type="dxa"/>
            <w:vAlign w:val="center"/>
          </w:tcPr>
          <w:p w:rsidR="00DB03D7" w:rsidRPr="00DB03D7" w:rsidRDefault="00DB03D7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66753B" w:rsidRPr="00DB03D7" w:rsidTr="00E31945">
        <w:tc>
          <w:tcPr>
            <w:tcW w:w="958" w:type="dxa"/>
          </w:tcPr>
          <w:p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66753B" w:rsidRPr="00E31945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</w:rPr>
              <w:t xml:space="preserve">Раздел 1. </w:t>
            </w:r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 xml:space="preserve">Построение </w:t>
            </w:r>
            <w:proofErr w:type="spellStart"/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>элек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тропитающих</w:t>
            </w:r>
            <w:proofErr w:type="spellEnd"/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 xml:space="preserve"> устройств сис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>тем СЦБ и ЖАТ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</w:p>
          <w:p w:rsidR="0066753B" w:rsidRPr="00DB03D7" w:rsidRDefault="0066753B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9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66753B" w:rsidRPr="00DB03D7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1" w:type="dxa"/>
            <w:vAlign w:val="center"/>
          </w:tcPr>
          <w:p w:rsidR="0066753B" w:rsidRPr="00DB03D7" w:rsidRDefault="003D538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6753B" w:rsidRPr="00DB03D7" w:rsidTr="00E31945">
        <w:tc>
          <w:tcPr>
            <w:tcW w:w="958" w:type="dxa"/>
          </w:tcPr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66753B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>Раздел 2 Построение ли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нейных    устройств    систем 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СЦБ и ЖАТ</w:t>
            </w:r>
          </w:p>
          <w:p w:rsidR="0066753B" w:rsidRPr="00DB03D7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66753B" w:rsidRPr="0085303C" w:rsidRDefault="0066753B" w:rsidP="0066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66753B" w:rsidRPr="00DB03D7" w:rsidRDefault="0066753B" w:rsidP="0066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1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53B" w:rsidRPr="00DB03D7" w:rsidTr="0066753B">
        <w:trPr>
          <w:trHeight w:val="1919"/>
        </w:trPr>
        <w:tc>
          <w:tcPr>
            <w:tcW w:w="958" w:type="dxa"/>
          </w:tcPr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6753B">
              <w:rPr>
                <w:rFonts w:ascii="Times New Roman" w:hAnsi="Times New Roman"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66753B">
              <w:rPr>
                <w:rFonts w:ascii="Times New Roman" w:hAnsi="Times New Roman"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66753B">
              <w:rPr>
                <w:rFonts w:ascii="Times New Roman" w:hAnsi="Times New Roman"/>
                <w:bCs/>
                <w:color w:val="000000"/>
                <w:spacing w:val="-2"/>
              </w:rPr>
              <w:t>ЖАТ</w:t>
            </w:r>
          </w:p>
          <w:p w:rsidR="0066753B" w:rsidRP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66753B" w:rsidRPr="0085303C" w:rsidRDefault="005E7327" w:rsidP="0066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232</w:t>
            </w:r>
            <w:r w:rsidR="0066753B"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417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60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6753B" w:rsidRPr="0066753B" w:rsidRDefault="005E732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66753B" w:rsidRPr="0066753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66753B" w:rsidRPr="0066753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3878" w:rsidRDefault="009E3878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Pr="00DF3FEB" w:rsidRDefault="0066753B" w:rsidP="00B97D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DF3FEB" w:rsidRPr="00DF3FEB" w:rsidTr="0049208A">
        <w:tc>
          <w:tcPr>
            <w:tcW w:w="957" w:type="dxa"/>
            <w:vAlign w:val="center"/>
          </w:tcPr>
          <w:p w:rsidR="00DF3FEB" w:rsidRPr="00DF3FEB" w:rsidRDefault="00DF3FEB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7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49208A" w:rsidRPr="0049208A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</w:pP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t>Раздел 4. Изучение правил техниче</w:t>
            </w: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softHyphen/>
            </w:r>
            <w:r w:rsidRPr="0049208A">
              <w:rPr>
                <w:rFonts w:ascii="Times New Roman" w:hAnsi="Times New Roman"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49208A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:rsidR="0049208A" w:rsidRPr="00DF3FEB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49208A" w:rsidRPr="00995776" w:rsidRDefault="005E7327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29" w:type="dxa"/>
            <w:vAlign w:val="center"/>
          </w:tcPr>
          <w:p w:rsidR="0049208A" w:rsidRPr="00995776" w:rsidRDefault="0049208A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49208A" w:rsidRPr="00995776" w:rsidRDefault="0049208A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9208A" w:rsidRPr="00DF3FEB" w:rsidRDefault="005E732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92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7" w:type="dxa"/>
          </w:tcPr>
          <w:p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 xml:space="preserve">Учебная практика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DF3FEB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DF3FEB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F3FEB" w:rsidRPr="00DF3FEB" w:rsidTr="0049208A">
        <w:tc>
          <w:tcPr>
            <w:tcW w:w="957" w:type="dxa"/>
          </w:tcPr>
          <w:p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3FEB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29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7" w:type="dxa"/>
            <w:vAlign w:val="center"/>
          </w:tcPr>
          <w:p w:rsidR="00DF3FEB" w:rsidRPr="00DF3FEB" w:rsidRDefault="00DF3FEB" w:rsidP="0099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95776"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DF3FEB" w:rsidRPr="0085303C" w:rsidRDefault="00DF3FE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shd w:val="clear" w:color="auto" w:fill="FFFFFF"/>
        <w:spacing w:line="230" w:lineRule="exact"/>
        <w:ind w:left="250" w:right="72"/>
        <w:jc w:val="both"/>
        <w:rPr>
          <w:rFonts w:ascii="Times New Roman" w:hAnsi="Times New Roman"/>
        </w:rPr>
        <w:sectPr w:rsidR="009E3878" w:rsidRPr="0085303C" w:rsidSect="00D7340E">
          <w:pgSz w:w="16834" w:h="11909" w:orient="landscape"/>
          <w:pgMar w:top="568" w:right="1021" w:bottom="360" w:left="1020" w:header="720" w:footer="720" w:gutter="0"/>
          <w:cols w:space="60"/>
          <w:noEndnote/>
        </w:sectPr>
      </w:pPr>
    </w:p>
    <w:p w:rsidR="005C0838" w:rsidRPr="00DB03D7" w:rsidRDefault="005C0838" w:rsidP="005C083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C083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5C0838" w:rsidRPr="00DB03D7" w:rsidTr="004C67CF">
        <w:tc>
          <w:tcPr>
            <w:tcW w:w="958" w:type="dxa"/>
            <w:vMerge w:val="restart"/>
            <w:textDirection w:val="btLr"/>
            <w:vAlign w:val="center"/>
          </w:tcPr>
          <w:p w:rsidR="005C0838" w:rsidRPr="00DB03D7" w:rsidRDefault="005C0838" w:rsidP="004C67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Коды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профессио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–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нальных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5C0838" w:rsidRPr="00DB03D7" w:rsidTr="004C67CF">
        <w:tc>
          <w:tcPr>
            <w:tcW w:w="958" w:type="dxa"/>
            <w:vMerge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5C0838" w:rsidRPr="00DB03D7" w:rsidRDefault="005C0838" w:rsidP="004C67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:rsidR="005C0838" w:rsidRPr="00DB03D7" w:rsidRDefault="005C0838" w:rsidP="004C67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 (по профилю специальности),</w:t>
            </w:r>
          </w:p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5C0838" w:rsidRPr="00DB03D7" w:rsidTr="004C67CF">
        <w:trPr>
          <w:trHeight w:val="201"/>
        </w:trPr>
        <w:tc>
          <w:tcPr>
            <w:tcW w:w="95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лабораторные работы и практические занятия,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C0838" w:rsidRPr="00DB03D7" w:rsidTr="004C67CF">
        <w:trPr>
          <w:trHeight w:val="918"/>
        </w:trPr>
        <w:tc>
          <w:tcPr>
            <w:tcW w:w="95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C0838" w:rsidRPr="00DB03D7" w:rsidTr="004C67CF">
        <w:tc>
          <w:tcPr>
            <w:tcW w:w="958" w:type="dxa"/>
            <w:vAlign w:val="center"/>
          </w:tcPr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3D5381" w:rsidRPr="00DB03D7" w:rsidTr="004C67CF">
        <w:tc>
          <w:tcPr>
            <w:tcW w:w="958" w:type="dxa"/>
          </w:tcPr>
          <w:p w:rsidR="003D5381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3D5381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3D5381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3D5381" w:rsidRPr="00DB03D7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3D5381" w:rsidRPr="00DB03D7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3D5381" w:rsidRPr="00E31945" w:rsidRDefault="003D5381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</w:rPr>
              <w:t xml:space="preserve">Раздел 1. </w:t>
            </w:r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 xml:space="preserve">Построение </w:t>
            </w:r>
            <w:proofErr w:type="spellStart"/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>элек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тропитающих</w:t>
            </w:r>
            <w:proofErr w:type="spellEnd"/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 xml:space="preserve"> устройств сис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>тем СЦБ и ЖАТ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</w:p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3D5381" w:rsidRPr="0085303C" w:rsidRDefault="003D5381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9" w:type="dxa"/>
            <w:vAlign w:val="center"/>
          </w:tcPr>
          <w:p w:rsidR="003D5381" w:rsidRPr="0085303C" w:rsidRDefault="003D5381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3D5381" w:rsidRPr="0085303C" w:rsidRDefault="003D5381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1" w:type="dxa"/>
            <w:vAlign w:val="center"/>
          </w:tcPr>
          <w:p w:rsidR="003D5381" w:rsidRPr="00DB03D7" w:rsidRDefault="00E1420E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40F72" w:rsidRPr="00DB03D7" w:rsidTr="004C67CF">
        <w:tc>
          <w:tcPr>
            <w:tcW w:w="958" w:type="dxa"/>
          </w:tcPr>
          <w:p w:rsidR="00440F72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40F72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40F72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40F72" w:rsidRPr="00DB03D7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40F72" w:rsidRPr="00DB03D7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440F72" w:rsidRDefault="00440F72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>Раздел 2 Построение ли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нейных    устройств    систем 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СЦБ и ЖАТ</w:t>
            </w:r>
          </w:p>
          <w:p w:rsidR="00440F72" w:rsidRPr="00DB03D7" w:rsidRDefault="00440F72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440F72" w:rsidRPr="0085303C" w:rsidRDefault="00440F72" w:rsidP="00440F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:rsidR="00440F72" w:rsidRPr="0085303C" w:rsidRDefault="00440F72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40F72" w:rsidRPr="00DB03D7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1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626" w:rsidRPr="00DB03D7" w:rsidTr="004C67CF">
        <w:trPr>
          <w:trHeight w:val="1919"/>
        </w:trPr>
        <w:tc>
          <w:tcPr>
            <w:tcW w:w="958" w:type="dxa"/>
          </w:tcPr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333626" w:rsidRDefault="00333626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6753B">
              <w:rPr>
                <w:rFonts w:ascii="Times New Roman" w:hAnsi="Times New Roman"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66753B">
              <w:rPr>
                <w:rFonts w:ascii="Times New Roman" w:hAnsi="Times New Roman"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66753B">
              <w:rPr>
                <w:rFonts w:ascii="Times New Roman" w:hAnsi="Times New Roman"/>
                <w:bCs/>
                <w:color w:val="000000"/>
                <w:spacing w:val="-2"/>
              </w:rPr>
              <w:t>ЖАТ</w:t>
            </w:r>
          </w:p>
          <w:p w:rsidR="00333626" w:rsidRPr="0066753B" w:rsidRDefault="00333626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333626" w:rsidRPr="0085303C" w:rsidRDefault="00333626" w:rsidP="00333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228 </w:t>
            </w:r>
          </w:p>
        </w:tc>
        <w:tc>
          <w:tcPr>
            <w:tcW w:w="729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7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0838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5C0838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5C0838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5C0838" w:rsidRPr="00DF3FEB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5C0838" w:rsidRPr="00DF3FEB" w:rsidTr="004C67CF">
        <w:tc>
          <w:tcPr>
            <w:tcW w:w="957" w:type="dxa"/>
            <w:vAlign w:val="center"/>
          </w:tcPr>
          <w:p w:rsidR="005C0838" w:rsidRPr="00DF3FEB" w:rsidRDefault="005C0838" w:rsidP="00333626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lastRenderedPageBreak/>
              <w:t>1</w:t>
            </w:r>
          </w:p>
        </w:tc>
        <w:tc>
          <w:tcPr>
            <w:tcW w:w="252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333626" w:rsidRPr="00DF3FEB" w:rsidTr="004C67CF">
        <w:tc>
          <w:tcPr>
            <w:tcW w:w="957" w:type="dxa"/>
          </w:tcPr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333626" w:rsidRPr="0049208A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</w:pP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t>Раздел 4. Изучение правил техниче</w:t>
            </w: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softHyphen/>
            </w:r>
            <w:r w:rsidRPr="0049208A">
              <w:rPr>
                <w:rFonts w:ascii="Times New Roman" w:hAnsi="Times New Roman"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49208A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9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0838" w:rsidRPr="00DF3FEB" w:rsidTr="004C67CF">
        <w:tc>
          <w:tcPr>
            <w:tcW w:w="957" w:type="dxa"/>
          </w:tcPr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7" w:type="dxa"/>
          </w:tcPr>
          <w:p w:rsidR="005C0838" w:rsidRPr="00DF3FEB" w:rsidRDefault="005C0838" w:rsidP="004C67CF">
            <w:pPr>
              <w:spacing w:after="0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 xml:space="preserve">Учебная практика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0838" w:rsidRPr="00DF3FEB" w:rsidTr="004C67CF">
        <w:tc>
          <w:tcPr>
            <w:tcW w:w="957" w:type="dxa"/>
          </w:tcPr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5C0838" w:rsidRPr="00DF3FEB" w:rsidRDefault="005C0838" w:rsidP="004C67CF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DF3FEB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DF3FEB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0838" w:rsidRPr="00DF3FEB" w:rsidTr="004C67CF">
        <w:tc>
          <w:tcPr>
            <w:tcW w:w="957" w:type="dxa"/>
          </w:tcPr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5C0838" w:rsidRPr="00DF3FEB" w:rsidRDefault="005C0838" w:rsidP="004C67CF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0838" w:rsidRPr="00DF3FEB" w:rsidTr="004C67CF">
        <w:tc>
          <w:tcPr>
            <w:tcW w:w="957" w:type="dxa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3FEB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29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5C0838" w:rsidRDefault="005C0838" w:rsidP="0085303C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:rsidR="003D5381" w:rsidRDefault="003D5381" w:rsidP="0085303C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865C3E" w:rsidP="0094488E">
      <w:pPr>
        <w:pageBreakBefore/>
        <w:spacing w:after="0" w:line="240" w:lineRule="auto"/>
        <w:rPr>
          <w:rFonts w:ascii="Times New Roman" w:hAnsi="Times New Roman"/>
          <w:sz w:val="2"/>
          <w:szCs w:val="2"/>
        </w:rPr>
      </w:pPr>
      <w:r w:rsidRPr="0094488E">
        <w:rPr>
          <w:rFonts w:ascii="Times New Roman" w:hAnsi="Times New Roman"/>
          <w:b/>
          <w:sz w:val="28"/>
          <w:szCs w:val="28"/>
          <w:lang w:eastAsia="ru-RU"/>
        </w:rPr>
        <w:lastRenderedPageBreak/>
        <w:t>3</w:t>
      </w:r>
      <w:r w:rsidR="009E3878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.2. </w:t>
      </w:r>
      <w:bookmarkEnd w:id="20"/>
      <w:bookmarkEnd w:id="21"/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Содержание обучения по профессиональному модулю</w:t>
      </w:r>
      <w:r w:rsidR="005E7327" w:rsidRPr="0094488E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 ПМ.02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="005E7327" w:rsidRPr="0094488E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и телемеханики»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B94E46" w:rsidRPr="003E1ED2" w:rsidTr="00B94E46">
        <w:trPr>
          <w:trHeight w:hRule="exact" w:val="583"/>
        </w:trPr>
        <w:tc>
          <w:tcPr>
            <w:tcW w:w="3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firstLine="538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разделов профессионального модуля (ПМ),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междисциплинарных курсов (МДК)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и тем</w:t>
            </w:r>
          </w:p>
        </w:tc>
        <w:tc>
          <w:tcPr>
            <w:tcW w:w="94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Содержание учебного материала, лабораторные работы и практические занятия, </w:t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самостоятельная работа обучающихся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Объем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7A3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7A348A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Уровень освоения</w:t>
            </w:r>
          </w:p>
        </w:tc>
      </w:tr>
      <w:tr w:rsidR="00B94E46" w:rsidRPr="003E1ED2" w:rsidTr="00B94E46">
        <w:trPr>
          <w:trHeight w:hRule="exact" w:val="989"/>
        </w:trPr>
        <w:tc>
          <w:tcPr>
            <w:tcW w:w="3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Обязательная </w:t>
            </w:r>
          </w:p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Вариативная </w:t>
            </w:r>
          </w:p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B94E46" w:rsidRPr="003E1ED2" w:rsidTr="00B94E46">
        <w:trPr>
          <w:trHeight w:hRule="exact" w:val="328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Раздел 1.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Построение </w:t>
            </w:r>
            <w:proofErr w:type="spellStart"/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элек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тропитающих</w:t>
            </w:r>
            <w:proofErr w:type="spellEnd"/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 устройств сис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 </w:t>
            </w:r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Тема 1.1. Построение </w:t>
            </w:r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proofErr w:type="spellStart"/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>электропитающих</w:t>
            </w:r>
            <w:proofErr w:type="spellEnd"/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    устройств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систем СЦБ и ЖАТ</w:t>
            </w:r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1.Общие принципы организации электропитания устройств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:rsidTr="00B94E46">
        <w:trPr>
          <w:trHeight w:hRule="exact" w:val="51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2"/>
              </w:rPr>
              <w:t xml:space="preserve">Общие принципы организации электроснабжения и электропитания устройств систем СЦБ и </w:t>
            </w:r>
            <w:r w:rsidRPr="0085303C">
              <w:rPr>
                <w:rFonts w:ascii="Times New Roman" w:hAnsi="Times New Roman"/>
                <w:color w:val="000000"/>
              </w:rPr>
              <w:t>ЖАТ</w:t>
            </w:r>
            <w:r w:rsidRPr="0085303C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CD2C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94E46" w:rsidRPr="003E1ED2" w:rsidTr="00B94E46">
        <w:trPr>
          <w:trHeight w:hRule="exact" w:val="559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Системы электропитания устройств автоматики и телемеханики. Батарейная и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безбатарейная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 системы.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94E46" w:rsidRPr="003E1ED2" w:rsidTr="00B94E46">
        <w:trPr>
          <w:trHeight w:hRule="exact" w:val="426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электропитания. Источники резервного питания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936265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Основные  и резервные пункты питания. Секционирование ВЛ СЦБ и ВЛ ПЭ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питания перегонных устройств, постов ЭЦ крупных 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Защита цепей электропитания устройств от перенапряжений и токов короткого замыкания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Устройство разрядников, плавких вставок, автоматических выключателей и разъединителей.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73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аккумуляторов. Основные правила технической эксплуатации аккумуляторных батарей.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Специальные трансформаторы. Принцип работы, назначение, особенности  конструкции</w:t>
            </w:r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Согласное и встречное включение обмоток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Специальные выпрямители. Принцип работы, назначение, особенности конструкции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Принцип работы, назначение, особенности конструкции, выпрямители типа ВАК, УЗА 24/20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Выпрямители типа БПС30/10. Принцип работы, области применения. Регулятор тока РТА-1.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Полупроводниковые преобразователи. Принцип работы инвертора на тиристорах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ПП-0,3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ППВ-1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1B18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ППСТ-1,5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Специальные преобразователи. Принцип работы, назначение, особенности конструкции преобразователей ПЧ50/25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501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РНП, РНМ.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46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ДИВ, ДИМ1 и ДИМ3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936265" w:rsidRPr="003E1ED2" w:rsidTr="0098582E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1B185B" w:rsidRPr="003E1ED2" w:rsidTr="0098582E">
        <w:trPr>
          <w:trHeight w:hRule="exact" w:val="519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AAE" w:rsidRPr="0085303C" w:rsidRDefault="00F64AAE" w:rsidP="00F64A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AAE" w:rsidRPr="0085303C" w:rsidRDefault="00F64AAE" w:rsidP="00F64A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КЧФ, БВФ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85B" w:rsidRPr="0085303C" w:rsidRDefault="001B185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B185B" w:rsidRPr="003E1ED2" w:rsidTr="0098582E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9362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СЗМ, УРПМ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ПКУ-М и ПКУ-А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6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5E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Самостоятельная работа </w:t>
            </w:r>
            <w:r w:rsidRPr="005E7327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обучающихся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r w:rsidRPr="005E7327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</w:t>
            </w:r>
          </w:p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Подготовка к промежуточной аттестации в форме дифференцированного зачета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Назначение, устройство, электрические и технические характеристики, типы аккумуляторов.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РНП, РНМ, ДИВ, ДИМ1 и ДИМ3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КЧФ, БВФ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9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2</w:t>
            </w:r>
          </w:p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DC4AEF">
              <w:rPr>
                <w:rFonts w:ascii="Times New Roman" w:hAnsi="Times New Roman"/>
                <w:color w:val="000000"/>
                <w:spacing w:val="-1"/>
              </w:rPr>
              <w:t xml:space="preserve">Подготовка к промежуточной аттестации в форме дифференцированного зачета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Лабораторное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</w:rPr>
              <w:t>Исследование характеристик специальных  трансформаторов.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</w:rPr>
              <w:t>Исследование характеристик выпрямителей типа ВАК.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</w:rPr>
              <w:t>Исследование характеристик преобразователей типа ПЧ50/25.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9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Default="001B185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A755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 </w:t>
            </w:r>
          </w:p>
          <w:p w:rsidR="001B185B" w:rsidRPr="00DC4AEF" w:rsidRDefault="001B185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лабораторным занятиям, оформление и защита лабораторных работ</w:t>
            </w:r>
          </w:p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936265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2.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Электропитание станционных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85B" w:rsidRPr="0085303C" w:rsidRDefault="001B185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4AEF" w:rsidRDefault="00DC4AEF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ПР1-ЭЦК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ПВП1-ЭЦК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ПВСТН1-ЭЦК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ПП25.1-ЭЦК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Электропитание электрической централизации на участках с электротягой переменного тока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автоматики на сортировочных горках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диспетчерской централизации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микропроцессорных устройств систем СЦБ и ЖАТ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Расчет мощности потребления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электропитающих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устройств  поста ЭЦ крупной станции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spacing w:val="4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>3  Электропитание перегонных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447E0" w:rsidRPr="003E1ED2" w:rsidTr="0098582E">
        <w:trPr>
          <w:trHeight w:hRule="exact" w:val="34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789"/>
        <w:gridCol w:w="779"/>
        <w:gridCol w:w="71"/>
        <w:gridCol w:w="709"/>
        <w:gridCol w:w="1134"/>
      </w:tblGrid>
      <w:tr w:rsidR="00F447E0" w:rsidRPr="003E1ED2" w:rsidTr="0098582E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2"/>
              </w:rPr>
              <w:t>Электропитание устройств  автоблокировки с децентрализованным и централизованным рас</w:t>
            </w:r>
            <w:r w:rsidRPr="0085303C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>положением аппаратуры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7E0" w:rsidRPr="0085303C" w:rsidRDefault="00F447E0" w:rsidP="00F44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Электропитание устройств полуавтоматической блокировки и контроля свободности перегона методом счета осей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автоматических ограждающих устройств на переездах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Электрические расчеты сигнальной точки автоблокировки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>Раздел 2 Построение ли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нейных    устройств    систем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  <w:p w:rsidR="00F447E0" w:rsidRPr="0085303C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7E0" w:rsidRPr="0085303C" w:rsidRDefault="0009244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Тема 1.2 Построение линейных устройств систем СЦБ и ЖАТ</w:t>
            </w: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1. Общие принципы построения линейных цепей устройств систем СЦБ и ЖАТ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Воздушные линии СЦБ, их назначение, классификация и типы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500">
              <w:rPr>
                <w:rFonts w:ascii="Times New Roman" w:hAnsi="Times New Roman"/>
              </w:rPr>
              <w:t>2</w:t>
            </w:r>
          </w:p>
        </w:tc>
      </w:tr>
      <w:tr w:rsidR="00272500" w:rsidRPr="003E1ED2" w:rsidTr="004C67CF">
        <w:trPr>
          <w:trHeight w:val="465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Состав элементов воздушных линий</w:t>
            </w:r>
          </w:p>
          <w:p w:rsidR="00272500" w:rsidRPr="0085303C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Основные типы опор на воздушных линиях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Кабельные линии СЦБ, общая характеристика и классификация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Основные типы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E4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Конструкция кабелей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E4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Арматура и материалы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Кабельные сооружения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E4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2. Строительство линий СЦБ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555A" w:rsidRPr="003E1ED2" w:rsidTr="00980B3B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>Проектирование линий СЦБ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500">
              <w:rPr>
                <w:rFonts w:ascii="Times New Roman" w:hAnsi="Times New Roman"/>
              </w:rPr>
              <w:t>2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 xml:space="preserve">Строительство воздушных линий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4"/>
              </w:rPr>
              <w:t>Строительство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>3. Волоконно-оптические ка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налы передачи сигналов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2500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Волоконно-оптические кабели, их назначение, достоинства и классификация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Конструкция оптических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Оборудование волоконно-оптических каналов передачи сигналов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>Защита кабельных и  воз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8"/>
              </w:rPr>
              <w:t xml:space="preserve">душных линий СЦБ от опасных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мешающих влияний</w:t>
            </w:r>
          </w:p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2500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Сведения об электромагнитных влияниях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Экранирующее действие рельсов и металлической кабельной оболочки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Средства защиты от влияний электрических железных дорог переменного и постоянного тока, линий электропередач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Защита воздушных и кабельных линий от атмосферных воздействий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Защита кабелей от коррозии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Заземление устройств сис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</w:p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2500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Способы заземления и типы заземляющих устройств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980B3B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80B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Схемы заземления различных устройств систем СЦБ и ЖАТ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980B3B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80B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09244A">
        <w:trPr>
          <w:trHeight w:hRule="exact" w:val="56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4A" w:rsidRDefault="0009244A" w:rsidP="0085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4C67C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  <w:p w:rsidR="00A7555A" w:rsidRPr="0085303C" w:rsidRDefault="0009244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дифференцированного зачета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09244A" w:rsidRDefault="0009244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4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980B3B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spacing w:after="0" w:line="240" w:lineRule="auto"/>
        <w:rPr>
          <w:rFonts w:ascii="Times New Roman" w:hAnsi="Times New Roman"/>
        </w:rPr>
      </w:pPr>
    </w:p>
    <w:p w:rsidR="009E3878" w:rsidRPr="0085303C" w:rsidRDefault="009E3878" w:rsidP="0085303C">
      <w:pPr>
        <w:spacing w:after="0" w:line="240" w:lineRule="auto"/>
        <w:rPr>
          <w:rFonts w:ascii="Times New Roman" w:hAnsi="Times New Roman"/>
        </w:rPr>
      </w:pPr>
    </w:p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362"/>
        <w:gridCol w:w="8930"/>
        <w:gridCol w:w="779"/>
        <w:gridCol w:w="780"/>
        <w:gridCol w:w="1134"/>
      </w:tblGrid>
      <w:tr w:rsidR="000B11F6" w:rsidRPr="003E1ED2" w:rsidTr="000B11F6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B11F6" w:rsidRPr="003E1ED2" w:rsidTr="000B11F6">
        <w:trPr>
          <w:trHeight w:hRule="exact" w:val="377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ЖАТ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537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53791B">
              <w:rPr>
                <w:rFonts w:ascii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11F6" w:rsidRPr="003E1ED2" w:rsidTr="000B11F6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Тема 1.3.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 Обслуживание, монтаж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ЖАТ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1.Организация технического обслуживания     устройств     систем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E11240">
        <w:trPr>
          <w:trHeight w:hRule="exact" w:val="367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Виды и методы технического обслуживания и ремонта устройств систем СЦБ и ЖАТ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72500" w:rsidRPr="003E1ED2" w:rsidTr="00E11240">
        <w:trPr>
          <w:trHeight w:val="59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Организация процессов технического обслуживания и ремонта устройств систем СЦБ и ЖАТ.</w:t>
            </w:r>
          </w:p>
          <w:p w:rsidR="00272500" w:rsidRPr="0085303C" w:rsidRDefault="00272500" w:rsidP="0085303C">
            <w:pPr>
              <w:widowControl w:val="0"/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spacing w:val="-6"/>
              </w:rPr>
              <w:t>Регламентирующая документация по техническому обслуживанию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E11240">
        <w:trPr>
          <w:trHeight w:hRule="exact" w:val="55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Виды и периодичность работ по техническому обслуживанию и ремонту. Планирование, учет и </w:t>
            </w:r>
            <w:r w:rsidRPr="0085303C">
              <w:rPr>
                <w:rFonts w:ascii="Times New Roman" w:hAnsi="Times New Roman"/>
                <w:color w:val="000000"/>
                <w:spacing w:val="2"/>
              </w:rPr>
              <w:t xml:space="preserve">контроль выполнения работ.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E11240">
        <w:trPr>
          <w:trHeight w:val="47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Современные технологии обслуживания и ремонта</w:t>
            </w:r>
          </w:p>
          <w:p w:rsidR="00272500" w:rsidRPr="0085303C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Диспетчерское руководство процессами технического обслуживания и ремонта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B11F6" w:rsidRPr="003E1ED2" w:rsidTr="000B11F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11F6" w:rsidRPr="003E1ED2" w:rsidTr="00E11240">
        <w:trPr>
          <w:trHeight w:hRule="exact" w:val="52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Ознакомление с основными измерительными приборами и документацией, применяемой в устройствах автоматики.</w:t>
            </w:r>
          </w:p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4C67CF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>2.Порядок технического об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служивания устройств систем СЦБ и ЖАТ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53791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7CF" w:rsidRPr="004C67CF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CF">
              <w:rPr>
                <w:rFonts w:ascii="Times New Roman" w:hAnsi="Times New Roman"/>
              </w:rPr>
              <w:t>3</w:t>
            </w:r>
          </w:p>
        </w:tc>
      </w:tr>
      <w:tr w:rsidR="004C67CF" w:rsidRPr="003E1ED2" w:rsidTr="004C67CF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7CF" w:rsidRPr="004C67CF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4C67CF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4C67CF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67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4C67CF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67CF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7CF" w:rsidRPr="003E1ED2" w:rsidTr="00E11240">
        <w:trPr>
          <w:trHeight w:hRule="exact" w:val="33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светофоров, маршрутных и световых указателей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6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стрелок, стрелочных электроприводов и гарнитур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рельсовых цепей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аппаратов управления и контроля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52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аппаратуры и оборудования автоматических ограждающих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устройств на переездах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тоннельной и мостовой сигнализации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контрольно-габаритных устройств и УКСПС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47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Технология обслуживания путевых устройств систем автоматического управления 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торможени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  <w:t>ем поездов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77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кабельных линий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>Технология обслуживания воздушных линий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электропитания, аккумуляторов, дизель-генераторных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85303C">
              <w:rPr>
                <w:rFonts w:ascii="Times New Roman" w:hAnsi="Times New Roman"/>
                <w:color w:val="000000"/>
              </w:rPr>
              <w:t>установок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35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автоматизации и механизации сортировочных горок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             2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7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замены приборов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9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железобетонных конструкций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8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Технология обслуживания защитных устройств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Технология проверки зависимостей в устройствах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51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tabs>
                <w:tab w:val="left" w:leader="underscore" w:pos="8597"/>
              </w:tabs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проверки соответствия действующих устройств СЦБ утвержденной технической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85303C">
              <w:rPr>
                <w:rFonts w:ascii="Times New Roman" w:hAnsi="Times New Roman"/>
                <w:color w:val="000000"/>
                <w:spacing w:val="-2"/>
              </w:rPr>
              <w:t>документации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362"/>
        <w:gridCol w:w="8930"/>
        <w:gridCol w:w="779"/>
        <w:gridCol w:w="780"/>
        <w:gridCol w:w="1134"/>
      </w:tblGrid>
      <w:tr w:rsidR="007B41E7" w:rsidRPr="003E1ED2" w:rsidTr="007B41E7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 упоров тормозных  (УТС)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Лабораторное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и регулировка напряжения на лампах светофоров.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1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и регулировка напряжения на путевых реле на станции и перегонах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кодового тока АЛСН в станционных рельсовых цепях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2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электрического сопротивления балласта и шпал в рельсовых цепях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сопротивления изолирующих стыков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1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Измерение напряжения цепей питания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электропитающей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установки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напряжения и плотности электролита аккумуляторов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напряжения на конденсаторах и выпрямителях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6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сопротивления изоляции жил кабелей по отношению к земле и другим жилам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сопротивления заземлений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Измерение рабочего тока перевода стрелки и тока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фрикции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>. Интерактивное обучение.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56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Измерение напряжения контрольной цепи схемы управления стрелкой на постоянном и 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</w:rPr>
              <w:t xml:space="preserve">переменном токе. Измерение напряжения на двигателе.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56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Измерение времени на отпускание якорей сигнальных реле на железнодорожной станции и перегоне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6E2409">
        <w:trPr>
          <w:trHeight w:hRule="exact" w:val="56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E11240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  <w:p w:rsidR="00FA31E6" w:rsidRPr="0085303C" w:rsidRDefault="00FA31E6" w:rsidP="00E112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E11240"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лабораторным занятиям, оформление и защита лабораторных работ</w:t>
            </w:r>
            <w:r w:rsidR="00E1124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1E6" w:rsidRPr="0009244A" w:rsidRDefault="00FA31E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4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31E6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31E6" w:rsidRPr="003E1ED2" w:rsidTr="00E11240">
        <w:trPr>
          <w:trHeight w:hRule="exact" w:val="42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дневной видимости сигнальных огней светофоров, маршрутных указателей.</w:t>
            </w:r>
          </w:p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Интерактивное обучение</w:t>
            </w:r>
          </w:p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Смена ламп светофоров.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46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Проверка внутреннего состояния светового маршрутного указателя, стакана светофора, </w:t>
            </w:r>
          </w:p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трансформаторного ящика.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Интерактивное обучение.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7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 xml:space="preserve">Проверка на станциях правильности сигнализации светофоров и изменения любого из 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5303C">
              <w:rPr>
                <w:rFonts w:ascii="Times New Roman" w:hAnsi="Times New Roman"/>
                <w:color w:val="000000"/>
              </w:rPr>
              <w:t>разре</w:t>
            </w:r>
            <w:r w:rsidRPr="0085303C">
              <w:rPr>
                <w:rFonts w:ascii="Times New Roman" w:hAnsi="Times New Roman"/>
                <w:color w:val="000000"/>
                <w:spacing w:val="-2"/>
                <w:u w:val="single"/>
              </w:rPr>
              <w:t>ша</w:t>
            </w:r>
            <w:r w:rsidRPr="0085303C">
              <w:rPr>
                <w:rFonts w:ascii="Times New Roman" w:hAnsi="Times New Roman"/>
                <w:color w:val="000000"/>
                <w:spacing w:val="-2"/>
              </w:rPr>
              <w:t>ющих показаний на запрещающее.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6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 xml:space="preserve">Проверка правильности сигнализации светофоров на перегоне и изменения любого из 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>разре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шающих показаний на запрещающее.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Проверка на перегоне соответствия посылаемых кодовых сигналов в рельсовой цепи 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сигнальным     показаниям светофора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26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Проверка   взаимозависимости стрелок и светофоров электрической централизации.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5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Проверка наружного состояния, исправности и надежности крепления электроприводов и стре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 xml:space="preserve">лочных гарнитур (гарнитур крестовин с НПК).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77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</w:rPr>
              <w:t xml:space="preserve">Проверка плотности прижатия остряка к рамному рельсу (проверка плотности прижатия подвижного (поворотного) сердечника к </w:t>
            </w:r>
            <w:proofErr w:type="spellStart"/>
            <w:r w:rsidRPr="0085303C">
              <w:rPr>
                <w:rFonts w:ascii="Times New Roman" w:hAnsi="Times New Roman"/>
                <w:color w:val="000000"/>
              </w:rPr>
              <w:t>усовику</w:t>
            </w:r>
            <w:proofErr w:type="spellEnd"/>
            <w:r w:rsidRPr="0085303C">
              <w:rPr>
                <w:rFonts w:ascii="Times New Roman" w:hAnsi="Times New Roman"/>
                <w:color w:val="000000"/>
              </w:rPr>
              <w:t xml:space="preserve">).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38"/>
        <w:gridCol w:w="8754"/>
        <w:gridCol w:w="779"/>
        <w:gridCol w:w="780"/>
        <w:gridCol w:w="1134"/>
      </w:tblGrid>
      <w:tr w:rsidR="00FA31E6" w:rsidRPr="003E1ED2" w:rsidTr="00E11240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E11240" w:rsidRPr="003E1ED2" w:rsidTr="00E11240">
        <w:trPr>
          <w:trHeight w:hRule="exact" w:val="514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6E2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стрелок на невозможность их замыкания в плюсовом и минусовом положениях при </w:t>
            </w:r>
            <w:r w:rsidRPr="00B36229">
              <w:rPr>
                <w:rFonts w:ascii="Times New Roman" w:hAnsi="Times New Roman"/>
                <w:color w:val="000000"/>
              </w:rPr>
              <w:t>закладке между остряком и рамным рельсом щупа 4 мм (проверка крестовин с НПК на плот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ность прижатия сердечника к </w:t>
            </w:r>
            <w:proofErr w:type="spellStart"/>
            <w:r w:rsidRPr="00B36229">
              <w:rPr>
                <w:rFonts w:ascii="Times New Roman" w:hAnsi="Times New Roman"/>
                <w:color w:val="000000"/>
                <w:spacing w:val="-1"/>
              </w:rPr>
              <w:t>усовику</w:t>
            </w:r>
            <w:proofErr w:type="spellEnd"/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в плюсовом и минусовом положениях). </w:t>
            </w:r>
          </w:p>
          <w:p w:rsidR="00E11240" w:rsidRPr="00B36229" w:rsidRDefault="00E11240" w:rsidP="006E2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6E2409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1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6E2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внутреннего состояния электропривода с переводом стрелки подвижного (поворот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B36229">
              <w:rPr>
                <w:rFonts w:ascii="Times New Roman" w:hAnsi="Times New Roman"/>
                <w:color w:val="000000"/>
              </w:rPr>
              <w:t>ного) сердечника крестовины с НПК.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1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tabs>
                <w:tab w:val="left" w:leader="underscore" w:pos="8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6229">
              <w:rPr>
                <w:rFonts w:ascii="Times New Roman" w:hAnsi="Times New Roman"/>
                <w:color w:val="000000"/>
              </w:rPr>
              <w:t>Чистка и смазывание электропривода, чистка и регули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ровка контактов </w:t>
            </w:r>
            <w:proofErr w:type="spellStart"/>
            <w:r w:rsidRPr="00B36229">
              <w:rPr>
                <w:rFonts w:ascii="Times New Roman" w:hAnsi="Times New Roman"/>
                <w:color w:val="000000"/>
                <w:spacing w:val="-1"/>
              </w:rPr>
              <w:t>автопереключателя</w:t>
            </w:r>
            <w:proofErr w:type="spellEnd"/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и проверка коллектора электродвигателя. Интерактивное обучение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Комплексная проверка состояния электроприводов и стрелочных гарнитур без разборки.          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стрелочного электродвигателя и измерение сопротивления изоляции обмоток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рельсовых цепей на станции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станционных рельсовых цепей на </w:t>
            </w:r>
            <w:proofErr w:type="spellStart"/>
            <w:r w:rsidRPr="00B36229">
              <w:rPr>
                <w:rFonts w:ascii="Times New Roman" w:hAnsi="Times New Roman"/>
                <w:color w:val="000000"/>
                <w:spacing w:val="-1"/>
              </w:rPr>
              <w:t>шунтовую</w:t>
            </w:r>
            <w:proofErr w:type="spellEnd"/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чувствительность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3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правильности чередования полярности или фаз напряжения и работы схем защиты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br/>
              <w:t>смежных рельсовых цепей на станциях и перегонах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внутреннего состояния  дроссель-трансформаторов.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45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внутреннего состояния кабельных стоек, путевых трансформаторных ящиков, 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внешний осмотр дроссель-трансформаторов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6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состояния напольных элементов заземляющих устройств СЦБ и исправности 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искро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B36229">
              <w:rPr>
                <w:rFonts w:ascii="Times New Roman" w:hAnsi="Times New Roman"/>
                <w:color w:val="000000"/>
              </w:rPr>
              <w:t>вых промежутков.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5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tabs>
                <w:tab w:val="left" w:leader="underscore" w:pos="8731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пультов управления, табло, маневровых колонок. Проверка и регулировка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br/>
              <w:t>контактных систем кнопок, рукояток, коммутаторов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9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приборов и штепсельных розеток.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7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Одиночная смена приборов</w:t>
            </w:r>
            <w:r w:rsidRPr="00B36229">
              <w:rPr>
                <w:rFonts w:ascii="Times New Roman" w:hAnsi="Times New Roman"/>
              </w:rPr>
              <w:t xml:space="preserve"> и блоков штепсельного типа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E112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Комплексное обслуживание и проверка действия автоматической переездной сигнализации и автоматических шлагбаумов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параметров автоматической светофорной сигнализации и устройств переездной 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ав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softHyphen/>
              <w:t>томатики.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B36229">
        <w:trPr>
          <w:trHeight w:hRule="exact" w:val="27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кабельных муфт со вскрытием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lang w:eastAsia="ru-RU"/>
              </w:rPr>
              <w:t>Осмотр трассы подземных кабелей и кабельных желобов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43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Проверка состояния изоляции кабелей от релейных шкафов и светофоров на участках 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с электротягой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сопротивления изоляции монтажа на станциях, оборудованных сигнализатором заземления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Осмотр </w:t>
            </w:r>
            <w:proofErr w:type="spellStart"/>
            <w:r w:rsidRPr="00B36229">
              <w:rPr>
                <w:rFonts w:ascii="Times New Roman" w:hAnsi="Times New Roman"/>
                <w:lang w:eastAsia="ru-RU"/>
              </w:rPr>
              <w:t>электропитающей</w:t>
            </w:r>
            <w:proofErr w:type="spellEnd"/>
            <w:r w:rsidRPr="00B36229">
              <w:rPr>
                <w:rFonts w:ascii="Times New Roman" w:hAnsi="Times New Roman"/>
                <w:lang w:eastAsia="ru-RU"/>
              </w:rPr>
              <w:t xml:space="preserve"> установки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состояния предохранителей, действия схем контроля их перегорания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Проверка состояния аккумуляторов 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правильности сигнализации и видимости маршрутных световых указателей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Проверка входных, маршрутных светофоров на невозможность их открытия при занятом 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изолированном участке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стрелок на невозможность их перевода при незаданном и заданном маршруте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785B2B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37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соответствия действующих устройств СЦБ утвержденной технической документации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38"/>
        <w:gridCol w:w="29"/>
        <w:gridCol w:w="8931"/>
        <w:gridCol w:w="708"/>
        <w:gridCol w:w="709"/>
        <w:gridCol w:w="1134"/>
      </w:tblGrid>
      <w:tr w:rsidR="00E11240" w:rsidRPr="003E1ED2" w:rsidTr="00785B2B">
        <w:trPr>
          <w:trHeight w:hRule="exact"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785B2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1D1358" w:rsidRPr="003E1ED2" w:rsidTr="00B36229">
        <w:trPr>
          <w:trHeight w:hRule="exact" w:val="51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 xml:space="preserve">Проверка действия и наружного состояния тормозного упора, рычажных механизмов, тяг, </w:t>
            </w:r>
          </w:p>
          <w:p w:rsidR="001D1358" w:rsidRPr="00B36229" w:rsidRDefault="001D1358" w:rsidP="006E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шарнирных соединений</w:t>
            </w:r>
            <w:r>
              <w:rPr>
                <w:rFonts w:ascii="Times New Roman" w:hAnsi="Times New Roman"/>
                <w:spacing w:val="-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Default="001D1358" w:rsidP="006E2409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состояния несущей конструкции и контрольного устройства КГУ и УКСПС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B36229">
        <w:trPr>
          <w:trHeight w:hRule="exact" w:val="46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bCs/>
                <w:spacing w:val="-6"/>
                <w:lang w:eastAsia="ru-RU"/>
              </w:rPr>
              <w:t>Осмотр и оценка состояния надземной части конструкции на всех участках. Железобетонные</w:t>
            </w:r>
          </w:p>
          <w:p w:rsidR="001D1358" w:rsidRPr="00B36229" w:rsidRDefault="001D1358" w:rsidP="006E240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bCs/>
                <w:spacing w:val="-6"/>
                <w:lang w:eastAsia="ru-RU"/>
              </w:rPr>
              <w:t xml:space="preserve"> конструкции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B36229">
        <w:trPr>
          <w:trHeight w:hRule="exact" w:val="56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spacing w:after="0" w:line="240" w:lineRule="auto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bCs/>
                <w:spacing w:val="-6"/>
                <w:lang w:eastAsia="ru-RU"/>
              </w:rPr>
              <w:t>Проверка параметров автоматической переездной светофорной сигнализации и автоматических шлагбаумов.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фундаментальных угольников стрелочной гарнитуры электропривода типа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оси валика узлов крепления контрольной тяги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монтажа  стрелочного электропривода типа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жгута коммутации мачтового светофора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стрелочных электродвигателей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B36229">
        <w:trPr>
          <w:trHeight w:hRule="exact" w:val="51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DC4AEF" w:rsidRDefault="001D1358" w:rsidP="00454C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6</w:t>
            </w:r>
          </w:p>
          <w:p w:rsidR="001D1358" w:rsidRPr="0085303C" w:rsidRDefault="001D1358" w:rsidP="009748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B36229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622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3. Монтаж и наладка  оборудо</w:t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вания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Содержание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31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Организация монтажно-наладочных работ устройств автоматики и телемеханики 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Нормы, правила и технология монтажа устройств систем СЦБ и ЖАТ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60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Монтажные схемы устройств систем СЦБ и ЖАТ. Составление монтажных схем по 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принципи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  <w:t>альным схемам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Нормы, правила и технология выполнения пусконаладочных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Составление монтажных схем по принципиальным схемам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4.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Эксплуатация   устройств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>систем СЦБ и ЖАТ в зимних усло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виях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Содержание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53791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ind w:left="125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Особенности эксплуатации устройств систем СЦБ и ЖАТ в зимних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ind w:left="101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Мероприятия по подготовке устройств систем СЦБ и ЖАТ к работе в зимних условиях и кон</w:t>
            </w:r>
            <w:r w:rsidRPr="0085303C">
              <w:rPr>
                <w:rFonts w:ascii="Times New Roman" w:hAnsi="Times New Roman"/>
                <w:color w:val="000000"/>
              </w:rPr>
              <w:softHyphen/>
              <w:t>троль их исполнения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 xml:space="preserve">  3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Технология выполнения работ по подготовке устройств систем СЦБ и ЖАТ к работе в зимний </w:t>
            </w:r>
            <w:r w:rsidRPr="0085303C">
              <w:rPr>
                <w:rFonts w:ascii="Times New Roman" w:hAnsi="Times New Roman"/>
                <w:color w:val="000000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F83764">
        <w:trPr>
          <w:trHeight w:hRule="exact" w:val="49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Default="001D1358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F83764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  <w:p w:rsidR="001D1358" w:rsidRPr="0085303C" w:rsidRDefault="001D1358" w:rsidP="00F83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</w:t>
            </w:r>
            <w:r w:rsidR="00F83764">
              <w:rPr>
                <w:rFonts w:ascii="Times New Roman" w:hAnsi="Times New Roman"/>
                <w:color w:val="000000"/>
                <w:spacing w:val="-1"/>
              </w:rPr>
              <w:t>экзамена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09244A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4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2"/>
        <w:gridCol w:w="8896"/>
        <w:gridCol w:w="708"/>
        <w:gridCol w:w="709"/>
        <w:gridCol w:w="1134"/>
      </w:tblGrid>
      <w:tr w:rsidR="00FC555D" w:rsidRPr="003E1ED2" w:rsidTr="00FC555D">
        <w:trPr>
          <w:trHeight w:hRule="exact"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C555D" w:rsidRPr="003E1ED2" w:rsidTr="00FC555D">
        <w:trPr>
          <w:trHeight w:hRule="exact" w:val="221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571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Раздел 4. Изучение правил техниче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954E7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FC555D">
        <w:trPr>
          <w:trHeight w:hRule="exact" w:val="22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571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Тема 1.4. </w:t>
            </w:r>
          </w:p>
          <w:p w:rsidR="00FC555D" w:rsidRPr="0085303C" w:rsidRDefault="00FC555D" w:rsidP="00571C3D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Изучение правил техниче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1. Правила организации движения поездов и маневровой работы на железных дорогах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823711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FC555D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FC555D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FC555D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555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FC555D" w:rsidRPr="003E1ED2" w:rsidTr="003C3702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Общие положения и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Общие обязанности работников организаций железнодорожного транспорта.</w:t>
            </w:r>
          </w:p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7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Организация функционирования сооружений и устройств инфраструктуры железнодорожного</w:t>
            </w:r>
          </w:p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60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Обслуживание сооружений и устройств инфраструктуры железнодорожного</w:t>
            </w:r>
          </w:p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транспорта.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6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Общие положения по организации технической эксплуатации железнодорожного</w:t>
            </w:r>
          </w:p>
          <w:p w:rsidR="00FC555D" w:rsidRPr="0085303C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транспорта на участках движения пассажирских поездов со скоростями более 140 до 250км/ч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6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Техническая эксплуатация сооружений и устройств путевого хозяйства.</w:t>
            </w:r>
          </w:p>
          <w:p w:rsidR="00FC555D" w:rsidRPr="0085303C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Техническая эксплуатация технологической электросвязи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5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00C" w:rsidRPr="0085303C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Техническая эксплуатация устройств сигнализации, централизации и блокировки</w:t>
            </w:r>
          </w:p>
          <w:p w:rsidR="00FC555D" w:rsidRPr="0085303C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5303C">
              <w:rPr>
                <w:rFonts w:ascii="Times New Roman" w:hAnsi="Times New Roman"/>
              </w:rPr>
              <w:t>железнодорожного транспорта</w:t>
            </w:r>
            <w:r w:rsidR="00FC555D" w:rsidRPr="0085303C">
              <w:rPr>
                <w:rFonts w:ascii="Times New Roman" w:hAnsi="Times New Roman"/>
              </w:rPr>
              <w:t xml:space="preserve">. </w:t>
            </w:r>
            <w:r w:rsidR="00FC555D"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7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Техническая эксплуатация устройств электроснабжения </w:t>
            </w:r>
            <w:r w:rsidRPr="0085303C">
              <w:rPr>
                <w:rFonts w:ascii="Times New Roman" w:hAnsi="Times New Roman"/>
              </w:rPr>
              <w:t>железнодорожного транспорта.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6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Организация и управления движением поездов на железнодорожного транспорта.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FC555D">
        <w:trPr>
          <w:trHeight w:hRule="exact" w:val="22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3E1ED2" w:rsidTr="00FC555D">
        <w:trPr>
          <w:trHeight w:hRule="exact" w:val="54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1</w:t>
            </w:r>
            <w:r w:rsidRPr="0085303C">
              <w:rPr>
                <w:rFonts w:ascii="Times New Roman" w:hAnsi="Times New Roman"/>
                <w:color w:val="000000"/>
              </w:rPr>
              <w:t xml:space="preserve"> «Определение неисправностей стрелочных переводов, при наличие которых запрещается их эксплуатация».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269D" w:rsidRPr="003E1ED2" w:rsidTr="0095500C">
        <w:trPr>
          <w:trHeight w:hRule="exact" w:val="137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9D" w:rsidRPr="0085303C" w:rsidRDefault="0085269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69D" w:rsidRPr="00DC4AEF" w:rsidRDefault="0085269D" w:rsidP="003C3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="00003A5C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7</w:t>
            </w:r>
          </w:p>
          <w:p w:rsidR="0085269D" w:rsidRDefault="0085269D" w:rsidP="004D7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ому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ю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, оформление и защита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ой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ы.</w:t>
            </w:r>
            <w:r w:rsidR="004D7DCC">
              <w:rPr>
                <w:rFonts w:ascii="Times New Roman" w:eastAsia="Times New Roman" w:hAnsi="Times New Roman"/>
                <w:bCs/>
                <w:lang w:eastAsia="ru-RU"/>
              </w:rPr>
              <w:t xml:space="preserve"> Подготовка к устному опросу по тем</w:t>
            </w:r>
            <w:r w:rsidR="0095500C">
              <w:rPr>
                <w:rFonts w:ascii="Times New Roman" w:eastAsia="Times New Roman" w:hAnsi="Times New Roman"/>
                <w:bCs/>
                <w:lang w:eastAsia="ru-RU"/>
              </w:rPr>
              <w:t>ам: т</w:t>
            </w:r>
            <w:r w:rsidR="004D7DCC" w:rsidRPr="0085303C">
              <w:rPr>
                <w:rFonts w:ascii="Times New Roman" w:hAnsi="Times New Roman"/>
                <w:color w:val="000000"/>
                <w:spacing w:val="-1"/>
              </w:rPr>
              <w:t>ехническая эксплуатация устройств сигнализации, централизации и блокировки</w:t>
            </w:r>
            <w:r w:rsidR="0095500C" w:rsidRPr="0085303C">
              <w:rPr>
                <w:rFonts w:ascii="Times New Roman" w:hAnsi="Times New Roman"/>
              </w:rPr>
              <w:t xml:space="preserve"> железнодорожного транспорта</w:t>
            </w:r>
            <w:r w:rsidR="0095500C">
              <w:rPr>
                <w:rFonts w:ascii="Times New Roman" w:hAnsi="Times New Roman"/>
                <w:color w:val="000000"/>
                <w:spacing w:val="-1"/>
              </w:rPr>
              <w:t>, т</w:t>
            </w:r>
            <w:r w:rsidR="0095500C" w:rsidRPr="0085303C">
              <w:rPr>
                <w:rFonts w:ascii="Times New Roman" w:hAnsi="Times New Roman"/>
                <w:color w:val="000000"/>
                <w:spacing w:val="-1"/>
              </w:rPr>
              <w:t xml:space="preserve">ехническая эксплуатация устройств электроснабжения </w:t>
            </w:r>
            <w:r w:rsidR="0095500C" w:rsidRPr="0085303C">
              <w:rPr>
                <w:rFonts w:ascii="Times New Roman" w:hAnsi="Times New Roman"/>
              </w:rPr>
              <w:t>железнодорожного транспорта.</w:t>
            </w:r>
            <w:r w:rsidR="004D7DCC" w:rsidRPr="0085303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:rsidR="0085269D" w:rsidRPr="0085303C" w:rsidRDefault="0085269D" w:rsidP="00852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69D" w:rsidRPr="00003A5C" w:rsidRDefault="0085269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A5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9D" w:rsidRPr="0085303C" w:rsidRDefault="0085269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A364C5">
        <w:trPr>
          <w:trHeight w:hRule="exact" w:val="26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A364C5">
        <w:trPr>
          <w:trHeight w:hRule="exact" w:val="28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55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55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3E1ED2" w:rsidTr="00A364C5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bCs/>
                <w:iCs/>
                <w:color w:val="000000"/>
              </w:rPr>
              <w:t xml:space="preserve">Общие положения. Сигналы.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FC555D" w:rsidRDefault="00FC555D"/>
    <w:p w:rsidR="00064A18" w:rsidRDefault="00064A18" w:rsidP="004D7DCC">
      <w:pPr>
        <w:pageBreakBefore/>
        <w:spacing w:after="0" w:line="240" w:lineRule="auto"/>
        <w:jc w:val="right"/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141"/>
        <w:gridCol w:w="8931"/>
        <w:gridCol w:w="708"/>
        <w:gridCol w:w="709"/>
        <w:gridCol w:w="1134"/>
      </w:tblGrid>
      <w:tr w:rsidR="00064A18" w:rsidRPr="003E1ED2" w:rsidTr="003C3702">
        <w:trPr>
          <w:trHeight w:hRule="exact"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03A5C" w:rsidRPr="003E1ED2" w:rsidTr="003C3702">
        <w:trPr>
          <w:trHeight w:hRule="exact" w:val="2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iCs/>
                <w:color w:val="000000"/>
              </w:rPr>
              <w:t>Светофоры</w:t>
            </w:r>
            <w:r w:rsidRPr="0085303C">
              <w:rPr>
                <w:rFonts w:ascii="Times New Roman" w:hAnsi="Times New Roman"/>
                <w:bCs/>
                <w:iCs/>
                <w:color w:val="000000"/>
              </w:rPr>
              <w:t xml:space="preserve">. Звуковые сигналы и сигналы тревоги.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3A5C" w:rsidRPr="003E1ED2" w:rsidTr="003C3702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  <w:iCs/>
                <w:color w:val="000000"/>
              </w:rPr>
              <w:t>Сигналы ограждения. Ручные сигналы. Сигнальные указатели и знаки.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85303C">
              <w:rPr>
                <w:rFonts w:ascii="Times New Roman" w:hAnsi="Times New Roman"/>
                <w:bCs/>
                <w:iCs/>
                <w:color w:val="000000"/>
              </w:rPr>
              <w:t xml:space="preserve">Сигналы при маневрах. Поездные сигналы.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iCs/>
                <w:color w:val="000000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Движение поездов при различных средствах сигнализации 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3A5C" w:rsidRPr="003E1ED2" w:rsidTr="00003A5C">
        <w:trPr>
          <w:trHeight w:hRule="exact" w:val="61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Порядок приема, отправления поездов и производства маневров в условиях нарушения 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нор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>мальной работы устройств СЦБ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55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>2. Правила обеспечения безо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пасности    движения    поездов    при производстве работ по 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техническому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обслуживанию и  ремонту устройств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СЦБ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03A5C" w:rsidRPr="003E1ED2" w:rsidTr="00003A5C">
        <w:trPr>
          <w:trHeight w:hRule="exact" w:val="22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003A5C">
        <w:trPr>
          <w:trHeight w:hRule="exact" w:val="22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823711">
        <w:trPr>
          <w:trHeight w:hRule="exact" w:val="35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 xml:space="preserve">Общие положения.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DF6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03A5C" w:rsidRPr="003E1ED2" w:rsidTr="00823711">
        <w:trPr>
          <w:trHeight w:hRule="exact" w:val="48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выключения устройств СЦБ с сохранением и без сохранения пользования сигналами.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28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производства работ на перегонах и переездах.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замены приборов в устройствах СЦБ.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62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взаимодействия работников различных служб при обнаружении нарушений нормаль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>ной работы устройств систем СЦБ и ЖАТ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9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03A5C" w:rsidRPr="003E1ED2" w:rsidTr="00823711">
        <w:trPr>
          <w:trHeight w:hRule="exact" w:val="63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2</w:t>
            </w:r>
            <w:r w:rsidRPr="0085303C">
              <w:rPr>
                <w:rFonts w:ascii="Times New Roman" w:hAnsi="Times New Roman"/>
                <w:color w:val="000000"/>
              </w:rPr>
              <w:t xml:space="preserve"> </w:t>
            </w:r>
            <w:r w:rsidRPr="0085303C">
              <w:rPr>
                <w:rFonts w:ascii="Times New Roman" w:hAnsi="Times New Roman"/>
              </w:rPr>
              <w:t xml:space="preserve">"Изучение порядка выключения стрелок с сохранением и без сохранения пользования сигналом".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31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3</w:t>
            </w:r>
            <w:r w:rsidRPr="0085303C">
              <w:rPr>
                <w:rFonts w:ascii="Times New Roman" w:hAnsi="Times New Roman"/>
                <w:color w:val="000000"/>
              </w:rPr>
              <w:t xml:space="preserve"> </w:t>
            </w:r>
            <w:r w:rsidRPr="0085303C">
              <w:rPr>
                <w:rFonts w:ascii="Times New Roman" w:hAnsi="Times New Roman"/>
                <w:sz w:val="24"/>
              </w:rPr>
              <w:t>"</w:t>
            </w:r>
            <w:r w:rsidRPr="0085303C">
              <w:rPr>
                <w:rFonts w:ascii="Times New Roman" w:hAnsi="Times New Roman"/>
              </w:rPr>
              <w:t>Изучение порядка выключения изолированных участков из зависимостей"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4</w:t>
            </w:r>
            <w:r w:rsidRPr="0085303C">
              <w:rPr>
                <w:rFonts w:ascii="Times New Roman" w:hAnsi="Times New Roman"/>
                <w:color w:val="000000"/>
              </w:rPr>
              <w:t xml:space="preserve"> "Порядок оформления записей в Журнале осмотра путей, стрелочных переводов, устройств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СЦБ." 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105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DC4AEF" w:rsidRDefault="00003A5C" w:rsidP="00003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8</w:t>
            </w:r>
          </w:p>
          <w:p w:rsidR="00003A5C" w:rsidRDefault="00003A5C" w:rsidP="00003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ому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ю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, оформление и защита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ой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ы. Подготовка к устному опросу по темам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Порядок выключения устройств СЦБ с сохранением и без сохранения пользования сигналами. </w:t>
            </w:r>
          </w:p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003A5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 w:rsidRPr="00003A5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3. Руководящие документы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6"/>
              </w:rPr>
              <w:t>ОАО «РЖД» по обеспечению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6"/>
              </w:rPr>
              <w:t xml:space="preserve"> безо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6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пасности движения поездов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823711">
        <w:trPr>
          <w:trHeight w:hRule="exact" w:val="47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Стандарты, приказы, инструкции, распоряжения ОАО «РЖД» по обеспечению безопасности </w:t>
            </w:r>
            <w:r w:rsidRPr="0085303C">
              <w:rPr>
                <w:rFonts w:ascii="Times New Roman" w:hAnsi="Times New Roman"/>
                <w:color w:val="000000"/>
              </w:rPr>
              <w:t>движения на железнодорожном транспорте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3A5C" w:rsidRPr="003E1ED2" w:rsidTr="00823711">
        <w:trPr>
          <w:trHeight w:hRule="exact" w:val="5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03A5C" w:rsidRDefault="00823711" w:rsidP="00003A5C">
      <w:pPr>
        <w:pageBreakBefore/>
        <w:spacing w:after="0" w:line="240" w:lineRule="auto"/>
        <w:jc w:val="right"/>
      </w:pPr>
      <w:r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1417"/>
        <w:gridCol w:w="1134"/>
      </w:tblGrid>
      <w:tr w:rsidR="00003A5C" w:rsidRPr="003E1ED2" w:rsidTr="003C3702">
        <w:trPr>
          <w:trHeight w:hRule="exact"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03A5C" w:rsidRPr="003E1ED2" w:rsidTr="005967B8">
        <w:trPr>
          <w:trHeight w:hRule="exact" w:val="279"/>
        </w:trPr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470"/>
        </w:trPr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5</w:t>
            </w:r>
            <w:r w:rsidRPr="0085303C">
              <w:rPr>
                <w:rFonts w:ascii="Times New Roman" w:hAnsi="Times New Roman"/>
                <w:color w:val="000000"/>
              </w:rPr>
              <w:t xml:space="preserve"> </w:t>
            </w:r>
            <w:r w:rsidRPr="0085303C">
              <w:rPr>
                <w:rFonts w:ascii="Times New Roman" w:hAnsi="Times New Roman"/>
              </w:rPr>
              <w:t>«Оформление документации по расследованию нарушений безопасности</w:t>
            </w:r>
          </w:p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</w:rPr>
              <w:t>движения».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5269D">
        <w:trPr>
          <w:trHeight w:hRule="exact" w:val="4619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Учебная практика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</w:rPr>
              <w:t xml:space="preserve">Виды работ: </w:t>
            </w:r>
            <w:r w:rsidRPr="0085303C">
              <w:rPr>
                <w:rFonts w:ascii="Times New Roman" w:hAnsi="Times New Roman"/>
              </w:rPr>
              <w:t xml:space="preserve">Монтаж кабелей непосредственно на поверхность. Монтаж  кабелей с одинарной или двойной изоляцией в короба, кабельные каналы, гибкие </w:t>
            </w:r>
            <w:proofErr w:type="spellStart"/>
            <w:r w:rsidRPr="0085303C">
              <w:rPr>
                <w:rFonts w:ascii="Times New Roman" w:hAnsi="Times New Roman"/>
              </w:rPr>
              <w:t>кабелепроводы</w:t>
            </w:r>
            <w:proofErr w:type="spellEnd"/>
            <w:r w:rsidRPr="0085303C">
              <w:rPr>
                <w:rFonts w:ascii="Times New Roman" w:hAnsi="Times New Roman"/>
              </w:rPr>
              <w:t>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Монтаж и надежная фиксация кабелей с двойной изоляцией на кабельных лотках лестничного пролета или кабельных коробах.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Монтаж металлических или пластиковых кабель – каналов. Монтаж металлических или пластиковых гибких </w:t>
            </w:r>
            <w:proofErr w:type="spellStart"/>
            <w:r w:rsidRPr="0085303C">
              <w:rPr>
                <w:rFonts w:ascii="Times New Roman" w:hAnsi="Times New Roman"/>
              </w:rPr>
              <w:t>кабелепроводов</w:t>
            </w:r>
            <w:proofErr w:type="spellEnd"/>
            <w:r w:rsidRPr="0085303C">
              <w:rPr>
                <w:rFonts w:ascii="Times New Roman" w:hAnsi="Times New Roman"/>
              </w:rPr>
              <w:t xml:space="preserve">. Монтаж кабельных лестниц и кабельных лотков. Монтаж электрических щитов на поверхности. 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Монтаж аппаратуры щита согласно инструкциям и схемам (вводных автоматических выключателей, дифференцированных автоматических выключателей, УЗО (</w:t>
            </w:r>
            <w:r w:rsidRPr="0085303C">
              <w:rPr>
                <w:rFonts w:ascii="Times New Roman" w:hAnsi="Times New Roman"/>
                <w:lang w:val="en-US"/>
              </w:rPr>
              <w:t>RCD</w:t>
            </w:r>
            <w:r w:rsidRPr="0085303C">
              <w:rPr>
                <w:rFonts w:ascii="Times New Roman" w:hAnsi="Times New Roman"/>
              </w:rPr>
              <w:t>), аппаратуры автоматического регулирования (реле, таймеры, фотоэлементы, детекторы движения, термостаты и т.п.),  плавких предохранителей).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Монтаж различных типов телекоммуникационных систем согласно инструкциям и схемам (системы пожарной сигнализации, систем контроля эвакуации, систем охранной сигнализации, систем контроля и правления доступом, системы видеонаблюдения.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Выполнение проверки электромонтажа под напряжением, Наладка оборудования. Поиск и устранение неисправностей электрических установках (короткое замыкание; обрыв в цепи; неправильная полярность, неисправность сопротивления изоляции; неисправность заземления; неисправность настройки оборудования; ошибки программирования программируемых устройств).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Диагностирование электрической установки и определение проблем: неисправное соединения; неисправна проводка; отказ </w:t>
            </w:r>
            <w:proofErr w:type="spellStart"/>
            <w:r w:rsidRPr="0085303C">
              <w:rPr>
                <w:rFonts w:ascii="Times New Roman" w:hAnsi="Times New Roman"/>
              </w:rPr>
              <w:t>оборудования.Ремонт</w:t>
            </w:r>
            <w:proofErr w:type="spellEnd"/>
            <w:r w:rsidRPr="0085303C">
              <w:rPr>
                <w:rFonts w:ascii="Times New Roman" w:hAnsi="Times New Roman"/>
              </w:rPr>
              <w:t>, замена неисправных компонентов электрических установок; замена неисправной электропроводки. Использование, тестирование и калибрование измерительного оборудования; тестер сопротивления изоляции; тестер неисправности цепи; универсальные измерительные приборы; токовые клещи; тестер сетевого (</w:t>
            </w:r>
            <w:r w:rsidRPr="0085303C">
              <w:rPr>
                <w:rFonts w:ascii="Times New Roman" w:hAnsi="Times New Roman"/>
                <w:lang w:val="en-US"/>
              </w:rPr>
              <w:t>LAN</w:t>
            </w:r>
            <w:r w:rsidRPr="0085303C">
              <w:rPr>
                <w:rFonts w:ascii="Times New Roman" w:hAnsi="Times New Roman"/>
              </w:rPr>
              <w:t>) кабеля.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711" w:rsidRPr="003E1ED2" w:rsidTr="00823711">
        <w:trPr>
          <w:trHeight w:hRule="exact" w:val="360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Промежуточная аттестация: д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ифференцированный зачет по УП.02</w:t>
            </w: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711" w:rsidRPr="003E1ED2" w:rsidTr="00823711">
        <w:trPr>
          <w:trHeight w:hRule="exact" w:val="4007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Виды работ: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«Работа на вычислительных машинах с программным обеспечением систем и устройств ЖАТ»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Текстовый и графический редактор </w:t>
            </w:r>
            <w:r w:rsidRPr="0085303C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Word</w:t>
            </w:r>
            <w:r w:rsidRPr="0085303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 С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оздание делового документа, таблицы с подсче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softHyphen/>
            </w:r>
            <w:r w:rsidRPr="0085303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zh-CN"/>
              </w:rPr>
              <w:t>том необходимых величин по формулам, чертежи и рисунки по заданию, про</w:t>
            </w:r>
            <w:r w:rsidRPr="0085303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граммы отображения расчетов на диаграммах и графиках; построение графиков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физических процессов по заданным параметрам.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Текстовый редактор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Excel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, создание таблиц, графиков, диаграмм, многолистовой книги. Работа с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Visio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. Создание чертежа и рисунка по заданию, построение графиков физических процессов по заданным параметрам. 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Знакомство с программным обеспечением дистанции СЦБ – учебные и рабочие программы, применяемые для автоматизации рабочих мест.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Проектирование станционных устройств автоматики на программном обеспечении систем и устройств ЖАТ.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Обучение и поиск отказов по программе АОС – ШЧ. Работа с  обучающими, тестирующими и контролирующими программами АОС автоматики и телемеханики, программами по проектированию устройств автоматики и ведению технической документации.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Управление устройствами на программном обеспечении систем и устройств ЖАТ.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23711" w:rsidRDefault="00823711" w:rsidP="00823711">
      <w:pPr>
        <w:pageBreakBefore/>
        <w:spacing w:after="0" w:line="240" w:lineRule="auto"/>
        <w:jc w:val="right"/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Окончание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9498"/>
        <w:gridCol w:w="1417"/>
        <w:gridCol w:w="1134"/>
      </w:tblGrid>
      <w:tr w:rsidR="00823711" w:rsidRPr="003E1ED2" w:rsidTr="00F96C99">
        <w:trPr>
          <w:trHeight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823711" w:rsidRPr="003E1ED2" w:rsidTr="00823711">
        <w:trPr>
          <w:trHeight w:val="44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Промежуточная аттестация: д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ифференцированный зачет по УП.02.02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val="44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23711" w:rsidRDefault="00823711" w:rsidP="003C3702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val="1807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</w:rPr>
              <w:br w:type="page"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Производственная практика (по профилю специальности) 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Виды работ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1. </w:t>
            </w:r>
            <w:r w:rsidRPr="0085303C">
              <w:rPr>
                <w:rFonts w:ascii="Times New Roman" w:hAnsi="Times New Roman"/>
                <w:color w:val="000000"/>
                <w:spacing w:val="5"/>
              </w:rPr>
              <w:t xml:space="preserve">Изучение и анализ местных инструкций по обеспечению безопасности движения поездов при производстве работ по техническому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обслуживанию и ремонту устройств СЦБ.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>2. Участие в планировании и выполнении работ по техническому обслуживанию и ремонту устройств систем СЦБ и ЖАТ.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3"/>
              </w:rPr>
              <w:t xml:space="preserve">3.Участие  в  разработке  мероприятий  по  обеспечению   безопасности  движения  поездов  при  производстве работ  по  техническому </w:t>
            </w:r>
            <w:r w:rsidRPr="0085303C">
              <w:rPr>
                <w:rFonts w:ascii="Times New Roman" w:hAnsi="Times New Roman"/>
                <w:color w:val="000000"/>
              </w:rPr>
              <w:t>обслуживанию и ремонту устройств СЦБ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val="374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23711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Промежуточная аттестация: дифференцированный зачет по ПП.0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</w:t>
            </w: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F7A6D" w:rsidRPr="003E1ED2" w:rsidTr="00823711">
        <w:trPr>
          <w:trHeight w:val="374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F7A6D" w:rsidRPr="00823711" w:rsidRDefault="009F7A6D" w:rsidP="00823711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F7A6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Экзамен квалификационный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A6D" w:rsidRPr="0085303C" w:rsidRDefault="009F7A6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A6D" w:rsidRPr="0085303C" w:rsidRDefault="009F7A6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hRule="exact" w:val="25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  <w:r w:rsidRPr="0085303C">
              <w:rPr>
                <w:rFonts w:ascii="Times New Roman" w:hAnsi="Times New Roman"/>
                <w:b/>
                <w:color w:val="000000"/>
                <w:lang w:val="en-US"/>
              </w:rPr>
              <w:t>5</w:t>
            </w: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9E3878" w:rsidRPr="0085303C" w:rsidRDefault="009E3878" w:rsidP="0085303C">
      <w:pPr>
        <w:shd w:val="clear" w:color="auto" w:fill="FFFFFF"/>
        <w:spacing w:before="2150"/>
        <w:ind w:right="19"/>
        <w:jc w:val="center"/>
        <w:rPr>
          <w:rFonts w:ascii="Times New Roman" w:hAnsi="Times New Roman"/>
        </w:rPr>
        <w:sectPr w:rsidR="009E3878" w:rsidRPr="0085303C">
          <w:pgSz w:w="16834" w:h="11909" w:orient="landscape"/>
          <w:pgMar w:top="797" w:right="1006" w:bottom="360" w:left="1006" w:header="720" w:footer="720" w:gutter="0"/>
          <w:cols w:space="60"/>
          <w:noEndnote/>
          <w:rtlGutter/>
        </w:sectPr>
      </w:pPr>
    </w:p>
    <w:p w:rsidR="00F21E62" w:rsidRPr="00F21E62" w:rsidRDefault="00F21E62" w:rsidP="00F21E62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bookmarkStart w:id="22" w:name="_Toc8912923"/>
      <w:bookmarkStart w:id="23" w:name="_Toc133107279"/>
      <w:bookmarkStart w:id="24" w:name="_Toc133531317"/>
      <w:r w:rsidRPr="00F21E6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22"/>
      <w:bookmarkEnd w:id="23"/>
      <w:bookmarkEnd w:id="24"/>
    </w:p>
    <w:p w:rsidR="00F21E62" w:rsidRPr="00F21E62" w:rsidRDefault="00F21E62" w:rsidP="00F21E62">
      <w:pPr>
        <w:ind w:left="24"/>
        <w:rPr>
          <w:rFonts w:eastAsia="Times New Roman"/>
          <w:lang w:eastAsia="ru-RU"/>
        </w:rPr>
      </w:pPr>
    </w:p>
    <w:p w:rsidR="00F21E62" w:rsidRPr="00F21E62" w:rsidRDefault="00F21E62" w:rsidP="00F21E62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1E62">
        <w:rPr>
          <w:rFonts w:ascii="Times New Roman" w:eastAsia="Times New Roman" w:hAnsi="Times New Roman"/>
          <w:b/>
          <w:sz w:val="28"/>
          <w:szCs w:val="28"/>
          <w:lang w:eastAsia="ru-RU"/>
        </w:rPr>
        <w:t>4.1 Материально–техническое обеспечение реализации ПМ</w:t>
      </w:r>
      <w:r w:rsidRPr="00F21E6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F21E62" w:rsidRPr="00F21E62" w:rsidRDefault="00F21E62" w:rsidP="00F21E6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E62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профессиональный модуль реализуется в:</w:t>
      </w:r>
    </w:p>
    <w:p w:rsidR="00F21E62" w:rsidRPr="00F21E62" w:rsidRDefault="00F21E62" w:rsidP="008937B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1E6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</w:t>
      </w:r>
      <w:r w:rsidRPr="00F21E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учебных лабораториях:</w:t>
      </w:r>
    </w:p>
    <w:p w:rsidR="00F21E62" w:rsidRPr="00F21E62" w:rsidRDefault="00F21E62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F21E62">
        <w:rPr>
          <w:rFonts w:ascii="Times New Roman" w:hAnsi="Times New Roman"/>
          <w:sz w:val="28"/>
          <w:szCs w:val="28"/>
        </w:rPr>
        <w:t>Электропитающие</w:t>
      </w:r>
      <w:proofErr w:type="spellEnd"/>
      <w:r w:rsidRPr="00F21E62">
        <w:rPr>
          <w:rFonts w:ascii="Times New Roman" w:hAnsi="Times New Roman"/>
          <w:sz w:val="28"/>
          <w:szCs w:val="28"/>
        </w:rPr>
        <w:t xml:space="preserve"> и линейные устройства автоматики и телемеханики</w:t>
      </w:r>
      <w:r>
        <w:rPr>
          <w:rFonts w:ascii="Times New Roman" w:hAnsi="Times New Roman"/>
          <w:sz w:val="28"/>
          <w:szCs w:val="28"/>
        </w:rPr>
        <w:t>»</w:t>
      </w:r>
      <w:r w:rsidRPr="00F21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21E62">
        <w:rPr>
          <w:rFonts w:ascii="Times New Roman" w:hAnsi="Times New Roman"/>
          <w:sz w:val="28"/>
          <w:szCs w:val="28"/>
        </w:rPr>
        <w:t>Техническое обслуживание, анализ и ремонт приборов и устройств систем СЦБ и ЖАТ</w:t>
      </w:r>
      <w:r>
        <w:rPr>
          <w:rFonts w:ascii="Times New Roman" w:hAnsi="Times New Roman"/>
          <w:sz w:val="28"/>
          <w:szCs w:val="28"/>
        </w:rPr>
        <w:t>»</w:t>
      </w:r>
      <w:r w:rsidRPr="00F21E62">
        <w:rPr>
          <w:rFonts w:ascii="Times New Roman" w:hAnsi="Times New Roman"/>
          <w:sz w:val="28"/>
          <w:szCs w:val="28"/>
        </w:rPr>
        <w:t xml:space="preserve"> </w:t>
      </w:r>
    </w:p>
    <w:p w:rsidR="00F21E62" w:rsidRPr="00F21E62" w:rsidRDefault="00F21E62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E6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учебном полигоне</w:t>
      </w:r>
      <w:r w:rsidRPr="00F21E6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21E62">
        <w:rPr>
          <w:rFonts w:ascii="Times New Roman" w:hAnsi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8937BE">
        <w:rPr>
          <w:rFonts w:ascii="Times New Roman" w:hAnsi="Times New Roman"/>
          <w:sz w:val="28"/>
          <w:szCs w:val="28"/>
        </w:rPr>
        <w:t>аборатории «</w:t>
      </w:r>
      <w:proofErr w:type="spellStart"/>
      <w:r w:rsidRPr="008937BE">
        <w:rPr>
          <w:rFonts w:ascii="Times New Roman" w:hAnsi="Times New Roman"/>
          <w:sz w:val="28"/>
          <w:szCs w:val="28"/>
        </w:rPr>
        <w:t>Электропитающие</w:t>
      </w:r>
      <w:proofErr w:type="spellEnd"/>
      <w:r w:rsidRPr="008937BE">
        <w:rPr>
          <w:rFonts w:ascii="Times New Roman" w:hAnsi="Times New Roman"/>
          <w:sz w:val="28"/>
          <w:szCs w:val="28"/>
        </w:rPr>
        <w:t xml:space="preserve"> и линейные устройства автоматики и телемеханики»</w:t>
      </w:r>
      <w:r>
        <w:rPr>
          <w:rFonts w:ascii="Times New Roman" w:hAnsi="Times New Roman"/>
          <w:sz w:val="28"/>
          <w:szCs w:val="28"/>
        </w:rPr>
        <w:t>: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рабочие места по количеству обучающихся;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оборудованное рабочее место преподавателя;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учебно-наглядные пособия или презентации, учебно-методическая документация;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макеты, тренажеры, лабораторные стенды, модели или программные симуляторы </w:t>
      </w:r>
      <w:proofErr w:type="spellStart"/>
      <w:r w:rsidRPr="008937BE">
        <w:rPr>
          <w:rFonts w:ascii="Times New Roman" w:hAnsi="Times New Roman"/>
          <w:sz w:val="28"/>
          <w:szCs w:val="28"/>
        </w:rPr>
        <w:t>электропитающих</w:t>
      </w:r>
      <w:proofErr w:type="spellEnd"/>
      <w:r w:rsidRPr="008937BE">
        <w:rPr>
          <w:rFonts w:ascii="Times New Roman" w:hAnsi="Times New Roman"/>
          <w:sz w:val="28"/>
          <w:szCs w:val="28"/>
        </w:rPr>
        <w:t xml:space="preserve"> и линейных устройств автоматики и телемеханики;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измерительные приборы.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8937BE">
        <w:rPr>
          <w:rFonts w:ascii="Times New Roman" w:hAnsi="Times New Roman"/>
          <w:sz w:val="28"/>
          <w:szCs w:val="28"/>
        </w:rPr>
        <w:t>аборатории</w:t>
      </w:r>
      <w:r w:rsidRPr="008937BE">
        <w:rPr>
          <w:rFonts w:ascii="Times New Roman" w:hAnsi="Times New Roman"/>
          <w:b/>
          <w:sz w:val="28"/>
          <w:szCs w:val="28"/>
        </w:rPr>
        <w:t xml:space="preserve"> </w:t>
      </w:r>
      <w:r w:rsidRPr="008937BE">
        <w:rPr>
          <w:rFonts w:ascii="Times New Roman" w:hAnsi="Times New Roman"/>
          <w:sz w:val="28"/>
          <w:szCs w:val="28"/>
        </w:rPr>
        <w:t xml:space="preserve">«Техническое обслуживание, анализ и ремонт приборов и устройств систем СЦБ и ЖАТ»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рабочие места по количеству обучающихся;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оборудованное рабочее место преподавателя;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компьютерное оборудование для рабочего места преподавателя, которое должно соответствовать современным требованиям, безопасности и надёжности, предусматривать возможность многофункционального использования лаборатории, с целью изучения соответствующей дисциплины;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макеты устройств систем СЦБ и ЖАТ; </w:t>
      </w:r>
    </w:p>
    <w:p w:rsidR="009E3878" w:rsidRDefault="008937BE" w:rsidP="008937B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>- измерительные приборы и инструмент, необходимые для выполнения работ по техническому обслуживанию и ремонту устройств систем СЦБ и ЖАТ.</w:t>
      </w:r>
    </w:p>
    <w:p w:rsidR="008362B1" w:rsidRPr="008362B1" w:rsidRDefault="008362B1" w:rsidP="008362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Оборудование учебного полигона:</w:t>
      </w:r>
    </w:p>
    <w:p w:rsidR="008362B1" w:rsidRPr="008362B1" w:rsidRDefault="008362B1" w:rsidP="008362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>автошлагбаумом</w:t>
      </w:r>
      <w:proofErr w:type="spellEnd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сигнальные светофоры (входной мачтовый на железобетонной мачте, выходной мачтовый на металлической мачте, маневровый карликовый).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электроприводы стрелочного перевода СП-6.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релейные шкафы. Шкаф батарейный.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>электрошлагбаум</w:t>
      </w:r>
      <w:proofErr w:type="spellEnd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 ПАШ.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 ЭЦ с укомплектованным пультом управления и релейной аппаратурой ЭЦ-12-2000.</w:t>
      </w:r>
    </w:p>
    <w:p w:rsidR="008362B1" w:rsidRPr="0085303C" w:rsidRDefault="008362B1" w:rsidP="008937B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</w:p>
    <w:p w:rsidR="008362B1" w:rsidRPr="008362B1" w:rsidRDefault="008362B1" w:rsidP="003302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4.2. Информационное обеспечение реализации программы</w:t>
      </w:r>
    </w:p>
    <w:p w:rsidR="008362B1" w:rsidRPr="008362B1" w:rsidRDefault="008362B1" w:rsidP="00330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362B1" w:rsidRPr="008362B1" w:rsidRDefault="008362B1" w:rsidP="003302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8362B1" w:rsidRPr="008362B1" w:rsidRDefault="008362B1" w:rsidP="003302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Основные источники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85303C">
        <w:rPr>
          <w:rFonts w:ascii="Times New Roman" w:hAnsi="Times New Roman"/>
          <w:bCs/>
          <w:kern w:val="32"/>
          <w:sz w:val="28"/>
          <w:szCs w:val="28"/>
          <w:lang w:eastAsia="ru-RU"/>
        </w:rPr>
        <w:t>1. Копай И. 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 с. Режим доступа: http://umczdt.ru/books/41/18712/ - ЭБ «УМЦ ЖДТ»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85303C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2.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на железнодорожном транспорте», 2018. — 136 с. Режим доступа: http://umczdt.ru/books/41/18719/ — ЭБ «УМЦ ЖДТ» 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  <w:sectPr w:rsidR="009E3878" w:rsidRPr="0085303C">
          <w:pgSz w:w="11909" w:h="16834"/>
          <w:pgMar w:top="1078" w:right="675" w:bottom="360" w:left="1696" w:header="720" w:footer="720" w:gutter="0"/>
          <w:cols w:space="60"/>
          <w:noEndnote/>
        </w:sectPr>
      </w:pPr>
    </w:p>
    <w:p w:rsidR="00ED67B8" w:rsidRPr="00ED67B8" w:rsidRDefault="00ED67B8" w:rsidP="00ED67B8">
      <w:pPr>
        <w:pageBreakBefore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bookmarkStart w:id="25" w:name="_Toc133107280"/>
      <w:bookmarkStart w:id="26" w:name="_Toc133531318"/>
      <w:r w:rsidRPr="00ED67B8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25"/>
      <w:bookmarkEnd w:id="26"/>
    </w:p>
    <w:p w:rsidR="00ED67B8" w:rsidRPr="00ED67B8" w:rsidRDefault="00ED67B8" w:rsidP="00ED67B8">
      <w:pPr>
        <w:spacing w:after="0" w:line="240" w:lineRule="auto"/>
        <w:contextualSpacing/>
        <w:rPr>
          <w:rFonts w:eastAsia="Times New Roman"/>
          <w:lang w:eastAsia="ru-RU"/>
        </w:rPr>
      </w:pPr>
    </w:p>
    <w:p w:rsidR="00ED67B8" w:rsidRPr="00ED67B8" w:rsidRDefault="00ED67B8" w:rsidP="00ED6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7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 и оценка </w:t>
      </w:r>
      <w:r w:rsidRPr="00ED67B8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ED67B8" w:rsidRPr="00ED67B8" w:rsidRDefault="00ED67B8" w:rsidP="00ED6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7B8">
        <w:rPr>
          <w:rFonts w:ascii="Times New Roman" w:eastAsia="Times New Roman" w:hAnsi="Times New Roman"/>
          <w:sz w:val="28"/>
          <w:szCs w:val="28"/>
          <w:lang w:eastAsia="ru-RU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ED67B8" w:rsidRPr="00ED67B8" w:rsidRDefault="00ED67B8" w:rsidP="00ED6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982"/>
        <w:gridCol w:w="1120"/>
        <w:gridCol w:w="1262"/>
        <w:gridCol w:w="2174"/>
      </w:tblGrid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МДК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Экзамен (8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3C3702">
            <w:pPr>
              <w:tabs>
                <w:tab w:val="left" w:pos="194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УП.0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  <w:r w:rsidR="003C3702" w:rsidRPr="003C3702">
              <w:rPr>
                <w:rFonts w:ascii="Times New Roman" w:hAnsi="Times New Roman"/>
                <w:sz w:val="28"/>
                <w:szCs w:val="28"/>
                <w:lang w:eastAsia="ru-RU"/>
              </w:rPr>
              <w:t>Учебная практика (электромонтажные работы)</w:t>
            </w:r>
          </w:p>
        </w:tc>
        <w:tc>
          <w:tcPr>
            <w:tcW w:w="3436" w:type="dxa"/>
            <w:gridSpan w:val="2"/>
          </w:tcPr>
          <w:p w:rsidR="00ED67B8" w:rsidRPr="00ED67B8" w:rsidRDefault="003C3702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 (6</w:t>
            </w:r>
            <w:r w:rsidR="00ED67B8"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3C3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УП.0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  <w:r w:rsidRPr="00ED67B8">
              <w:rPr>
                <w:rFonts w:ascii="Times New Roman" w:hAnsi="Times New Roman"/>
                <w:lang w:eastAsia="ru-RU"/>
              </w:rPr>
              <w:t xml:space="preserve">  </w:t>
            </w:r>
            <w:r w:rsidR="003C3702" w:rsidRPr="003C3702">
              <w:rPr>
                <w:rFonts w:ascii="Times New Roman" w:hAnsi="Times New Roman"/>
                <w:sz w:val="28"/>
                <w:szCs w:val="28"/>
                <w:lang w:eastAsia="ru-RU"/>
              </w:rPr>
              <w:t>Учебная практика (работа на ЭВМ с программным обеспечением)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3C3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ДЗ (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3C3702">
            <w:pPr>
              <w:tabs>
                <w:tab w:val="left" w:pos="17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ПП.0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  <w:r w:rsidR="003C3702" w:rsidRPr="003C3702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практика (Техническое обслуживание устройств систем СЦБ и ЖАТ)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3C3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ДЗ (7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ED67B8">
            <w:pPr>
              <w:tabs>
                <w:tab w:val="left" w:pos="17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67B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Экзамен квалификационный </w:t>
            </w:r>
          </w:p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67B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(8 семестр)</w:t>
            </w:r>
          </w:p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15" w:type="dxa"/>
            <w:gridSpan w:val="2"/>
            <w:tcBorders>
              <w:top w:val="single" w:sz="4" w:space="0" w:color="auto"/>
            </w:tcBorders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контроля и оценки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результатов обучения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</w:tcBorders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Нумерация тем в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соответствии с</w:t>
            </w:r>
          </w:p>
          <w:p w:rsidR="00ED67B8" w:rsidRPr="003C3702" w:rsidRDefault="00ED67B8" w:rsidP="00ED67B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тематическим планом</w:t>
            </w: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5"/>
        </w:trPr>
        <w:tc>
          <w:tcPr>
            <w:tcW w:w="4033" w:type="dxa"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опыт, умения, знания</w:t>
            </w:r>
          </w:p>
        </w:tc>
        <w:tc>
          <w:tcPr>
            <w:tcW w:w="982" w:type="dxa"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ОК, ПК,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4033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ED67B8" w:rsidRPr="003C3702" w:rsidRDefault="00ED67B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6"/>
        </w:trPr>
        <w:tc>
          <w:tcPr>
            <w:tcW w:w="4033" w:type="dxa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Умения: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</w:t>
            </w:r>
            <w:r w:rsidR="003C3702"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982" w:type="dxa"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2382" w:type="dxa"/>
            <w:gridSpan w:val="2"/>
          </w:tcPr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ED67B8" w:rsidRPr="003C3702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ED67B8" w:rsidP="00BD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 w:rsidR="00BD58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 w:rsidR="00BD58A0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BD58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4033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ED67B8" w:rsidRPr="003C3702" w:rsidRDefault="00ED67B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982" w:type="dxa"/>
            <w:vAlign w:val="center"/>
          </w:tcPr>
          <w:p w:rsidR="00BD58A0" w:rsidRPr="003C3702" w:rsidRDefault="00BD58A0" w:rsidP="003C3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3C3702" w:rsidRDefault="00BD58A0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ED67B8" w:rsidRPr="003C3702" w:rsidRDefault="00ED67B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24FB9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524FB9" w:rsidRPr="003C3702" w:rsidRDefault="00524FB9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 w:val="restart"/>
          </w:tcPr>
          <w:p w:rsidR="00524FB9" w:rsidRPr="003C3702" w:rsidRDefault="00524FB9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524FB9" w:rsidRPr="003C3702" w:rsidRDefault="00524FB9" w:rsidP="00524F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524FB9" w:rsidRPr="003C3702" w:rsidRDefault="00524FB9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A93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психологические основы </w:t>
            </w:r>
          </w:p>
          <w:p w:rsidR="00BD58A0" w:rsidRPr="003C3702" w:rsidRDefault="00BD58A0" w:rsidP="00A93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982" w:type="dxa"/>
            <w:vMerge/>
          </w:tcPr>
          <w:p w:rsidR="00BD58A0" w:rsidRPr="003C3702" w:rsidRDefault="00BD58A0" w:rsidP="00A93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982" w:type="dxa"/>
            <w:vMerge w:val="restart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4FB9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524FB9" w:rsidRPr="003C3702" w:rsidRDefault="00524FB9" w:rsidP="00993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524FB9" w:rsidRPr="003C3702" w:rsidRDefault="00524FB9" w:rsidP="00993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524FB9" w:rsidRPr="003C3702" w:rsidRDefault="00524FB9" w:rsidP="009938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524FB9" w:rsidRPr="003C3702" w:rsidRDefault="00524FB9" w:rsidP="00993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3C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3C370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3C3702" w:rsidRDefault="00BD58A0" w:rsidP="003C3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</w:rPr>
              <w:t>- технического обслуживания, монтажа и наладки систем железнодорожной автоматики, аппаратуры электропитания и линейных устройств; применения инструкций и 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52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C3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2"/>
        </w:trPr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524F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 xml:space="preserve"> 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 </w:t>
            </w:r>
          </w:p>
          <w:p w:rsidR="00BD58A0" w:rsidRPr="003C3702" w:rsidRDefault="00BD58A0" w:rsidP="00524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 xml:space="preserve">- читать монтажные в соответствии с принципиальными схемами устройств и систем железнодорожной автоматики; </w:t>
            </w:r>
          </w:p>
          <w:p w:rsidR="00BD58A0" w:rsidRPr="003C3702" w:rsidRDefault="00BD58A0" w:rsidP="00524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524F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устройств СЦБ и систем железнодорожной автоматики, аппаратуры электропитания и линейных устройств СЦБ;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 xml:space="preserve"> - способы организации электропитания систем автоматики и телемеханики; 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155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1556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выполнения работы по техническому обслуживанию устройств электропитания систем железнодорожной автоматики; </w:t>
            </w:r>
          </w:p>
          <w:p w:rsidR="00BD58A0" w:rsidRPr="00524FB9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применения инструкций и </w:t>
            </w:r>
          </w:p>
        </w:tc>
        <w:tc>
          <w:tcPr>
            <w:tcW w:w="982" w:type="dxa"/>
            <w:vAlign w:val="center"/>
          </w:tcPr>
          <w:p w:rsidR="00BD58A0" w:rsidRPr="003C3702" w:rsidRDefault="00BD58A0" w:rsidP="001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92">
              <w:rPr>
                <w:rFonts w:ascii="Times New Roman" w:hAnsi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3C3702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защита отчетов по лабораторным и практическим 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692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155692" w:rsidRPr="003C3702" w:rsidRDefault="00155692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155692" w:rsidRPr="003C3702" w:rsidRDefault="00155692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155692" w:rsidRPr="003C3702" w:rsidRDefault="00155692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155692" w:rsidRPr="003C3702" w:rsidRDefault="00155692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>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Merge w:val="restart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занятиям;</w:t>
            </w:r>
          </w:p>
          <w:p w:rsidR="00BD58A0" w:rsidRPr="00524FB9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556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выполнять основные виды работ по техническому обслуживанию устройств электропитания систем железнодорожной автоматики; </w:t>
            </w:r>
          </w:p>
          <w:p w:rsidR="00BD58A0" w:rsidRPr="00524FB9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155692" w:rsidRDefault="00BD58A0" w:rsidP="001556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5569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5569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устройств электропитания систем железнодорожной автоматики; 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способы организации электропитания систем автоматики и телемеханики; </w:t>
            </w:r>
          </w:p>
          <w:p w:rsidR="00BD58A0" w:rsidRPr="00524FB9" w:rsidRDefault="00BD58A0" w:rsidP="00155692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803AA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 xml:space="preserve"> - выполнения работы по техническому обслуживанию линий железнодорожной автоматики; </w:t>
            </w:r>
          </w:p>
          <w:p w:rsidR="00BD58A0" w:rsidRPr="00524FB9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применения инструкций и 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16B">
              <w:rPr>
                <w:rFonts w:ascii="Times New Roman" w:hAnsi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3AAD" w:rsidRDefault="00803A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3"/>
        <w:gridCol w:w="982"/>
        <w:gridCol w:w="2382"/>
        <w:gridCol w:w="2174"/>
      </w:tblGrid>
      <w:tr w:rsidR="00803AAD" w:rsidRPr="003C3702" w:rsidTr="00524FB9">
        <w:tc>
          <w:tcPr>
            <w:tcW w:w="4033" w:type="dxa"/>
          </w:tcPr>
          <w:p w:rsidR="00803AAD" w:rsidRPr="003C3702" w:rsidRDefault="00803AAD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803AAD" w:rsidRPr="003C3702" w:rsidRDefault="00803AAD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803AAD" w:rsidRPr="003C3702" w:rsidRDefault="00803AAD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803AAD" w:rsidRPr="003C3702" w:rsidRDefault="00803AAD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c>
          <w:tcPr>
            <w:tcW w:w="4033" w:type="dxa"/>
          </w:tcPr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803AA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выполнять основные виды работ по техническому обслуживанию линий железнодорожной автоматики;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 xml:space="preserve"> - читать монтажные в соответствии с принципиальными схемами устройств и систем железнодорожной автоматики;</w:t>
            </w:r>
          </w:p>
          <w:p w:rsidR="00BD58A0" w:rsidRPr="00524FB9" w:rsidRDefault="00BD58A0" w:rsidP="00803AA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</w:t>
            </w:r>
          </w:p>
        </w:tc>
        <w:tc>
          <w:tcPr>
            <w:tcW w:w="982" w:type="dxa"/>
            <w:vMerge w:val="restart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803AA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линий железнодорожной автоматики; </w:t>
            </w:r>
          </w:p>
          <w:p w:rsidR="00BD58A0" w:rsidRPr="00524FB9" w:rsidRDefault="00BD58A0" w:rsidP="00803AA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организации работы по обслуживанию, монтажу и наладке систем железнодорожной автоматики;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применения инструкций и 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читать монтажные в соответствии с принципиальными схемами устройств и систем железнодорожной автоматики;</w:t>
            </w:r>
          </w:p>
          <w:p w:rsidR="00BD58A0" w:rsidRPr="00524FB9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осуществлять монтаж и пусконаладочные работы систем железнодорожной автоматики; - обеспечивать безопасность 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3C3702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отчет производственной 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B0C" w:rsidRPr="003C3702" w:rsidTr="00524FB9">
        <w:tc>
          <w:tcPr>
            <w:tcW w:w="4033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987B0C" w:rsidRPr="003C3702" w:rsidRDefault="00987B0C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87B0C" w:rsidRPr="003C3702" w:rsidTr="00524FB9">
        <w:tc>
          <w:tcPr>
            <w:tcW w:w="4033" w:type="dxa"/>
          </w:tcPr>
          <w:p w:rsidR="00987B0C" w:rsidRPr="00524FB9" w:rsidRDefault="00987B0C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</w:tcPr>
          <w:p w:rsidR="00987B0C" w:rsidRPr="003C3702" w:rsidRDefault="00987B0C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987B0C" w:rsidRPr="00524FB9" w:rsidRDefault="00987B0C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практике;</w:t>
            </w:r>
          </w:p>
          <w:p w:rsidR="00987B0C" w:rsidRPr="003C3702" w:rsidRDefault="00987B0C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987B0C" w:rsidRPr="003C3702" w:rsidRDefault="00987B0C" w:rsidP="00524FB9">
            <w:pPr>
              <w:spacing w:after="0" w:line="240" w:lineRule="auto"/>
              <w:ind w:left="112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приемов монтажа и наладки устройств СЦБ и систем железнодорожной автоматики, аппаратуры электропитания и линейных устройств СЦБ;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особенности монтажа, регулировки и эксплуатации аппаратуры электропитания устройств СЦБ;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524FB9" w:rsidRDefault="00BD58A0" w:rsidP="00987B0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 определения экономической эффективности применения устройств автоматики и методов их обслуживания.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определять экономическую эффективность применения устройств автоматики и методов их обслуживания; </w:t>
            </w:r>
          </w:p>
          <w:p w:rsidR="00BD58A0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7B0C" w:rsidRDefault="00987B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3"/>
        <w:gridCol w:w="982"/>
        <w:gridCol w:w="2382"/>
        <w:gridCol w:w="2174"/>
      </w:tblGrid>
      <w:tr w:rsidR="00987B0C" w:rsidRPr="003C3702" w:rsidTr="00524FB9">
        <w:tc>
          <w:tcPr>
            <w:tcW w:w="4033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987B0C" w:rsidRPr="003C3702" w:rsidRDefault="00987B0C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методики расчета экономической эффективности применения устройств автоматики и методов их обслуживания;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устройств СЦБ и систем железнодорожной автоматики, аппаратуры электропитания и линейных устройств СЦБ;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выполнения требований технической эксплуатации железных дорог и безопасности движения;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применения инструкций и нормативных документов, регламентирующих требования технической эксплуатации железных дорог и безопасности движения.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2.6.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3C3702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отчет 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3C3702" w:rsidRDefault="00BD58A0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BD58A0" w:rsidRPr="003C3702" w:rsidRDefault="00BD58A0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производственной практике;</w:t>
            </w:r>
          </w:p>
          <w:p w:rsidR="00BD58A0" w:rsidRPr="003C3702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524FB9">
            <w:pPr>
              <w:spacing w:after="0" w:line="240" w:lineRule="auto"/>
              <w:ind w:left="112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составления и логического анализа монтажных схем устройств СЦБ и ЖАТ по принципиальным схемам.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2.7.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читать монтажные схемы в соответствии с принципиальными схемами устройств и систем железнодорожной автоматики;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осуществлять монтаж и пусконаладочные работы систем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приемов монтажа и наладки устройств СЦБ и систем железнодорожной автоматики, аппаратуры электропитания и линейных устройств СЦБ;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3878" w:rsidRPr="00EC1AAC" w:rsidRDefault="009E3878" w:rsidP="008530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3878" w:rsidRDefault="009E3878"/>
    <w:sectPr w:rsidR="009E3878" w:rsidSect="00D1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1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A784926"/>
    <w:multiLevelType w:val="multilevel"/>
    <w:tmpl w:val="065E88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99F3155"/>
    <w:multiLevelType w:val="multilevel"/>
    <w:tmpl w:val="748A4B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3B854F0"/>
    <w:multiLevelType w:val="multilevel"/>
    <w:tmpl w:val="6E146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9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0113E"/>
    <w:rsid w:val="00003A5C"/>
    <w:rsid w:val="00051437"/>
    <w:rsid w:val="00064A18"/>
    <w:rsid w:val="0009244A"/>
    <w:rsid w:val="00096B62"/>
    <w:rsid w:val="000B11F6"/>
    <w:rsid w:val="00153928"/>
    <w:rsid w:val="00155692"/>
    <w:rsid w:val="0017594E"/>
    <w:rsid w:val="001815D1"/>
    <w:rsid w:val="00191E73"/>
    <w:rsid w:val="001B185B"/>
    <w:rsid w:val="001D1358"/>
    <w:rsid w:val="00272500"/>
    <w:rsid w:val="002C12DB"/>
    <w:rsid w:val="0033022F"/>
    <w:rsid w:val="00333626"/>
    <w:rsid w:val="00362E49"/>
    <w:rsid w:val="003A6097"/>
    <w:rsid w:val="003C3702"/>
    <w:rsid w:val="003D4BF6"/>
    <w:rsid w:val="003D5381"/>
    <w:rsid w:val="003E1ED2"/>
    <w:rsid w:val="00440F72"/>
    <w:rsid w:val="004460AF"/>
    <w:rsid w:val="00454CFB"/>
    <w:rsid w:val="0049208A"/>
    <w:rsid w:val="004A2131"/>
    <w:rsid w:val="004A7C01"/>
    <w:rsid w:val="004C67CF"/>
    <w:rsid w:val="004D7DCC"/>
    <w:rsid w:val="004F3349"/>
    <w:rsid w:val="00524FB9"/>
    <w:rsid w:val="0053791B"/>
    <w:rsid w:val="00571C3D"/>
    <w:rsid w:val="005967B8"/>
    <w:rsid w:val="005C0838"/>
    <w:rsid w:val="005D282B"/>
    <w:rsid w:val="005E7327"/>
    <w:rsid w:val="0066753B"/>
    <w:rsid w:val="006734E9"/>
    <w:rsid w:val="006B0B99"/>
    <w:rsid w:val="006B3D40"/>
    <w:rsid w:val="006E2409"/>
    <w:rsid w:val="00705650"/>
    <w:rsid w:val="0071316B"/>
    <w:rsid w:val="007838D7"/>
    <w:rsid w:val="00785B2B"/>
    <w:rsid w:val="007A348A"/>
    <w:rsid w:val="007B41E7"/>
    <w:rsid w:val="00803AAD"/>
    <w:rsid w:val="008236AC"/>
    <w:rsid w:val="00823711"/>
    <w:rsid w:val="00827082"/>
    <w:rsid w:val="008362B1"/>
    <w:rsid w:val="0085269D"/>
    <w:rsid w:val="0085303C"/>
    <w:rsid w:val="00860EDA"/>
    <w:rsid w:val="00865C3E"/>
    <w:rsid w:val="008937BE"/>
    <w:rsid w:val="008B2EC0"/>
    <w:rsid w:val="008C2E5B"/>
    <w:rsid w:val="008D4494"/>
    <w:rsid w:val="00936265"/>
    <w:rsid w:val="0094488E"/>
    <w:rsid w:val="00954E7F"/>
    <w:rsid w:val="0095500C"/>
    <w:rsid w:val="0097102D"/>
    <w:rsid w:val="0097480A"/>
    <w:rsid w:val="00980B3B"/>
    <w:rsid w:val="0098582E"/>
    <w:rsid w:val="00987B0C"/>
    <w:rsid w:val="009930C7"/>
    <w:rsid w:val="00995776"/>
    <w:rsid w:val="009C0A81"/>
    <w:rsid w:val="009E3878"/>
    <w:rsid w:val="009F7A6D"/>
    <w:rsid w:val="00A32BBF"/>
    <w:rsid w:val="00A364C5"/>
    <w:rsid w:val="00A7555A"/>
    <w:rsid w:val="00AD39BE"/>
    <w:rsid w:val="00B03C72"/>
    <w:rsid w:val="00B03F83"/>
    <w:rsid w:val="00B36229"/>
    <w:rsid w:val="00B94E46"/>
    <w:rsid w:val="00B97D05"/>
    <w:rsid w:val="00BD58A0"/>
    <w:rsid w:val="00C10C75"/>
    <w:rsid w:val="00C91C44"/>
    <w:rsid w:val="00CB4DC1"/>
    <w:rsid w:val="00CD2C3C"/>
    <w:rsid w:val="00D118BF"/>
    <w:rsid w:val="00D308FB"/>
    <w:rsid w:val="00D417CB"/>
    <w:rsid w:val="00D636CF"/>
    <w:rsid w:val="00D7340E"/>
    <w:rsid w:val="00D86B35"/>
    <w:rsid w:val="00D905A6"/>
    <w:rsid w:val="00DB03D7"/>
    <w:rsid w:val="00DB36F0"/>
    <w:rsid w:val="00DB6D54"/>
    <w:rsid w:val="00DC4AEF"/>
    <w:rsid w:val="00DF3FEB"/>
    <w:rsid w:val="00DF6F48"/>
    <w:rsid w:val="00E0113E"/>
    <w:rsid w:val="00E11240"/>
    <w:rsid w:val="00E1420E"/>
    <w:rsid w:val="00E31945"/>
    <w:rsid w:val="00E3505D"/>
    <w:rsid w:val="00E45A35"/>
    <w:rsid w:val="00EC1AAC"/>
    <w:rsid w:val="00ED67B8"/>
    <w:rsid w:val="00F21E62"/>
    <w:rsid w:val="00F447E0"/>
    <w:rsid w:val="00F56B22"/>
    <w:rsid w:val="00F64AAE"/>
    <w:rsid w:val="00F83764"/>
    <w:rsid w:val="00F9502D"/>
    <w:rsid w:val="00F96C99"/>
    <w:rsid w:val="00FA31E6"/>
    <w:rsid w:val="00FC092E"/>
    <w:rsid w:val="00FC1071"/>
    <w:rsid w:val="00F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List" w:locked="1" w:semiHidden="0" w:uiPriority="0" w:unhideWhenUsed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Table Grid 1" w:locked="1" w:uiPriority="0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B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303C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530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5303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5303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303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5303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03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303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5303C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530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5303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530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5303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5303C"/>
    <w:rPr>
      <w:rFonts w:ascii="Arial" w:hAnsi="Arial" w:cs="Times New Roman"/>
      <w:lang w:eastAsia="ru-RU"/>
    </w:rPr>
  </w:style>
  <w:style w:type="paragraph" w:customStyle="1" w:styleId="ListParagraph1">
    <w:name w:val="List Paragraph1"/>
    <w:aliases w:val="Содержание. 2 уровень"/>
    <w:basedOn w:val="a"/>
    <w:link w:val="11"/>
    <w:uiPriority w:val="99"/>
    <w:rsid w:val="0085303C"/>
    <w:pPr>
      <w:ind w:left="720"/>
      <w:contextualSpacing/>
    </w:pPr>
    <w:rPr>
      <w:sz w:val="20"/>
      <w:szCs w:val="20"/>
      <w:lang w:eastAsia="ja-JP"/>
    </w:rPr>
  </w:style>
  <w:style w:type="table" w:styleId="a3">
    <w:name w:val="Table Grid"/>
    <w:basedOn w:val="a1"/>
    <w:uiPriority w:val="99"/>
    <w:rsid w:val="008530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8530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5303C"/>
    <w:pPr>
      <w:spacing w:after="0" w:line="288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8530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uiPriority w:val="99"/>
    <w:rsid w:val="0085303C"/>
    <w:pPr>
      <w:widowControl w:val="0"/>
      <w:spacing w:line="300" w:lineRule="auto"/>
      <w:jc w:val="both"/>
    </w:pPr>
    <w:rPr>
      <w:rFonts w:ascii="Times New Roman" w:eastAsia="Times New Roman" w:hAnsi="Times New Roman"/>
      <w:szCs w:val="20"/>
    </w:rPr>
  </w:style>
  <w:style w:type="paragraph" w:styleId="aa">
    <w:name w:val="Body Text Indent"/>
    <w:basedOn w:val="a"/>
    <w:link w:val="ab"/>
    <w:uiPriority w:val="99"/>
    <w:rsid w:val="008530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85303C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8530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uiPriority w:val="99"/>
    <w:rsid w:val="008530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5303C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  <w:szCs w:val="20"/>
    </w:rPr>
  </w:style>
  <w:style w:type="paragraph" w:styleId="ad">
    <w:name w:val="Balloon Text"/>
    <w:basedOn w:val="a"/>
    <w:link w:val="ae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locked/>
    <w:rsid w:val="0085303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530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uiPriority w:val="99"/>
    <w:rsid w:val="0085303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530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85303C"/>
    <w:pPr>
      <w:widowControl w:val="0"/>
    </w:pPr>
    <w:rPr>
      <w:rFonts w:ascii="Arial" w:eastAsia="Times New Roman" w:hAnsi="Arial"/>
      <w:sz w:val="20"/>
      <w:szCs w:val="20"/>
    </w:rPr>
  </w:style>
  <w:style w:type="paragraph" w:styleId="af0">
    <w:name w:val="header"/>
    <w:basedOn w:val="a"/>
    <w:link w:val="af1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85303C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85303C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85303C"/>
    <w:rPr>
      <w:rFonts w:ascii="Cambria" w:hAnsi="Cambria"/>
      <w:b/>
      <w:kern w:val="28"/>
      <w:sz w:val="32"/>
    </w:rPr>
  </w:style>
  <w:style w:type="character" w:customStyle="1" w:styleId="41">
    <w:name w:val="Знак Знак4"/>
    <w:uiPriority w:val="99"/>
    <w:rsid w:val="0085303C"/>
  </w:style>
  <w:style w:type="character" w:customStyle="1" w:styleId="31">
    <w:name w:val="Знак Знак3"/>
    <w:uiPriority w:val="99"/>
    <w:rsid w:val="0085303C"/>
    <w:rPr>
      <w:rFonts w:ascii="Cambria" w:hAnsi="Cambria"/>
      <w:sz w:val="24"/>
    </w:rPr>
  </w:style>
  <w:style w:type="character" w:customStyle="1" w:styleId="26">
    <w:name w:val="Знак Знак2"/>
    <w:uiPriority w:val="99"/>
    <w:rsid w:val="0085303C"/>
  </w:style>
  <w:style w:type="character" w:customStyle="1" w:styleId="15">
    <w:name w:val="Знак Знак1"/>
    <w:uiPriority w:val="99"/>
    <w:semiHidden/>
    <w:rsid w:val="0085303C"/>
  </w:style>
  <w:style w:type="paragraph" w:styleId="32">
    <w:name w:val="List 3"/>
    <w:basedOn w:val="a"/>
    <w:next w:val="a"/>
    <w:uiPriority w:val="99"/>
    <w:rsid w:val="0085303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85303C"/>
    <w:pPr>
      <w:spacing w:after="75" w:line="330" w:lineRule="atLeast"/>
      <w:outlineLvl w:val="1"/>
    </w:pPr>
    <w:rPr>
      <w:rFonts w:ascii="PT Serif" w:hAnsi="PT Serif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85303C"/>
    <w:pPr>
      <w:spacing w:after="0" w:line="225" w:lineRule="atLeast"/>
      <w:outlineLvl w:val="2"/>
    </w:pPr>
    <w:rPr>
      <w:rFonts w:ascii="PT Serif" w:hAnsi="PT Serif"/>
      <w:sz w:val="23"/>
      <w:szCs w:val="23"/>
      <w:lang w:eastAsia="ru-RU"/>
    </w:rPr>
  </w:style>
  <w:style w:type="character" w:customStyle="1" w:styleId="FontStyle20">
    <w:name w:val="Font Style20"/>
    <w:uiPriority w:val="99"/>
    <w:rsid w:val="0085303C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85303C"/>
    <w:rPr>
      <w:rFonts w:ascii="Times New Roman" w:hAnsi="Times New Roman"/>
      <w:sz w:val="26"/>
    </w:rPr>
  </w:style>
  <w:style w:type="character" w:styleId="af4">
    <w:name w:val="page number"/>
    <w:basedOn w:val="a0"/>
    <w:uiPriority w:val="99"/>
    <w:rsid w:val="0085303C"/>
    <w:rPr>
      <w:rFonts w:cs="Times New Roman"/>
    </w:rPr>
  </w:style>
  <w:style w:type="character" w:customStyle="1" w:styleId="FootnoteTextChar2">
    <w:name w:val="Footnote Text Char2"/>
    <w:uiPriority w:val="99"/>
    <w:locked/>
    <w:rsid w:val="0085303C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85303C"/>
    <w:pPr>
      <w:spacing w:after="0" w:line="240" w:lineRule="auto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85303C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uiPriority w:val="99"/>
    <w:rsid w:val="0085303C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85303C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85303C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zCs w:val="20"/>
      <w:shd w:val="clear" w:color="auto" w:fill="FFFFFF"/>
      <w:lang w:eastAsia="ja-JP"/>
    </w:rPr>
  </w:style>
  <w:style w:type="character" w:customStyle="1" w:styleId="52">
    <w:name w:val="Основной текст (5)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85303C"/>
    <w:pPr>
      <w:spacing w:after="0"/>
      <w:ind w:left="720"/>
      <w:contextualSpacing/>
      <w:jc w:val="both"/>
    </w:pPr>
    <w:rPr>
      <w:rFonts w:eastAsia="Times New Roman" w:cs="Calibri"/>
      <w:lang w:eastAsia="ru-RU"/>
    </w:rPr>
  </w:style>
  <w:style w:type="paragraph" w:customStyle="1" w:styleId="NoSpacing2">
    <w:name w:val="No Spacing2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85303C"/>
    <w:pPr>
      <w:widowControl w:val="0"/>
      <w:autoSpaceDE w:val="0"/>
      <w:autoSpaceDN w:val="0"/>
      <w:spacing w:after="0" w:line="240" w:lineRule="auto"/>
      <w:ind w:left="103"/>
    </w:pPr>
    <w:rPr>
      <w:rFonts w:ascii="Arial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85303C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ListParagraph1"/>
    <w:uiPriority w:val="99"/>
    <w:locked/>
    <w:rsid w:val="0085303C"/>
    <w:rPr>
      <w:rFonts w:ascii="Calibri" w:eastAsia="Times New Roman" w:hAnsi="Calibri"/>
      <w:sz w:val="20"/>
    </w:rPr>
  </w:style>
  <w:style w:type="paragraph" w:customStyle="1" w:styleId="16">
    <w:name w:val="Без интервала1"/>
    <w:uiPriority w:val="99"/>
    <w:rsid w:val="0085303C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uiPriority w:val="99"/>
    <w:rsid w:val="0085303C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5303C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85303C"/>
    <w:rPr>
      <w:color w:val="000000"/>
      <w:sz w:val="18"/>
    </w:rPr>
  </w:style>
  <w:style w:type="character" w:customStyle="1" w:styleId="17">
    <w:name w:val="Основной текст1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85303C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uiPriority w:val="99"/>
    <w:rsid w:val="0085303C"/>
  </w:style>
  <w:style w:type="character" w:customStyle="1" w:styleId="FootnoteTextChar1">
    <w:name w:val="Footnote Text Char1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85303C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85303C"/>
    <w:rPr>
      <w:rFonts w:ascii="Calibri" w:eastAsia="Times New Roman" w:hAnsi="Calibri"/>
      <w:b/>
      <w:sz w:val="20"/>
      <w:lang w:eastAsia="ru-RU"/>
    </w:rPr>
  </w:style>
  <w:style w:type="paragraph" w:styleId="afa">
    <w:name w:val="Normal (Web)"/>
    <w:basedOn w:val="a"/>
    <w:uiPriority w:val="99"/>
    <w:rsid w:val="0085303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85303C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85303C"/>
    <w:rPr>
      <w:rFonts w:ascii="Times New Roman" w:hAnsi="Times New Roman"/>
      <w:sz w:val="20"/>
      <w:lang w:val="en-US"/>
    </w:rPr>
  </w:style>
  <w:style w:type="paragraph" w:customStyle="1" w:styleId="18">
    <w:name w:val="Абзац списка1"/>
    <w:basedOn w:val="a"/>
    <w:uiPriority w:val="99"/>
    <w:rsid w:val="0085303C"/>
    <w:pPr>
      <w:spacing w:after="0" w:line="240" w:lineRule="auto"/>
      <w:ind w:left="720"/>
      <w:contextualSpacing/>
    </w:pPr>
    <w:rPr>
      <w:rFonts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85303C"/>
    <w:rPr>
      <w:rFonts w:ascii="Times New Roman" w:eastAsia="Times New Roman"/>
    </w:rPr>
  </w:style>
  <w:style w:type="character" w:customStyle="1" w:styleId="value">
    <w:name w:val="value"/>
    <w:uiPriority w:val="99"/>
    <w:rsid w:val="0085303C"/>
  </w:style>
  <w:style w:type="character" w:customStyle="1" w:styleId="hilight">
    <w:name w:val="hilight"/>
    <w:uiPriority w:val="99"/>
    <w:rsid w:val="0085303C"/>
  </w:style>
  <w:style w:type="character" w:customStyle="1" w:styleId="head">
    <w:name w:val="head"/>
    <w:uiPriority w:val="99"/>
    <w:rsid w:val="0085303C"/>
  </w:style>
  <w:style w:type="character" w:customStyle="1" w:styleId="afc">
    <w:name w:val="Знак Знак"/>
    <w:uiPriority w:val="99"/>
    <w:rsid w:val="0085303C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85303C"/>
    <w:rPr>
      <w:rFonts w:ascii="Tahoma" w:hAnsi="Tahoma"/>
      <w:sz w:val="16"/>
    </w:rPr>
  </w:style>
  <w:style w:type="character" w:customStyle="1" w:styleId="410">
    <w:name w:val="Знак Знак41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85303C"/>
    <w:rPr>
      <w:rFonts w:ascii="Cambria" w:hAnsi="Cambria"/>
      <w:sz w:val="24"/>
    </w:rPr>
  </w:style>
  <w:style w:type="paragraph" w:styleId="afd">
    <w:name w:val="No Spacing"/>
    <w:uiPriority w:val="99"/>
    <w:qFormat/>
    <w:rsid w:val="0085303C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rsid w:val="0085303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85303C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styleId="2c">
    <w:name w:val="List 2"/>
    <w:basedOn w:val="a"/>
    <w:uiPriority w:val="99"/>
    <w:rsid w:val="0085303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trong"/>
    <w:basedOn w:val="a0"/>
    <w:uiPriority w:val="99"/>
    <w:qFormat/>
    <w:rsid w:val="0085303C"/>
    <w:rPr>
      <w:rFonts w:cs="Times New Roman"/>
      <w:b/>
    </w:rPr>
  </w:style>
  <w:style w:type="table" w:customStyle="1" w:styleId="2d">
    <w:name w:val="Сетка таблицы2"/>
    <w:uiPriority w:val="99"/>
    <w:rsid w:val="008530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uiPriority w:val="99"/>
    <w:rsid w:val="0085303C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9">
    <w:name w:val="Table Grid 1"/>
    <w:basedOn w:val="a1"/>
    <w:uiPriority w:val="99"/>
    <w:rsid w:val="0085303C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нак2"/>
    <w:basedOn w:val="a"/>
    <w:uiPriority w:val="99"/>
    <w:rsid w:val="0085303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uiPriority w:val="99"/>
    <w:rsid w:val="0085303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locked/>
    <w:rsid w:val="0085303C"/>
    <w:rPr>
      <w:rFonts w:ascii="Courier New" w:hAnsi="Courier New" w:cs="Times New Roman"/>
      <w:sz w:val="20"/>
      <w:szCs w:val="20"/>
      <w:lang w:eastAsia="ru-RU"/>
    </w:rPr>
  </w:style>
  <w:style w:type="paragraph" w:customStyle="1" w:styleId="ListParagraph3">
    <w:name w:val="List Paragraph3"/>
    <w:basedOn w:val="a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a">
    <w:name w:val="Знак1"/>
    <w:basedOn w:val="a"/>
    <w:uiPriority w:val="99"/>
    <w:rsid w:val="008530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99"/>
    <w:rsid w:val="0085303C"/>
    <w:pPr>
      <w:widowControl w:val="0"/>
      <w:spacing w:after="0" w:line="300" w:lineRule="auto"/>
      <w:ind w:left="440"/>
      <w:jc w:val="both"/>
    </w:pPr>
    <w:rPr>
      <w:rFonts w:ascii="Times New Roman" w:hAnsi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99"/>
    <w:rsid w:val="0085303C"/>
    <w:pPr>
      <w:spacing w:after="100"/>
      <w:ind w:left="660"/>
    </w:pPr>
    <w:rPr>
      <w:rFonts w:eastAsia="MS Mincho"/>
      <w:lang w:eastAsia="ja-JP"/>
    </w:rPr>
  </w:style>
  <w:style w:type="paragraph" w:styleId="53">
    <w:name w:val="toc 5"/>
    <w:basedOn w:val="a"/>
    <w:next w:val="a"/>
    <w:autoRedefine/>
    <w:uiPriority w:val="99"/>
    <w:rsid w:val="0085303C"/>
    <w:pPr>
      <w:spacing w:after="100"/>
      <w:ind w:left="880"/>
    </w:pPr>
    <w:rPr>
      <w:rFonts w:eastAsia="MS Mincho"/>
      <w:lang w:eastAsia="ja-JP"/>
    </w:rPr>
  </w:style>
  <w:style w:type="paragraph" w:styleId="62">
    <w:name w:val="toc 6"/>
    <w:basedOn w:val="a"/>
    <w:next w:val="a"/>
    <w:autoRedefine/>
    <w:uiPriority w:val="99"/>
    <w:rsid w:val="0085303C"/>
    <w:pPr>
      <w:spacing w:after="100"/>
      <w:ind w:left="1100"/>
    </w:pPr>
    <w:rPr>
      <w:rFonts w:eastAsia="MS Mincho"/>
      <w:lang w:eastAsia="ja-JP"/>
    </w:rPr>
  </w:style>
  <w:style w:type="paragraph" w:styleId="72">
    <w:name w:val="toc 7"/>
    <w:basedOn w:val="a"/>
    <w:next w:val="a"/>
    <w:autoRedefine/>
    <w:uiPriority w:val="99"/>
    <w:rsid w:val="0085303C"/>
    <w:pPr>
      <w:spacing w:after="100"/>
      <w:ind w:left="1320"/>
    </w:pPr>
    <w:rPr>
      <w:rFonts w:eastAsia="MS Mincho"/>
      <w:lang w:eastAsia="ja-JP"/>
    </w:rPr>
  </w:style>
  <w:style w:type="paragraph" w:styleId="82">
    <w:name w:val="toc 8"/>
    <w:basedOn w:val="a"/>
    <w:next w:val="a"/>
    <w:autoRedefine/>
    <w:uiPriority w:val="99"/>
    <w:rsid w:val="0085303C"/>
    <w:pPr>
      <w:spacing w:after="100"/>
      <w:ind w:left="1540"/>
    </w:pPr>
    <w:rPr>
      <w:rFonts w:eastAsia="MS Mincho"/>
      <w:lang w:eastAsia="ja-JP"/>
    </w:rPr>
  </w:style>
  <w:style w:type="paragraph" w:styleId="91">
    <w:name w:val="toc 9"/>
    <w:basedOn w:val="a"/>
    <w:next w:val="a"/>
    <w:autoRedefine/>
    <w:uiPriority w:val="99"/>
    <w:rsid w:val="0085303C"/>
    <w:pPr>
      <w:spacing w:after="100"/>
      <w:ind w:left="1760"/>
    </w:pPr>
    <w:rPr>
      <w:rFonts w:eastAsia="MS Mincho"/>
      <w:lang w:eastAsia="ja-JP"/>
    </w:rPr>
  </w:style>
  <w:style w:type="character" w:customStyle="1" w:styleId="320">
    <w:name w:val="Знак Знак32"/>
    <w:uiPriority w:val="99"/>
    <w:rsid w:val="0085303C"/>
    <w:rPr>
      <w:rFonts w:ascii="Cambria" w:hAnsi="Cambria"/>
      <w:b/>
      <w:kern w:val="32"/>
      <w:sz w:val="32"/>
      <w:lang w:val="ru-RU" w:eastAsia="ar-SA" w:bidi="ar-SA"/>
    </w:rPr>
  </w:style>
  <w:style w:type="character" w:customStyle="1" w:styleId="220">
    <w:name w:val="Знак Знак22"/>
    <w:uiPriority w:val="99"/>
    <w:rsid w:val="0085303C"/>
    <w:rPr>
      <w:b/>
      <w:w w:val="90"/>
      <w:sz w:val="40"/>
      <w:lang w:val="ru-RU" w:eastAsia="ru-RU"/>
    </w:rPr>
  </w:style>
  <w:style w:type="character" w:customStyle="1" w:styleId="130">
    <w:name w:val="Знак Знак13"/>
    <w:uiPriority w:val="99"/>
    <w:rsid w:val="0085303C"/>
    <w:rPr>
      <w:rFonts w:ascii="Arial" w:hAnsi="Arial"/>
      <w:b/>
      <w:color w:val="000000"/>
      <w:sz w:val="24"/>
      <w:lang w:val="ru-RU" w:eastAsia="ru-RU"/>
    </w:rPr>
  </w:style>
  <w:style w:type="character" w:customStyle="1" w:styleId="92">
    <w:name w:val="Знак Знак9"/>
    <w:uiPriority w:val="99"/>
    <w:semiHidden/>
    <w:rsid w:val="0085303C"/>
    <w:rPr>
      <w:rFonts w:ascii="Calibri" w:hAnsi="Calibri"/>
      <w:sz w:val="22"/>
      <w:lang w:val="ru-RU" w:eastAsia="ru-RU"/>
    </w:rPr>
  </w:style>
  <w:style w:type="paragraph" w:styleId="34">
    <w:name w:val="Body Text Indent 3"/>
    <w:basedOn w:val="a"/>
    <w:link w:val="35"/>
    <w:uiPriority w:val="99"/>
    <w:semiHidden/>
    <w:rsid w:val="0085303C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530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8530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85303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36">
    <w:name w:val="Сетка таблицы3"/>
    <w:uiPriority w:val="99"/>
    <w:rsid w:val="0085303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ED6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BB7D-5B11-4036-96E5-AB00F93C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33</Pages>
  <Words>7471</Words>
  <Characters>52454</Characters>
  <Application>Microsoft Office Word</Application>
  <DocSecurity>0</DocSecurity>
  <Lines>437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Сatherine</cp:lastModifiedBy>
  <cp:revision>79</cp:revision>
  <cp:lastPrinted>2022-06-24T09:30:00Z</cp:lastPrinted>
  <dcterms:created xsi:type="dcterms:W3CDTF">2022-11-28T07:33:00Z</dcterms:created>
  <dcterms:modified xsi:type="dcterms:W3CDTF">2023-04-27T19:43:00Z</dcterms:modified>
</cp:coreProperties>
</file>