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9A" w:rsidRDefault="0020159A" w:rsidP="0020159A">
      <w:pPr>
        <w:pageBreakBefore/>
        <w:spacing w:line="360" w:lineRule="exact"/>
        <w:ind w:left="291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характеристика программы </w:t>
      </w:r>
    </w:p>
    <w:p w:rsidR="0020159A" w:rsidRDefault="0020159A" w:rsidP="002015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5460">
        <w:rPr>
          <w:rFonts w:ascii="Times New Roman" w:hAnsi="Times New Roman"/>
          <w:sz w:val="28"/>
          <w:szCs w:val="28"/>
        </w:rPr>
        <w:t>Современная концепция высшего образования</w:t>
      </w:r>
      <w:r>
        <w:rPr>
          <w:rFonts w:ascii="Times New Roman" w:hAnsi="Times New Roman"/>
          <w:sz w:val="28"/>
          <w:szCs w:val="28"/>
        </w:rPr>
        <w:t>, в том числе – подготовка инженерных кадров для транспортных отраслей, построена на практически доказанной необходимости формирования специалиста как личности, характеризующейся триединой компетентностной структурой, в которую входят следующие равноактуализованные составляющие: 1) системно-сформированные профессиональные знания и компетенции, 2) владение цифровыми технологиями работы с информационно-коммуникационными  материалами и 3) иноязычная грамотность на уровне, достаточном для успешного осуществления коммуникации в бытовой и профессиональной сфере.</w:t>
      </w:r>
      <w:r>
        <w:rPr>
          <w:rFonts w:ascii="Times New Roman" w:hAnsi="Times New Roman"/>
          <w:sz w:val="28"/>
          <w:szCs w:val="28"/>
        </w:rPr>
        <w:tab/>
      </w:r>
    </w:p>
    <w:p w:rsidR="0020159A" w:rsidRDefault="0020159A" w:rsidP="0020159A">
      <w:pPr>
        <w:jc w:val="both"/>
        <w:rPr>
          <w:rFonts w:ascii="Times New Roman" w:hAnsi="Times New Roman"/>
          <w:sz w:val="28"/>
          <w:szCs w:val="28"/>
        </w:rPr>
      </w:pPr>
    </w:p>
    <w:p w:rsidR="0020159A" w:rsidRDefault="0020159A" w:rsidP="0020159A">
      <w:pPr>
        <w:widowControl/>
        <w:numPr>
          <w:ilvl w:val="1"/>
          <w:numId w:val="1"/>
        </w:numPr>
        <w:spacing w:line="360" w:lineRule="exact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>Цель реализации программы</w:t>
      </w:r>
    </w:p>
    <w:p w:rsidR="0020159A" w:rsidRDefault="0020159A" w:rsidP="002015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Базовая системно-парадигмальная цель программы </w:t>
      </w:r>
      <w:r>
        <w:rPr>
          <w:rFonts w:ascii="Times New Roman" w:hAnsi="Times New Roman"/>
          <w:sz w:val="28"/>
          <w:szCs w:val="28"/>
        </w:rPr>
        <w:tab/>
        <w:t>– формирование у слушателей иноязычных компетенций и навыков профессионального перевода в объеме и качестве, достаточном для успешного осуществления коммуникации в статусе билингвальной личности в рамках практической профессиональной деятельности, в структуре которой актуализована потребность коммуникации в модусе межкодовых (межъязыковых) переключений. Эта цель соответствует модели современной профессиональной личности высшей квалификации, она отражает реальные потребности сферы профессиональной деятельности и отвечает требованиям, предъявляемым работодателями к молодым специалистам.</w:t>
      </w:r>
    </w:p>
    <w:p w:rsidR="0020159A" w:rsidRPr="00EF4E6E" w:rsidRDefault="0020159A" w:rsidP="0020159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E6E">
        <w:rPr>
          <w:rFonts w:ascii="Times New Roman" w:hAnsi="Times New Roman" w:cs="Times New Roman"/>
          <w:b/>
          <w:sz w:val="28"/>
          <w:szCs w:val="28"/>
        </w:rPr>
        <w:t xml:space="preserve">1.2. Характеристика нового вида профессиональной деятельности </w:t>
      </w:r>
    </w:p>
    <w:p w:rsidR="0020159A" w:rsidRDefault="0020159A" w:rsidP="0020159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E6E">
        <w:rPr>
          <w:rFonts w:ascii="Times New Roman" w:hAnsi="Times New Roman" w:cs="Times New Roman"/>
          <w:b/>
          <w:sz w:val="28"/>
          <w:szCs w:val="28"/>
        </w:rPr>
        <w:t>А)</w:t>
      </w:r>
      <w:r w:rsidRPr="00EF4E6E">
        <w:rPr>
          <w:rFonts w:ascii="Times New Roman" w:hAnsi="Times New Roman" w:cs="Times New Roman"/>
          <w:sz w:val="28"/>
          <w:szCs w:val="28"/>
        </w:rPr>
        <w:t xml:space="preserve"> </w:t>
      </w:r>
      <w:r w:rsidRPr="00EF4E6E">
        <w:rPr>
          <w:rFonts w:ascii="Times New Roman" w:hAnsi="Times New Roman" w:cs="Times New Roman"/>
          <w:b/>
          <w:sz w:val="28"/>
          <w:szCs w:val="28"/>
        </w:rPr>
        <w:t>Областью профессиональной деятельности</w:t>
      </w:r>
      <w:r w:rsidRPr="00521C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59A" w:rsidRDefault="0020159A" w:rsidP="0020159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A033E">
        <w:rPr>
          <w:rFonts w:ascii="Times New Roman" w:hAnsi="Times New Roman"/>
          <w:sz w:val="28"/>
          <w:szCs w:val="28"/>
        </w:rPr>
        <w:t>лушателя, прошедшего обучение по программе профессиональной переподготовки с присвоением квалификации для выполнения нового вида профессиональной деятельности «Переводчик в сфере профессиональной коммуникации», - осуществление специализированного перевода с английского языка на русский и с русского языка на английский и межкультурной коммуникации в профессиональной сфере.</w:t>
      </w:r>
    </w:p>
    <w:p w:rsidR="0020159A" w:rsidRPr="00521C05" w:rsidRDefault="0020159A" w:rsidP="0020159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 w:rsidRPr="00521C05">
        <w:rPr>
          <w:rFonts w:ascii="Times New Roman" w:hAnsi="Times New Roman" w:cs="Times New Roman"/>
          <w:b/>
          <w:sz w:val="28"/>
          <w:szCs w:val="28"/>
        </w:rPr>
        <w:t xml:space="preserve"> Объектами профессиональной деятельности</w:t>
      </w:r>
    </w:p>
    <w:p w:rsidR="0020159A" w:rsidRPr="00EF4E6E" w:rsidRDefault="0020159A" w:rsidP="0020159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4E6E">
        <w:rPr>
          <w:rFonts w:ascii="Times New Roman" w:hAnsi="Times New Roman"/>
          <w:sz w:val="28"/>
          <w:szCs w:val="28"/>
        </w:rPr>
        <w:t xml:space="preserve"> перевод и переводоведение;</w:t>
      </w:r>
    </w:p>
    <w:p w:rsidR="0020159A" w:rsidRDefault="0020159A" w:rsidP="0020159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4E6E">
        <w:rPr>
          <w:rFonts w:ascii="Times New Roman" w:hAnsi="Times New Roman"/>
          <w:sz w:val="28"/>
          <w:szCs w:val="28"/>
        </w:rPr>
        <w:t xml:space="preserve"> иностранные языки и культуры стран изучаемого языка.</w:t>
      </w:r>
    </w:p>
    <w:p w:rsidR="0020159A" w:rsidRPr="00EF4E6E" w:rsidRDefault="0020159A" w:rsidP="0020159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F4E6E">
        <w:rPr>
          <w:rFonts w:ascii="Times New Roman" w:hAnsi="Times New Roman"/>
          <w:b/>
          <w:sz w:val="28"/>
          <w:szCs w:val="28"/>
        </w:rPr>
        <w:t>В) Виды профессиональной деятельности</w:t>
      </w:r>
    </w:p>
    <w:p w:rsidR="0020159A" w:rsidRPr="00EF4E6E" w:rsidRDefault="0020159A" w:rsidP="0020159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4E6E">
        <w:rPr>
          <w:rFonts w:ascii="Times New Roman" w:hAnsi="Times New Roman"/>
          <w:sz w:val="28"/>
          <w:szCs w:val="28"/>
        </w:rPr>
        <w:t xml:space="preserve">В рамках освоения программы слушатели могут готовиться к решению задач профессиональной деятельности следующих видов: </w:t>
      </w:r>
    </w:p>
    <w:p w:rsidR="0020159A" w:rsidRPr="00EF4E6E" w:rsidRDefault="0020159A" w:rsidP="0020159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4E6E">
        <w:rPr>
          <w:rFonts w:ascii="Times New Roman" w:hAnsi="Times New Roman"/>
          <w:sz w:val="28"/>
          <w:szCs w:val="28"/>
        </w:rPr>
        <w:t>производственно-технологическая;</w:t>
      </w:r>
    </w:p>
    <w:p w:rsidR="0020159A" w:rsidRDefault="0020159A" w:rsidP="0020159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4E6E">
        <w:rPr>
          <w:rFonts w:ascii="Times New Roman" w:hAnsi="Times New Roman"/>
          <w:sz w:val="28"/>
          <w:szCs w:val="28"/>
        </w:rPr>
        <w:t>организационно-управленческая</w:t>
      </w:r>
      <w:r>
        <w:rPr>
          <w:rFonts w:ascii="Times New Roman" w:hAnsi="Times New Roman"/>
          <w:sz w:val="28"/>
          <w:szCs w:val="28"/>
        </w:rPr>
        <w:t>.</w:t>
      </w:r>
    </w:p>
    <w:p w:rsidR="0020159A" w:rsidRDefault="0020159A" w:rsidP="0020159A">
      <w:pPr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31E2">
        <w:rPr>
          <w:rFonts w:ascii="Times New Roman" w:hAnsi="Times New Roman"/>
          <w:b/>
          <w:sz w:val="28"/>
          <w:szCs w:val="28"/>
        </w:rPr>
        <w:t>Г) Выпускник, освоивший программу профессиональной переподготовки, готов решать следующие профессиональные задачи в соответствии с видами профессиональной деятельности, на которые ориентирована программа</w:t>
      </w:r>
    </w:p>
    <w:p w:rsidR="0020159A" w:rsidRDefault="0020159A" w:rsidP="002015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практических иноязычных компетенций слушателей, ориентированное на владение изучаемым языком на </w:t>
      </w:r>
      <w:r>
        <w:rPr>
          <w:rFonts w:ascii="Times New Roman" w:hAnsi="Times New Roman"/>
          <w:sz w:val="28"/>
          <w:szCs w:val="28"/>
        </w:rPr>
        <w:tab/>
        <w:t xml:space="preserve">уровне А2-В1 согласно системе общеевропейских стандартов; </w:t>
      </w:r>
    </w:p>
    <w:p w:rsidR="0020159A" w:rsidRDefault="0020159A" w:rsidP="002015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ab/>
        <w:t xml:space="preserve">привитие слушателям основ лингвистического мышления, перестройка </w:t>
      </w:r>
      <w:r>
        <w:rPr>
          <w:rFonts w:ascii="Times New Roman" w:hAnsi="Times New Roman"/>
          <w:sz w:val="28"/>
          <w:szCs w:val="28"/>
        </w:rPr>
        <w:tab/>
        <w:t xml:space="preserve">модуса их рецепции языкового и речевого материала (текстов, </w:t>
      </w:r>
      <w:r>
        <w:rPr>
          <w:rFonts w:ascii="Times New Roman" w:hAnsi="Times New Roman"/>
          <w:sz w:val="28"/>
          <w:szCs w:val="28"/>
        </w:rPr>
        <w:tab/>
        <w:t xml:space="preserve">дискурсов) в духе аналитической объяснительной рефлексии; </w:t>
      </w:r>
    </w:p>
    <w:p w:rsidR="0020159A" w:rsidRDefault="0020159A" w:rsidP="002015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  <w:t xml:space="preserve">формирование комплекса знаний в области межкультурной коммуникации как элемента, облигаторно-дополнительного к </w:t>
      </w:r>
      <w:r>
        <w:rPr>
          <w:rFonts w:ascii="Times New Roman" w:hAnsi="Times New Roman"/>
          <w:sz w:val="28"/>
          <w:szCs w:val="28"/>
        </w:rPr>
        <w:tab/>
        <w:t>иноязычной лингвистической компетенции;</w:t>
      </w:r>
    </w:p>
    <w:p w:rsidR="0020159A" w:rsidRDefault="0020159A" w:rsidP="002015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  <w:t xml:space="preserve">знакомство с теорией и практикой перевода, с основными категориями </w:t>
      </w:r>
      <w:r>
        <w:rPr>
          <w:rFonts w:ascii="Times New Roman" w:hAnsi="Times New Roman"/>
          <w:sz w:val="28"/>
          <w:szCs w:val="28"/>
        </w:rPr>
        <w:tab/>
        <w:t>и понятиями этой предметно-проблемной области;</w:t>
      </w:r>
    </w:p>
    <w:p w:rsidR="0020159A" w:rsidRDefault="0020159A" w:rsidP="002015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  <w:t>развитие культуры и стилистики речи в процессе интенсивного тренинга на материале как иностранного, так и русского языка;</w:t>
      </w:r>
    </w:p>
    <w:p w:rsidR="0020159A" w:rsidRDefault="0020159A" w:rsidP="002015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  <w:t xml:space="preserve">рост самосознания и самооценки слушателя как начинающей билингвальной личности с широкими возможностями для реализации </w:t>
      </w:r>
      <w:r>
        <w:rPr>
          <w:rFonts w:ascii="Times New Roman" w:hAnsi="Times New Roman"/>
          <w:sz w:val="28"/>
          <w:szCs w:val="28"/>
        </w:rPr>
        <w:tab/>
        <w:t>профессиональных, карьерных и индивидуально-духовных целей;</w:t>
      </w:r>
    </w:p>
    <w:p w:rsidR="0020159A" w:rsidRDefault="0020159A" w:rsidP="002015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  <w:t xml:space="preserve">развитие коммуникативной культуры, техники ведения академически </w:t>
      </w:r>
      <w:r>
        <w:rPr>
          <w:rFonts w:ascii="Times New Roman" w:hAnsi="Times New Roman"/>
          <w:sz w:val="28"/>
          <w:szCs w:val="28"/>
        </w:rPr>
        <w:tab/>
        <w:t xml:space="preserve">структурированного диалога, дискуссии и полемики по широкому </w:t>
      </w:r>
      <w:r>
        <w:rPr>
          <w:rFonts w:ascii="Times New Roman" w:hAnsi="Times New Roman"/>
          <w:sz w:val="28"/>
          <w:szCs w:val="28"/>
        </w:rPr>
        <w:tab/>
        <w:t>спектру тем;</w:t>
      </w:r>
    </w:p>
    <w:p w:rsidR="0020159A" w:rsidRDefault="0020159A" w:rsidP="002015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ab/>
        <w:t>имплементация иноязычных знаний в процесс академической и научно-</w:t>
      </w:r>
      <w:r>
        <w:rPr>
          <w:rFonts w:ascii="Times New Roman" w:hAnsi="Times New Roman"/>
          <w:sz w:val="28"/>
          <w:szCs w:val="28"/>
        </w:rPr>
        <w:tab/>
        <w:t xml:space="preserve">исследовательской деятельности слушателей, формирование у них </w:t>
      </w:r>
      <w:r>
        <w:rPr>
          <w:rFonts w:ascii="Times New Roman" w:hAnsi="Times New Roman"/>
          <w:sz w:val="28"/>
          <w:szCs w:val="28"/>
        </w:rPr>
        <w:tab/>
        <w:t>восприятия потенциала этих знаний как условия успешного решения стоящих перед ними задач.</w:t>
      </w:r>
    </w:p>
    <w:p w:rsidR="000D5225" w:rsidRPr="00C86793" w:rsidRDefault="0020159A" w:rsidP="00C86793">
      <w:bookmarkStart w:id="0" w:name="_GoBack"/>
      <w:bookmarkEnd w:id="0"/>
    </w:p>
    <w:sectPr w:rsidR="000D5225" w:rsidRPr="00C86793" w:rsidSect="00BA5F59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6467"/>
    <w:multiLevelType w:val="multilevel"/>
    <w:tmpl w:val="E68E6E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 w15:restartNumberingAfterBreak="0">
    <w:nsid w:val="6C012932"/>
    <w:multiLevelType w:val="multilevel"/>
    <w:tmpl w:val="6040D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33"/>
    <w:rsid w:val="0020159A"/>
    <w:rsid w:val="00326051"/>
    <w:rsid w:val="00401933"/>
    <w:rsid w:val="00415A85"/>
    <w:rsid w:val="00565524"/>
    <w:rsid w:val="005A64B3"/>
    <w:rsid w:val="00753CDD"/>
    <w:rsid w:val="00956942"/>
    <w:rsid w:val="00BA5F59"/>
    <w:rsid w:val="00C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32146-E776-428E-B6E3-29855C6C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59"/>
    <w:pPr>
      <w:widowControl w:val="0"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F59"/>
    <w:rPr>
      <w:rFonts w:cs="Times New Roman"/>
      <w:color w:val="000080"/>
      <w:u w:val="single"/>
    </w:rPr>
  </w:style>
  <w:style w:type="paragraph" w:customStyle="1" w:styleId="ConsPlusNormal">
    <w:name w:val="ConsPlusNormal"/>
    <w:rsid w:val="00BA5F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1">
    <w:name w:val="s_1"/>
    <w:basedOn w:val="a"/>
    <w:rsid w:val="005A64B3"/>
    <w:pPr>
      <w:widowControl/>
      <w:suppressAutoHyphens w:val="0"/>
      <w:spacing w:before="280" w:after="280" w:line="240" w:lineRule="auto"/>
      <w:jc w:val="left"/>
      <w:textAlignment w:val="auto"/>
    </w:pPr>
    <w:rPr>
      <w:rFonts w:ascii="Times New Roman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6</cp:revision>
  <dcterms:created xsi:type="dcterms:W3CDTF">2021-04-05T08:52:00Z</dcterms:created>
  <dcterms:modified xsi:type="dcterms:W3CDTF">2021-04-05T09:27:00Z</dcterms:modified>
</cp:coreProperties>
</file>