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9F" w:rsidRPr="00D123AB" w:rsidRDefault="00915A9F" w:rsidP="00AB1A08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AB1A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23AB" w:rsidRPr="00D123AB" w:rsidRDefault="00D123AB" w:rsidP="00AB1A08">
      <w:pPr>
        <w:spacing w:line="240" w:lineRule="auto"/>
        <w:ind w:left="426" w:hanging="1135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 к ППС</w:t>
      </w:r>
      <w:r w:rsidR="00545FD6">
        <w:rPr>
          <w:rFonts w:ascii="Times New Roman" w:hAnsi="Times New Roman" w:cs="Times New Roman"/>
          <w:sz w:val="28"/>
          <w:szCs w:val="28"/>
        </w:rPr>
        <w:t>С</w:t>
      </w:r>
      <w:r w:rsidRPr="00D123AB">
        <w:rPr>
          <w:rFonts w:ascii="Times New Roman" w:hAnsi="Times New Roman" w:cs="Times New Roman"/>
          <w:sz w:val="28"/>
          <w:szCs w:val="28"/>
        </w:rPr>
        <w:t xml:space="preserve">З по специальности </w:t>
      </w:r>
    </w:p>
    <w:p w:rsidR="00D123AB" w:rsidRPr="00D123AB" w:rsidRDefault="00D123AB" w:rsidP="00AB1A08">
      <w:pPr>
        <w:spacing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AB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Default="00D123AB" w:rsidP="00D1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ОП.10 Охрана труда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для </w:t>
      </w:r>
      <w:r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>год начала подготовки 202</w:t>
      </w:r>
      <w:r w:rsidR="007C0AA6">
        <w:rPr>
          <w:rFonts w:ascii="Times New Roman" w:hAnsi="Times New Roman" w:cs="Times New Roman"/>
          <w:sz w:val="28"/>
          <w:szCs w:val="28"/>
        </w:rPr>
        <w:t>2</w:t>
      </w:r>
    </w:p>
    <w:p w:rsid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AB1A08" w:rsidRDefault="00AB1A08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D123AB">
        <w:rPr>
          <w:rFonts w:ascii="Times New Roman" w:hAnsi="Times New Roman"/>
        </w:rPr>
        <w:t>202</w:t>
      </w:r>
      <w:r w:rsidR="007C0AA6">
        <w:rPr>
          <w:rFonts w:ascii="Times New Roman" w:hAnsi="Times New Roman"/>
        </w:rPr>
        <w:t>2</w:t>
      </w:r>
      <w:bookmarkStart w:id="0" w:name="_GoBack"/>
      <w:bookmarkEnd w:id="0"/>
    </w:p>
    <w:p w:rsidR="00097F43" w:rsidRPr="00D123AB" w:rsidRDefault="00097F43" w:rsidP="00C133BC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F43" w:rsidRDefault="00097F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ПРОГРАММЫ УЧЕБНОЙ ДИСЦИПЛИНЫ </w:t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180601" w:rsidRPr="00180601" w:rsidRDefault="00180601" w:rsidP="00180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601" w:rsidRPr="00180601" w:rsidRDefault="00180601" w:rsidP="00180601">
      <w:pPr>
        <w:pStyle w:val="af4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601">
        <w:rPr>
          <w:rFonts w:ascii="Times New Roman" w:hAnsi="Times New Roman" w:cs="Times New Roman"/>
          <w:b/>
          <w:bCs/>
          <w:sz w:val="28"/>
          <w:szCs w:val="28"/>
        </w:rPr>
        <w:t>1.1.Область применения рабочей программы</w:t>
      </w:r>
    </w:p>
    <w:p w:rsidR="00180601" w:rsidRPr="00180601" w:rsidRDefault="00180601" w:rsidP="0018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Рабочая программа учебной дисциплины </w:t>
      </w:r>
      <w:r w:rsidRPr="00180601">
        <w:rPr>
          <w:rFonts w:ascii="Times New Roman" w:hAnsi="Times New Roman" w:cs="Times New Roman"/>
          <w:b/>
          <w:sz w:val="28"/>
          <w:szCs w:val="28"/>
          <w:u w:val="single"/>
        </w:rPr>
        <w:t>«Охрана труда»,</w:t>
      </w:r>
      <w:r w:rsidRPr="00180601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18060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180601" w:rsidRPr="00180601" w:rsidRDefault="00180601" w:rsidP="00180601">
      <w:pPr>
        <w:pStyle w:val="12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601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1806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Охрана труда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входит в общепрофессиональный цикл дисциплин профессиональной подготовки.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1.3.1 </w:t>
      </w:r>
      <w:proofErr w:type="gramStart"/>
      <w:r w:rsidRPr="001806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0601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должен:</w:t>
      </w:r>
    </w:p>
    <w:p w:rsidR="00180601" w:rsidRPr="00180601" w:rsidRDefault="00180601" w:rsidP="00180601">
      <w:pPr>
        <w:pStyle w:val="Style19"/>
        <w:widowControl/>
        <w:tabs>
          <w:tab w:val="left" w:pos="-2600"/>
        </w:tabs>
        <w:spacing w:line="240" w:lineRule="auto"/>
        <w:ind w:firstLine="720"/>
        <w:contextualSpacing/>
        <w:rPr>
          <w:b/>
          <w:sz w:val="28"/>
          <w:szCs w:val="28"/>
        </w:rPr>
      </w:pPr>
      <w:r w:rsidRPr="00180601">
        <w:rPr>
          <w:b/>
          <w:sz w:val="28"/>
          <w:szCs w:val="28"/>
        </w:rPr>
        <w:t xml:space="preserve">уметь: 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У1 оказывать первую помощь пострадавшим;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 xml:space="preserve">У2 проводить анализ </w:t>
      </w:r>
      <w:proofErr w:type="spellStart"/>
      <w:r w:rsidRPr="00AB1A08">
        <w:rPr>
          <w:sz w:val="28"/>
          <w:szCs w:val="28"/>
        </w:rPr>
        <w:t>травмоопасных</w:t>
      </w:r>
      <w:proofErr w:type="spellEnd"/>
      <w:r w:rsidRPr="00AB1A08">
        <w:rPr>
          <w:sz w:val="28"/>
          <w:szCs w:val="28"/>
        </w:rPr>
        <w:t xml:space="preserve"> и вредных факторов в сфере профессиональной деятельности;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У3 проводить производственный инструктаж рабочих;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У4 осуществлять контроль над соблюдением правил охраны труда, техники безопасности и производственной санитарии.</w:t>
      </w:r>
    </w:p>
    <w:p w:rsidR="00713812" w:rsidRPr="00F34E2C" w:rsidRDefault="00713812" w:rsidP="00713812">
      <w:pPr>
        <w:pStyle w:val="a3"/>
        <w:tabs>
          <w:tab w:val="left" w:pos="426"/>
          <w:tab w:val="left" w:pos="851"/>
          <w:tab w:val="left" w:pos="1216"/>
        </w:tabs>
        <w:spacing w:after="0"/>
        <w:ind w:firstLine="709"/>
        <w:jc w:val="both"/>
        <w:rPr>
          <w:sz w:val="28"/>
          <w:szCs w:val="28"/>
        </w:rPr>
      </w:pPr>
      <w:r w:rsidRPr="00A90652">
        <w:rPr>
          <w:sz w:val="28"/>
          <w:szCs w:val="28"/>
        </w:rPr>
        <w:t>У5</w:t>
      </w:r>
      <w:r w:rsidRPr="00462A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4E2C">
        <w:rPr>
          <w:sz w:val="28"/>
          <w:szCs w:val="28"/>
        </w:rPr>
        <w:t>вести документацию установленного образца по охране труда, соблюдать сроки её заполнения и условия хранения;</w:t>
      </w:r>
    </w:p>
    <w:p w:rsidR="00713812" w:rsidRPr="00713812" w:rsidRDefault="00713812" w:rsidP="0071381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812">
        <w:rPr>
          <w:rFonts w:ascii="Times New Roman" w:hAnsi="Times New Roman" w:cs="Times New Roman"/>
          <w:sz w:val="28"/>
          <w:szCs w:val="28"/>
        </w:rPr>
        <w:t xml:space="preserve">У6 - проводить аттестацию рабочих мест по условиям труда, в т. ч оценку условий труда и </w:t>
      </w:r>
      <w:proofErr w:type="spellStart"/>
      <w:r w:rsidRPr="00713812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713812">
        <w:rPr>
          <w:rFonts w:ascii="Times New Roman" w:hAnsi="Times New Roman" w:cs="Times New Roman"/>
          <w:sz w:val="28"/>
          <w:szCs w:val="28"/>
        </w:rPr>
        <w:t>;</w:t>
      </w:r>
    </w:p>
    <w:p w:rsidR="004521BC" w:rsidRPr="008A573B" w:rsidRDefault="00180601" w:rsidP="00C133B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8"/>
          <w:szCs w:val="22"/>
        </w:rPr>
      </w:pPr>
      <w:r>
        <w:rPr>
          <w:rStyle w:val="FontStyle51"/>
          <w:b/>
          <w:sz w:val="28"/>
          <w:szCs w:val="28"/>
        </w:rPr>
        <w:t>з</w:t>
      </w:r>
      <w:r w:rsidR="004521BC" w:rsidRPr="008A573B">
        <w:rPr>
          <w:rStyle w:val="FontStyle51"/>
          <w:b/>
          <w:sz w:val="28"/>
          <w:szCs w:val="28"/>
        </w:rPr>
        <w:t>нать:</w:t>
      </w:r>
    </w:p>
    <w:p w:rsidR="00AB1A08" w:rsidRPr="00AB1A08" w:rsidRDefault="00AB1A08" w:rsidP="00AB1A08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З1 особенности обеспечения безопасных условий труда в сфере профессиональной деятельности;</w:t>
      </w:r>
    </w:p>
    <w:p w:rsidR="00AB1A08" w:rsidRPr="000C07AC" w:rsidRDefault="00AB1A08" w:rsidP="00AB1A08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08">
        <w:rPr>
          <w:rFonts w:ascii="Times New Roman" w:hAnsi="Times New Roman" w:cs="Times New Roman"/>
          <w:sz w:val="28"/>
          <w:szCs w:val="28"/>
        </w:rPr>
        <w:t>З2 правовые, нормативные и организационные основы охраны труда в транспортных организациях.</w:t>
      </w:r>
    </w:p>
    <w:p w:rsidR="00281E1B" w:rsidRPr="008A573B" w:rsidRDefault="00281E1B" w:rsidP="00AB1A08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EB3B01" w:rsidRPr="00EB3B01" w:rsidRDefault="00EB3B01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1.3.2 </w:t>
      </w:r>
      <w:proofErr w:type="gramStart"/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B3B01" w:rsidRPr="00EB3B01" w:rsidRDefault="00281E1B" w:rsidP="00713812">
      <w:pPr>
        <w:spacing w:after="0" w:line="240" w:lineRule="auto"/>
        <w:ind w:firstLine="709"/>
        <w:jc w:val="both"/>
        <w:rPr>
          <w:rStyle w:val="af8"/>
          <w:rFonts w:ascii="Times New Roman" w:hAnsi="Times New Roman"/>
          <w:i w:val="0"/>
          <w:sz w:val="28"/>
          <w:szCs w:val="28"/>
        </w:rPr>
      </w:pP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ОК </w:t>
      </w:r>
      <w:r w:rsidR="002C677B" w:rsidRPr="00EB3B0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B3B01">
        <w:rPr>
          <w:rStyle w:val="af8"/>
          <w:rFonts w:ascii="Times New Roman" w:hAnsi="Times New Roman"/>
          <w:i w:val="0"/>
          <w:sz w:val="28"/>
          <w:szCs w:val="28"/>
        </w:rPr>
        <w:t xml:space="preserve"> </w:t>
      </w:r>
      <w:r w:rsidR="00EB3B01" w:rsidRPr="00EB3B01">
        <w:rPr>
          <w:rStyle w:val="af8"/>
          <w:rFonts w:ascii="Times New Roman" w:hAnsi="Times New Roman"/>
          <w:i w:val="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31741" w:rsidRDefault="00531741" w:rsidP="00713812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31741">
        <w:rPr>
          <w:b/>
          <w:sz w:val="28"/>
          <w:szCs w:val="28"/>
        </w:rPr>
        <w:t xml:space="preserve">ПК. 4.2 </w:t>
      </w:r>
      <w:r w:rsidRPr="00531741">
        <w:rPr>
          <w:sz w:val="28"/>
          <w:szCs w:val="28"/>
        </w:rPr>
        <w:t>Оформлять документацию по охране труда и электробезопасности при эксплуатации и ремонте электрических установок и сетей.</w:t>
      </w:r>
    </w:p>
    <w:p w:rsidR="00A735C5" w:rsidRPr="00531741" w:rsidRDefault="00A735C5" w:rsidP="00713812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B3B01" w:rsidRPr="00EB3B01" w:rsidRDefault="00EB3B01" w:rsidP="00AB1A0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1.3.3 </w:t>
      </w:r>
      <w:proofErr w:type="gramStart"/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13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040BF4">
        <w:rPr>
          <w:rFonts w:ascii="Times New Roman" w:hAnsi="Times New Roman" w:cs="Times New Roman"/>
          <w:sz w:val="28"/>
          <w:szCs w:val="28"/>
        </w:rPr>
        <w:t>-</w:t>
      </w:r>
      <w:r w:rsidR="00A735C5" w:rsidRPr="00EA266F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</w:t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20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="00A735C5"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EB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531741" w:rsidRPr="0094353D" w:rsidRDefault="00531741" w:rsidP="00531741">
      <w:pPr>
        <w:pStyle w:val="a5"/>
        <w:tabs>
          <w:tab w:val="left" w:pos="216"/>
        </w:tabs>
        <w:ind w:firstLine="709"/>
      </w:pPr>
    </w:p>
    <w:p w:rsidR="00EB3B01" w:rsidRDefault="00EB3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B01" w:rsidRPr="00EB3B01" w:rsidRDefault="00EB3B01" w:rsidP="00EB3B01">
      <w:pPr>
        <w:pageBreakBefore/>
        <w:ind w:left="170" w:right="57" w:hanging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2. СТРУКТУРА И СОДЕРЖАНИЕ УЧЕБНОЙ ДИСЦИПЛИНЫ</w:t>
      </w:r>
    </w:p>
    <w:p w:rsidR="00EB3B01" w:rsidRPr="00EB3B01" w:rsidRDefault="00EB3B01" w:rsidP="00EB3B01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B3B01" w:rsidRPr="00EB3B01" w:rsidRDefault="00EB3B01" w:rsidP="00EB3B01">
      <w:pPr>
        <w:jc w:val="center"/>
        <w:rPr>
          <w:rFonts w:ascii="Times New Roman" w:hAnsi="Times New Roman" w:cs="Times New Roman"/>
        </w:rPr>
      </w:pPr>
    </w:p>
    <w:p w:rsidR="00EB3B01" w:rsidRPr="00E32E53" w:rsidRDefault="00EB3B01" w:rsidP="00EB3B01">
      <w:pPr>
        <w:pStyle w:val="Style2"/>
        <w:widowControl/>
        <w:jc w:val="center"/>
        <w:rPr>
          <w:rStyle w:val="FontStyle50"/>
          <w:rFonts w:eastAsiaTheme="minorEastAsia"/>
        </w:rPr>
      </w:pPr>
      <w:r w:rsidRPr="00E32E53">
        <w:rPr>
          <w:rStyle w:val="FontStyle50"/>
          <w:rFonts w:eastAsiaTheme="minorEastAsia"/>
        </w:rPr>
        <w:t>Очная форма обучения</w:t>
      </w:r>
    </w:p>
    <w:p w:rsidR="00EB3B01" w:rsidRPr="00E32E53" w:rsidRDefault="00EB3B01" w:rsidP="00EB3B01">
      <w:pPr>
        <w:pStyle w:val="Style2"/>
        <w:widowControl/>
        <w:rPr>
          <w:rStyle w:val="FontStyle50"/>
          <w:rFonts w:eastAsiaTheme="minorEastAsi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B3B01" w:rsidRPr="00E32E53" w:rsidTr="0014130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EB3B01" w:rsidRPr="00E32E53" w:rsidTr="0014130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80</w:t>
            </w:r>
          </w:p>
        </w:tc>
      </w:tr>
      <w:tr w:rsidR="00EB3B01" w:rsidRPr="00E32E53" w:rsidTr="0014130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58</w:t>
            </w:r>
          </w:p>
        </w:tc>
      </w:tr>
      <w:tr w:rsidR="00EB3B01" w:rsidRPr="00E32E53" w:rsidTr="0014130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B3B01" w:rsidRPr="00E32E53" w:rsidTr="0014130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46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12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4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EB3B01" w:rsidRPr="00E32E53" w:rsidTr="0014130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B01" w:rsidRPr="00E32E53" w:rsidRDefault="00EB3B01" w:rsidP="00EB3B0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>
              <w:rPr>
                <w:b/>
                <w:i/>
                <w:color w:val="000000"/>
                <w:spacing w:val="-2"/>
              </w:rPr>
              <w:t>экзамена</w:t>
            </w:r>
            <w:r w:rsidRPr="00E32E53">
              <w:rPr>
                <w:b/>
                <w:i/>
                <w:color w:val="000000"/>
                <w:spacing w:val="-2"/>
              </w:rPr>
              <w:t xml:space="preserve">  </w:t>
            </w:r>
            <w:r w:rsidRPr="00E32E53">
              <w:rPr>
                <w:rStyle w:val="FontStyle51"/>
                <w:b/>
                <w:i/>
                <w:lang w:eastAsia="en-US"/>
              </w:rPr>
              <w:t>(8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</w:t>
            </w:r>
            <w:r w:rsidR="00EB3B01">
              <w:rPr>
                <w:rStyle w:val="FontStyle51"/>
                <w:b/>
              </w:rPr>
              <w:t>8</w:t>
            </w:r>
          </w:p>
        </w:tc>
      </w:tr>
    </w:tbl>
    <w:p w:rsidR="00EB3B01" w:rsidRPr="00E32E53" w:rsidRDefault="00EB3B01" w:rsidP="00EB3B01"/>
    <w:p w:rsidR="00EB3B01" w:rsidRPr="00E32E53" w:rsidRDefault="00EB3B01" w:rsidP="00EB3B01">
      <w:pPr>
        <w:rPr>
          <w:rFonts w:eastAsia="Calibri"/>
          <w:sz w:val="28"/>
          <w:szCs w:val="28"/>
        </w:rPr>
      </w:pPr>
    </w:p>
    <w:p w:rsidR="00EB3B01" w:rsidRPr="00E32E53" w:rsidRDefault="00EB3B01" w:rsidP="00EB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1BC" w:rsidRPr="008A573B" w:rsidRDefault="004521BC" w:rsidP="004521BC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4521BC" w:rsidRPr="008A573B" w:rsidSect="00C133BC">
          <w:footerReference w:type="first" r:id="rId8"/>
          <w:pgSz w:w="11906" w:h="16838"/>
          <w:pgMar w:top="851" w:right="851" w:bottom="567" w:left="1560" w:header="283" w:footer="567" w:gutter="0"/>
          <w:cols w:space="720"/>
          <w:titlePg/>
          <w:docGrid w:linePitch="299"/>
        </w:sectPr>
      </w:pPr>
    </w:p>
    <w:p w:rsidR="00BD52CE" w:rsidRPr="00E32E53" w:rsidRDefault="004521BC" w:rsidP="00040BF4">
      <w:pPr>
        <w:pStyle w:val="a7"/>
        <w:jc w:val="center"/>
        <w:rPr>
          <w:rStyle w:val="FontStyle50"/>
          <w:sz w:val="28"/>
          <w:szCs w:val="28"/>
        </w:rPr>
      </w:pPr>
      <w:r w:rsidRPr="008A573B">
        <w:rPr>
          <w:rStyle w:val="6"/>
          <w:bCs w:val="0"/>
          <w:spacing w:val="0"/>
          <w:sz w:val="28"/>
          <w:szCs w:val="28"/>
          <w:shd w:val="clear" w:color="auto" w:fill="auto"/>
        </w:rPr>
        <w:lastRenderedPageBreak/>
        <w:t xml:space="preserve">2.2. </w:t>
      </w:r>
      <w:r w:rsidR="00BD52CE" w:rsidRPr="00E32E53">
        <w:rPr>
          <w:rStyle w:val="FontStyle50"/>
          <w:sz w:val="28"/>
          <w:szCs w:val="28"/>
        </w:rPr>
        <w:t>Тематический план и содержание учебной дисциплины «</w:t>
      </w:r>
      <w:r w:rsidR="00BD52CE">
        <w:rPr>
          <w:b/>
          <w:color w:val="000000"/>
          <w:sz w:val="28"/>
          <w:szCs w:val="28"/>
        </w:rPr>
        <w:t>Охрана труда</w:t>
      </w:r>
      <w:r w:rsidR="00BD52CE" w:rsidRPr="00E32E53">
        <w:rPr>
          <w:rStyle w:val="FontStyle50"/>
          <w:sz w:val="28"/>
          <w:szCs w:val="28"/>
        </w:rPr>
        <w:t>»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9235"/>
        <w:gridCol w:w="1417"/>
        <w:gridCol w:w="1853"/>
      </w:tblGrid>
      <w:tr w:rsidR="004521BC" w:rsidRPr="004D23A0" w:rsidTr="00040BF4">
        <w:trPr>
          <w:trHeight w:hRule="exact" w:val="12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Наименование 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разделов и тем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материала, лабораторные и практические занятия,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самостоятельная работа</w:t>
            </w:r>
            <w:r w:rsidR="00AF398B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BD52CE" w:rsidRDefault="00BD52CE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C2949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BC2949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AF398B" w:rsidRPr="008A573B" w:rsidTr="00040BF4">
        <w:trPr>
          <w:trHeight w:hRule="exact" w:val="40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1.</w:t>
            </w:r>
            <w:r w:rsidR="001A4555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E27456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Правовые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и организационные основы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8B" w:rsidRPr="008A573B" w:rsidRDefault="00AF398B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4EC7" w:rsidRPr="008A573B" w:rsidTr="00040BF4">
        <w:trPr>
          <w:trHeight w:val="14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44EC7" w:rsidRPr="001A4555" w:rsidRDefault="00844EC7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Вопросы охраны труда в Конституции РФ. Трудовой кодекс РФ. Трудовые отношения. Коллективный договор. Трудовой договор. Рабочее время. Время отдыха. Дисциплина труда. Защита трудовых прав работников. Права и обязанности работников в области охраны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</w:t>
            </w:r>
            <w:r w:rsidR="00BD52CE">
              <w:rPr>
                <w:spacing w:val="0"/>
                <w:sz w:val="24"/>
                <w:szCs w:val="24"/>
                <w:lang w:eastAsia="en-US"/>
              </w:rPr>
              <w:t>;</w:t>
            </w:r>
            <w:r>
              <w:rPr>
                <w:spacing w:val="0"/>
                <w:sz w:val="24"/>
                <w:szCs w:val="24"/>
                <w:lang w:eastAsia="en-US"/>
              </w:rPr>
              <w:t xml:space="preserve">ПК 4.2; 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844EC7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70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1.2.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система управления охраной труда. Трудовой договор.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206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1.3.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Классификация опасных и вредных факторов. Основные понятия о травматизме и профессиональных заболеваниях. Классификация травматизма. Служебное и специальное расследование производственного травматизма и профессиональных заболеваний. Порядок оформления документации. Возмещение вреда здоровью пострадавшего. Причины производственного травматизма. Основные меры по предупреждению травматизма и профессиональных заболеваний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2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84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42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3A0" w:rsidRPr="008A573B" w:rsidTr="00040BF4">
        <w:trPr>
          <w:trHeight w:val="298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2.1.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Понятие о физиологии и психологии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040BF4" w:rsidRDefault="004D23A0" w:rsidP="00040BF4">
            <w:pPr>
              <w:widowControl w:val="0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Воздушная среда на производстве и меры по ее оздоровлению. Вредные вещества и их источники, классы опасностей вредных веществ и меры защиты от них. Вентиляция производственных помещений, ее назначение, классификация и виды. Охрана труда при осмотре и ремонте аккумуляторных батарей. Понятие о взрывоопасности газовых смесей. Меры безопасности при приготовлении, заливке и транспортировке электролита. Система оповещения работников в производственных помещениях и на подвижном составе. Понятие о шуме и вибрации. Воздействие шума, вибрации и ультразвука на организм человека. Производственное освещение. Влияние освещенности на организм человека, на безопасность и производительность труда. Безопасные приемы ремонта светильников внутри фонарей и снаружи вагона.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13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2.2. Аттестация рабочих мест.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2E6887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rStyle w:val="9pt"/>
                <w:spacing w:val="0"/>
                <w:sz w:val="24"/>
                <w:szCs w:val="24"/>
              </w:rPr>
            </w:pPr>
            <w:hyperlink r:id="rId9" w:anchor=".D0.A4.D1.83.D0.BD.D0.BA.D1.86.D0.B8.D0.B8_.D0.B0.D1.82.D1.82.D0.B5.D1.81.D1.82.D1.83.D1.8E.D1.89.D0.B5.D0.B9_.D0.BE.D1.80.D0.B3.D0.B0.D0.BD.D0.B8.D0.B7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Функции аттестующей организации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0" w:anchor=".D0.9F.D0.BE.D1.80.D1.8F.D0.B4.D0.BE.D0.BA_.D0.BF.D1.80.D0.BE.D0.B2.D0.B5.D0.B4.D0.B5.D0.BD.D0.B8.D1.8F_.D0.B0.D1.82.D1.82.D0.B5.D1.81.D1.82.D0.B0.D1.86.D0.B8.D0.B8_.D1.80.D0.B0.D0.B1.D0.BE.D1.87.D0.B8.D1.85_.D0.BC.D0.B5.D1.81.D1.82_.D0.BF.D0.BE_.D1.83.D1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Порядок проведения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1" w:anchor=".D0.9E.D1.84.D0.BE.D1.80.D0.BC.D0.BB.D0.B5.D0.BD.D0.B8.D0.B5_.D1.80.D0.B5.D0.B7.D1.83.D0.BB.D1.8C.D1.82.D0.B0.D1.82.D0.BE.D0.B2_.D0.B0.D1.82.D1.82.D0.B5.D1.81.D1.82.D0.B0.D1.86.D0.B8.D0.B8_.D1.80.D0.B0.D0.B1.D0.BE.D1.87.D0.B8.D1.85_.D0.BC.D0.B5.D1.81.D1.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Оформление результатов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2" w:anchor=".D0.98.D1.81.D0.BF.D0.BE.D0.BB.D1.8C.D0.B7.D0.BE.D0.B2.D0.B0.D0.BD.D0.B8.D0.B5_.D1.80.D0.B5.D0.B7.D1.83.D0.BB.D1.8C.D1.82.D0.B0.D1.82.D0.BE.D0.B2_.D0.B0.D1.82.D1.82.D0.B5.D1.81.D1.82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Использование результатов аттестации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3" w:anchor=".D0.A1.D1.80.D0.BE.D0.BA.D0.B8_.D1.83.D1.82.D0.B2.D0.B5.D1.80.D0.B6.D0.B4.D0.B5.D0.BD.D0.B8.D1.8F_.D0.B8_.D1.80.D0.B5.D0.B3.D0.B8.D1.81.D1.82.D1.80.D0.B0.D1.86.D0.B8.D0.B8_.D0.B0.D1.82.D1.82.D0.B5.D1.81.D1.82.D0.B0.D1.86.D0.B8.D0.B8_.D1.80.D0.B0.D0.B1.D0.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 xml:space="preserve">Сроки утверждения и регистрации аттестации рабочих </w:t>
              </w:r>
              <w:r w:rsidR="004D23A0" w:rsidRPr="008A573B">
                <w:rPr>
                  <w:rStyle w:val="toctext"/>
                  <w:color w:val="000000" w:themeColor="text1"/>
                  <w:sz w:val="24"/>
                  <w:szCs w:val="24"/>
                  <w:shd w:val="clear" w:color="auto" w:fill="F9F9F9"/>
                  <w:lang w:eastAsia="en-US"/>
                </w:rPr>
                <w:t>мест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38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23A0" w:rsidRPr="008A573B" w:rsidRDefault="004D23A0" w:rsidP="00040BF4">
            <w:pPr>
              <w:pStyle w:val="a3"/>
              <w:spacing w:after="0" w:line="240" w:lineRule="auto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pacing w:after="0" w:line="240" w:lineRule="auto"/>
              <w:ind w:left="174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452293">
        <w:trPr>
          <w:trHeight w:val="382"/>
        </w:trPr>
        <w:tc>
          <w:tcPr>
            <w:tcW w:w="1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3. Основы пожарной безопасности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3.1.</w:t>
            </w: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пожарной безопасности в РФ — ППБ 0103. Основные причины пожаров на объектах инфраструктуры и подвижном составе железнодорожного транспорта. Мероприятия по предупреждению пожаров. Средства и методы тушения пожаров. Действия работников при возникновении пожара. Пожарная техника. Пожарные поезда. Пожар</w:t>
            </w: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ная сигнализация. Передовые методы и средства пожаротушения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Порядок применения</w:t>
            </w: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первичных средств пожаротушения на подвижном составе железных дорог.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21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4. Обеспечение безопасных условий труда. Электробезопасность.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145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4.1. Действие электрического тока.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56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(доврачебной) помощи пострадавшему от электрического тока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z w:val="24"/>
                <w:szCs w:val="24"/>
              </w:rPr>
              <w:t>Практическое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занятие №4.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Испытание средств индивидуальной защиты от поражения током.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4.2. Классификация работ в электроустановках. Средства защиты.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hd w:val="clear" w:color="auto" w:fill="FFFFFF"/>
              <w:spacing w:after="0" w:line="240" w:lineRule="auto"/>
              <w:ind w:left="174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работ; общие меры безопасности; .организационные мероприятия; лица, ответственные за безопасность; технические мероприятия.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9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реферата в соответствии с содержанием учебного материала по заданию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3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1</w:t>
            </w:r>
            <w:r w:rsidR="00040BF4" w:rsidRPr="008A573B">
              <w:rPr>
                <w:b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52CE" w:rsidRPr="00040BF4" w:rsidRDefault="00BD52CE" w:rsidP="00BD52CE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1— ознакомительный (узнавание ранее изученных объектов, свойств);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2— репродуктивный (выполнение деятельности по образцу, инструкции или под руководством);</w:t>
      </w:r>
    </w:p>
    <w:p w:rsidR="00BD52CE" w:rsidRPr="00E32E53" w:rsidRDefault="00BD52CE" w:rsidP="00040BF4">
      <w:pPr>
        <w:pStyle w:val="Style28"/>
        <w:widowControl/>
        <w:tabs>
          <w:tab w:val="left" w:pos="178"/>
        </w:tabs>
        <w:ind w:left="170" w:right="57"/>
        <w:rPr>
          <w:rFonts w:ascii="Calibri" w:hAnsi="Calibri"/>
          <w:b/>
          <w:color w:val="000000"/>
        </w:rPr>
      </w:pPr>
      <w:r w:rsidRPr="00040BF4">
        <w:rPr>
          <w:rStyle w:val="FontStyle53"/>
          <w:sz w:val="24"/>
          <w:szCs w:val="24"/>
        </w:rPr>
        <w:t xml:space="preserve">  3— продуктивный (планирование и самостоятельное выполнение деятельности, решение проблемных задач).</w:t>
      </w:r>
    </w:p>
    <w:p w:rsidR="004D23A0" w:rsidRDefault="004D23A0" w:rsidP="00055398">
      <w:pPr>
        <w:pStyle w:val="af"/>
        <w:ind w:left="360"/>
        <w:jc w:val="center"/>
        <w:rPr>
          <w:rStyle w:val="FontStyle50"/>
          <w:sz w:val="28"/>
          <w:szCs w:val="28"/>
        </w:rPr>
        <w:sectPr w:rsidR="004D23A0" w:rsidSect="00040BF4">
          <w:pgSz w:w="16838" w:h="11906" w:orient="landscape"/>
          <w:pgMar w:top="1276" w:right="1134" w:bottom="851" w:left="1134" w:header="340" w:footer="567" w:gutter="0"/>
          <w:cols w:space="708"/>
          <w:docGrid w:linePitch="360"/>
        </w:sectPr>
      </w:pP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BD52CE" w:rsidRPr="00BD52CE" w:rsidRDefault="00BD52CE" w:rsidP="0014130C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Для реализации учебной дисциплины «Правовые основы профессиональной деятельности» используются: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- с</w:t>
      </w: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методические материалы по дисциплине;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демонстрационные материалы;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учебно-наглядные пособия.</w:t>
      </w:r>
    </w:p>
    <w:p w:rsidR="00040BF4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52CE" w:rsidRPr="00BD52CE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D52CE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BD52CE">
        <w:rPr>
          <w:rFonts w:ascii="Times New Roman" w:hAnsi="Times New Roman" w:cs="Times New Roman"/>
          <w:b/>
          <w:sz w:val="28"/>
          <w:szCs w:val="28"/>
        </w:rPr>
        <w:t>.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D52CE" w:rsidRPr="00E32E53" w:rsidRDefault="00BD52CE" w:rsidP="0014130C">
      <w:pPr>
        <w:ind w:firstLine="708"/>
        <w:contextualSpacing/>
        <w:rPr>
          <w:color w:val="000000"/>
          <w:sz w:val="28"/>
          <w:szCs w:val="28"/>
        </w:rPr>
      </w:pPr>
    </w:p>
    <w:p w:rsidR="00BD52CE" w:rsidRPr="00BD52CE" w:rsidRDefault="00BD52CE" w:rsidP="00BD52C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ae"/>
        <w:tblW w:w="9635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3118"/>
        <w:gridCol w:w="2552"/>
        <w:gridCol w:w="1276"/>
      </w:tblGrid>
      <w:tr w:rsidR="00770B04" w:rsidRPr="008A573B" w:rsidTr="00BD52CE">
        <w:trPr>
          <w:trHeight w:val="611"/>
        </w:trPr>
        <w:tc>
          <w:tcPr>
            <w:tcW w:w="533" w:type="dxa"/>
          </w:tcPr>
          <w:p w:rsidR="008A0732" w:rsidRPr="008A573B" w:rsidRDefault="008A0732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0732" w:rsidRPr="008A573B" w:rsidRDefault="00055398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Карнаух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Н. Н</w:t>
            </w:r>
          </w:p>
        </w:tc>
        <w:tc>
          <w:tcPr>
            <w:tcW w:w="3118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552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380 с.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sz w:val="24"/>
                <w:szCs w:val="24"/>
              </w:rPr>
              <w:t>https://urait.ru/bcode/469429</w:t>
            </w:r>
          </w:p>
        </w:tc>
        <w:tc>
          <w:tcPr>
            <w:tcW w:w="1276" w:type="dxa"/>
          </w:tcPr>
          <w:p w:rsidR="008A0732" w:rsidRPr="008A573B" w:rsidRDefault="008A0732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770B04" w:rsidRPr="008A573B" w:rsidTr="00BD52CE">
        <w:trPr>
          <w:trHeight w:val="611"/>
        </w:trPr>
        <w:tc>
          <w:tcPr>
            <w:tcW w:w="533" w:type="dxa"/>
          </w:tcPr>
          <w:p w:rsidR="00C133BC" w:rsidRPr="008A573B" w:rsidRDefault="00C133BC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3118" w:type="dxa"/>
          </w:tcPr>
          <w:p w:rsidR="00C133BC" w:rsidRPr="008A573B" w:rsidRDefault="00055398" w:rsidP="00D97BC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113 с. 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276" w:type="dxa"/>
          </w:tcPr>
          <w:p w:rsidR="00C133BC" w:rsidRPr="008A573B" w:rsidRDefault="00D97BCB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055398" w:rsidRPr="008A573B" w:rsidTr="00BD52CE">
        <w:trPr>
          <w:trHeight w:val="611"/>
        </w:trPr>
        <w:tc>
          <w:tcPr>
            <w:tcW w:w="533" w:type="dxa"/>
          </w:tcPr>
          <w:p w:rsidR="00055398" w:rsidRPr="008A573B" w:rsidRDefault="00055398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Беляков Г. И.</w:t>
            </w:r>
          </w:p>
        </w:tc>
        <w:tc>
          <w:tcPr>
            <w:tcW w:w="3118" w:type="dxa"/>
          </w:tcPr>
          <w:p w:rsidR="00055398" w:rsidRPr="008A573B" w:rsidRDefault="00055398" w:rsidP="00927B0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Охрана труда и техника безопасности : учебник для </w:t>
            </w: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2552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404 с.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bCs/>
              </w:rPr>
              <w:t>https://urait.ru/bcode/451139</w:t>
            </w:r>
          </w:p>
        </w:tc>
        <w:tc>
          <w:tcPr>
            <w:tcW w:w="1276" w:type="dxa"/>
          </w:tcPr>
          <w:p w:rsidR="00055398" w:rsidRPr="008A573B" w:rsidRDefault="00055398" w:rsidP="004D23A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lastRenderedPageBreak/>
              <w:t xml:space="preserve">[Электронный </w:t>
            </w:r>
            <w:r w:rsidRPr="008A573B">
              <w:rPr>
                <w:rFonts w:ascii="Times New Roman" w:hAnsi="Times New Roman" w:cs="Times New Roman"/>
              </w:rPr>
              <w:lastRenderedPageBreak/>
              <w:t>ресурс]</w:t>
            </w:r>
          </w:p>
        </w:tc>
      </w:tr>
    </w:tbl>
    <w:p w:rsidR="00040BF4" w:rsidRDefault="00040BF4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52CE" w:rsidRPr="00BD52CE" w:rsidRDefault="00BD52CE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561"/>
        <w:gridCol w:w="2350"/>
        <w:gridCol w:w="2777"/>
        <w:gridCol w:w="1753"/>
      </w:tblGrid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Каракеян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313 с. 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https://urait.ru/bcode/469496</w:t>
            </w:r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Беляков, Г. И. 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Электробезопасность : учебное пособие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2021. — 125 с. — режим доступа: </w:t>
            </w:r>
            <w:hyperlink r:id="rId14" w:tgtFrame="_blank" w:history="1">
              <w:r w:rsidRPr="008A573B">
                <w:rPr>
                  <w:rStyle w:val="af6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https://urait.ru/bcode/469911</w:t>
              </w:r>
            </w:hyperlink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BD52CE" w:rsidRDefault="00BD52CE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BD52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-научная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BD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8761D" w:rsidRPr="0088761D" w:rsidRDefault="00C133BC" w:rsidP="00887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2CE">
        <w:rPr>
          <w:rStyle w:val="FontStyle50"/>
          <w:b w:val="0"/>
          <w:bCs w:val="0"/>
          <w:sz w:val="28"/>
          <w:szCs w:val="28"/>
        </w:rPr>
        <w:br w:type="page"/>
      </w:r>
      <w:r w:rsidR="0088761D" w:rsidRPr="0088761D">
        <w:rPr>
          <w:rStyle w:val="FontStyle50"/>
          <w:b w:val="0"/>
          <w:bCs w:val="0"/>
          <w:sz w:val="28"/>
          <w:szCs w:val="28"/>
        </w:rPr>
        <w:lastRenderedPageBreak/>
        <w:t>. </w:t>
      </w:r>
      <w:r w:rsidR="0088761D" w:rsidRPr="0088761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88761D" w:rsidRPr="0088761D" w:rsidRDefault="0088761D" w:rsidP="0088761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88761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61D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="00AB1A08">
        <w:rPr>
          <w:rFonts w:ascii="Times New Roman" w:hAnsi="Times New Roman" w:cs="Times New Roman"/>
          <w:bCs/>
          <w:sz w:val="28"/>
          <w:szCs w:val="28"/>
        </w:rPr>
        <w:t>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61D" w:rsidRPr="0088761D" w:rsidTr="0014130C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040BF4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иды первой помощи: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 правила оказания первой помощи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 помощь при ожогах и обморожениях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первая помощь при отравлениях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первая помощь при ранениях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4117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AB1A08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акторы: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-поражения электрическим током,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-сосуды под давлением,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в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ысокие температуры поверхностей,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-движущиеся элементы механизмов,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на высоте,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-опасные химические вещества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88761D" w:rsidRDefault="0088761D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-производственный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-вводный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первчичный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-периодический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20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713812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-административно-общественный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-ведомственный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-государственный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документы о проведении многоступенчатого контроля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У5 - вести документацию установленного образца по охране труда, соблюдать сроки её заполнения и условия хранения;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заполнение документации по охране труд а, по производственному травматизму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У6 - проводить аттестацию рабочих мест по условиям труда, в т. ч оценку условий труда и </w:t>
            </w:r>
            <w:proofErr w:type="spellStart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рабочего места; оценка условий труда. Оценка травматизма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-применение средств индивидуальной и коллективной защиты;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-обеспечение безопасных условий труда на рабочем месте;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-обучение безопасным приемам и методам работы; -проведение </w:t>
            </w:r>
            <w:proofErr w:type="gram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инструктажей,;</w:t>
            </w:r>
            <w:proofErr w:type="gram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-организация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спецоценки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условий труда; организация медосмотров;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предоставляение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работникам исчерпывающую информацию о мероприятиях по охране труда;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-предотвращение аварийных ситуации, организация устранение последствий аварийных ситуаций,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-организует расследования несчастных случаев, анализ их причин, оказывает помощь пострадавшим;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-обеспечение наличия, составление, предоставление и разработка всей необходимой документации в сфере охраны труда и другие мероприятия.</w:t>
            </w:r>
          </w:p>
          <w:p w:rsidR="00713812" w:rsidRPr="0088761D" w:rsidRDefault="00713812" w:rsidP="0014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правовые, нормативные и организационные основы охраны труда в транспортных организациях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88761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6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Конституция РФ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:rsidR="0088761D" w:rsidRPr="0088761D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5.2. Активные и интерактивные: игры.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8761D" w:rsidRPr="000C07AC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C133BC" w:rsidRPr="00BD52CE" w:rsidRDefault="00C133BC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sectPr w:rsidR="00C133BC" w:rsidRPr="00BD52CE" w:rsidSect="004D23A0">
      <w:pgSz w:w="11906" w:h="16838"/>
      <w:pgMar w:top="1134" w:right="851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87" w:rsidRDefault="002E6887" w:rsidP="009961DB">
      <w:pPr>
        <w:spacing w:after="0" w:line="240" w:lineRule="auto"/>
      </w:pPr>
      <w:r>
        <w:separator/>
      </w:r>
    </w:p>
  </w:endnote>
  <w:endnote w:type="continuationSeparator" w:id="0">
    <w:p w:rsidR="002E6887" w:rsidRDefault="002E6887" w:rsidP="009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01" w:rsidRPr="009961DB" w:rsidRDefault="00180601" w:rsidP="009961DB">
    <w:pPr>
      <w:pStyle w:val="af2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87" w:rsidRDefault="002E6887" w:rsidP="009961DB">
      <w:pPr>
        <w:spacing w:after="0" w:line="240" w:lineRule="auto"/>
      </w:pPr>
      <w:r>
        <w:separator/>
      </w:r>
    </w:p>
  </w:footnote>
  <w:footnote w:type="continuationSeparator" w:id="0">
    <w:p w:rsidR="002E6887" w:rsidRDefault="002E6887" w:rsidP="0099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250F"/>
    <w:multiLevelType w:val="hybridMultilevel"/>
    <w:tmpl w:val="D23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4B3F"/>
    <w:multiLevelType w:val="hybridMultilevel"/>
    <w:tmpl w:val="A49A1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A6049"/>
    <w:multiLevelType w:val="hybridMultilevel"/>
    <w:tmpl w:val="9FC2824C"/>
    <w:lvl w:ilvl="0" w:tplc="E7C4CA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41302"/>
    <w:multiLevelType w:val="hybridMultilevel"/>
    <w:tmpl w:val="87E4B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CC5709"/>
    <w:multiLevelType w:val="hybridMultilevel"/>
    <w:tmpl w:val="6734D2F6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48CD1A45"/>
    <w:multiLevelType w:val="hybridMultilevel"/>
    <w:tmpl w:val="E9726B8E"/>
    <w:lvl w:ilvl="0" w:tplc="EE76D438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32D01"/>
    <w:multiLevelType w:val="hybridMultilevel"/>
    <w:tmpl w:val="8C8EB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83A6E"/>
    <w:multiLevelType w:val="hybridMultilevel"/>
    <w:tmpl w:val="9E26C786"/>
    <w:lvl w:ilvl="0" w:tplc="BF7C9252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61247753"/>
    <w:multiLevelType w:val="hybridMultilevel"/>
    <w:tmpl w:val="0E5A070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1138F"/>
    <w:multiLevelType w:val="hybridMultilevel"/>
    <w:tmpl w:val="371C9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1BC"/>
    <w:rsid w:val="00002ADA"/>
    <w:rsid w:val="00013A96"/>
    <w:rsid w:val="00040BF4"/>
    <w:rsid w:val="00055398"/>
    <w:rsid w:val="00094367"/>
    <w:rsid w:val="00097223"/>
    <w:rsid w:val="00097F43"/>
    <w:rsid w:val="000B2363"/>
    <w:rsid w:val="001009A4"/>
    <w:rsid w:val="00103AF6"/>
    <w:rsid w:val="0014046E"/>
    <w:rsid w:val="001424DC"/>
    <w:rsid w:val="001551F6"/>
    <w:rsid w:val="0015575A"/>
    <w:rsid w:val="00180601"/>
    <w:rsid w:val="001A3731"/>
    <w:rsid w:val="001A4555"/>
    <w:rsid w:val="001B056D"/>
    <w:rsid w:val="001B21B3"/>
    <w:rsid w:val="001D6562"/>
    <w:rsid w:val="00226789"/>
    <w:rsid w:val="00254BB2"/>
    <w:rsid w:val="00281E1B"/>
    <w:rsid w:val="00285635"/>
    <w:rsid w:val="002900E4"/>
    <w:rsid w:val="0029296D"/>
    <w:rsid w:val="002B3792"/>
    <w:rsid w:val="002B7D60"/>
    <w:rsid w:val="002C677B"/>
    <w:rsid w:val="002D4DB5"/>
    <w:rsid w:val="002E6887"/>
    <w:rsid w:val="002E6ED5"/>
    <w:rsid w:val="0030210F"/>
    <w:rsid w:val="00312E3E"/>
    <w:rsid w:val="003161D8"/>
    <w:rsid w:val="003D62D1"/>
    <w:rsid w:val="003F3C2D"/>
    <w:rsid w:val="0044448D"/>
    <w:rsid w:val="004521BC"/>
    <w:rsid w:val="0048273E"/>
    <w:rsid w:val="0049575C"/>
    <w:rsid w:val="004C157B"/>
    <w:rsid w:val="004D23A0"/>
    <w:rsid w:val="004E4A85"/>
    <w:rsid w:val="00531741"/>
    <w:rsid w:val="00545FD6"/>
    <w:rsid w:val="00554AE5"/>
    <w:rsid w:val="00581CBD"/>
    <w:rsid w:val="005907FF"/>
    <w:rsid w:val="005F1A12"/>
    <w:rsid w:val="0066403C"/>
    <w:rsid w:val="00683FDE"/>
    <w:rsid w:val="006924EF"/>
    <w:rsid w:val="006D6EC2"/>
    <w:rsid w:val="007106E0"/>
    <w:rsid w:val="00713812"/>
    <w:rsid w:val="0074686F"/>
    <w:rsid w:val="00756BF1"/>
    <w:rsid w:val="00770B04"/>
    <w:rsid w:val="0078421D"/>
    <w:rsid w:val="007C0AA6"/>
    <w:rsid w:val="007D0DCA"/>
    <w:rsid w:val="00825E9C"/>
    <w:rsid w:val="008361E2"/>
    <w:rsid w:val="00844EC7"/>
    <w:rsid w:val="00856FF9"/>
    <w:rsid w:val="00861899"/>
    <w:rsid w:val="00880735"/>
    <w:rsid w:val="0088761D"/>
    <w:rsid w:val="008942CF"/>
    <w:rsid w:val="008A0732"/>
    <w:rsid w:val="008A573B"/>
    <w:rsid w:val="008B0CF7"/>
    <w:rsid w:val="008C193B"/>
    <w:rsid w:val="008C259C"/>
    <w:rsid w:val="008D60A6"/>
    <w:rsid w:val="008E0292"/>
    <w:rsid w:val="00907E3B"/>
    <w:rsid w:val="00915A9F"/>
    <w:rsid w:val="00927B0C"/>
    <w:rsid w:val="00937E0A"/>
    <w:rsid w:val="009539C9"/>
    <w:rsid w:val="009672D9"/>
    <w:rsid w:val="0098156F"/>
    <w:rsid w:val="0099069D"/>
    <w:rsid w:val="0099084F"/>
    <w:rsid w:val="00995F4B"/>
    <w:rsid w:val="00995F79"/>
    <w:rsid w:val="009961DB"/>
    <w:rsid w:val="009F0F0B"/>
    <w:rsid w:val="00A14BF7"/>
    <w:rsid w:val="00A4551E"/>
    <w:rsid w:val="00A5534C"/>
    <w:rsid w:val="00A729D0"/>
    <w:rsid w:val="00A735C5"/>
    <w:rsid w:val="00A80C31"/>
    <w:rsid w:val="00A9586C"/>
    <w:rsid w:val="00AB1A08"/>
    <w:rsid w:val="00AC7432"/>
    <w:rsid w:val="00AF398B"/>
    <w:rsid w:val="00B3247D"/>
    <w:rsid w:val="00B569A8"/>
    <w:rsid w:val="00B744A3"/>
    <w:rsid w:val="00B83CA6"/>
    <w:rsid w:val="00BB12E7"/>
    <w:rsid w:val="00BC2949"/>
    <w:rsid w:val="00BD52CE"/>
    <w:rsid w:val="00C133BC"/>
    <w:rsid w:val="00C448AA"/>
    <w:rsid w:val="00C63B0D"/>
    <w:rsid w:val="00C81FE5"/>
    <w:rsid w:val="00C82679"/>
    <w:rsid w:val="00CF5E78"/>
    <w:rsid w:val="00D04B46"/>
    <w:rsid w:val="00D123AB"/>
    <w:rsid w:val="00D97BCB"/>
    <w:rsid w:val="00E27456"/>
    <w:rsid w:val="00E352B1"/>
    <w:rsid w:val="00E53160"/>
    <w:rsid w:val="00E54951"/>
    <w:rsid w:val="00E875A4"/>
    <w:rsid w:val="00E905BC"/>
    <w:rsid w:val="00E907F5"/>
    <w:rsid w:val="00EA267B"/>
    <w:rsid w:val="00EA6325"/>
    <w:rsid w:val="00EA666F"/>
    <w:rsid w:val="00EB3B01"/>
    <w:rsid w:val="00ED3091"/>
    <w:rsid w:val="00F00076"/>
    <w:rsid w:val="00F34E2C"/>
    <w:rsid w:val="00F53E7E"/>
    <w:rsid w:val="00F608AC"/>
    <w:rsid w:val="00F876BF"/>
    <w:rsid w:val="00FA059D"/>
    <w:rsid w:val="00FB0CDF"/>
    <w:rsid w:val="00FC49C7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47C0"/>
  <w15:docId w15:val="{6B7BD8DC-8218-4E0E-AAB0-062F6B1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23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4521BC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4521BC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4521B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521B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4521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1BC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4521B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1BC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7">
    <w:name w:val="Стиль"/>
    <w:uiPriority w:val="99"/>
    <w:rsid w:val="004521BC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521BC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521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521BC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rsid w:val="004521BC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4521BC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aliases w:val="Интервал 0 pt6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4521BC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521BC"/>
  </w:style>
  <w:style w:type="character" w:customStyle="1" w:styleId="toctext">
    <w:name w:val="toctext"/>
    <w:basedOn w:val="a0"/>
    <w:rsid w:val="004521BC"/>
  </w:style>
  <w:style w:type="character" w:customStyle="1" w:styleId="100">
    <w:name w:val="Основной текст + 10"/>
    <w:aliases w:val="5 pt,Полужирный1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uiPriority w:val="99"/>
    <w:rsid w:val="004521B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521B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5">
    <w:name w:val="Font Style55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45">
    <w:name w:val="Font Style45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722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Заголовок Знак"/>
    <w:basedOn w:val="a0"/>
    <w:link w:val="ab"/>
    <w:rsid w:val="0009722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uiPriority w:val="99"/>
    <w:unhideWhenUsed/>
    <w:rsid w:val="00937E0A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ae">
    <w:name w:val="Table Grid"/>
    <w:basedOn w:val="a1"/>
    <w:uiPriority w:val="59"/>
    <w:rsid w:val="009961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961DB"/>
    <w:pPr>
      <w:spacing w:after="0"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61D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1D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9961DB"/>
    <w:pPr>
      <w:ind w:left="720"/>
      <w:contextualSpacing/>
    </w:pPr>
  </w:style>
  <w:style w:type="character" w:customStyle="1" w:styleId="FontStyle113">
    <w:name w:val="Font Style113"/>
    <w:uiPriority w:val="99"/>
    <w:rsid w:val="00E54951"/>
    <w:rPr>
      <w:rFonts w:ascii="Arial" w:hAnsi="Arial" w:cs="Arial"/>
      <w:color w:val="000000"/>
      <w:sz w:val="22"/>
      <w:szCs w:val="22"/>
    </w:rPr>
  </w:style>
  <w:style w:type="character" w:styleId="af6">
    <w:name w:val="Hyperlink"/>
    <w:basedOn w:val="a0"/>
    <w:uiPriority w:val="99"/>
    <w:unhideWhenUsed/>
    <w:rsid w:val="00756BF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6BF1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1A3731"/>
    <w:rPr>
      <w:rFonts w:cs="Times New Roman"/>
      <w:i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8A0732"/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8A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8A073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D123A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1"/>
    <w:qFormat/>
    <w:rsid w:val="0018060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80601"/>
  </w:style>
  <w:style w:type="paragraph" w:customStyle="1" w:styleId="Style32">
    <w:name w:val="Style32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EB3B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162">
    <w:name w:val="s_162"/>
    <w:basedOn w:val="a"/>
    <w:rsid w:val="00AB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14" Type="http://schemas.openxmlformats.org/officeDocument/2006/relationships/hyperlink" Target="https://urait.ru/bcode/46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41EB-0848-4930-8BE1-EAB651D6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14</cp:revision>
  <cp:lastPrinted>2021-07-05T11:26:00Z</cp:lastPrinted>
  <dcterms:created xsi:type="dcterms:W3CDTF">2022-01-26T07:54:00Z</dcterms:created>
  <dcterms:modified xsi:type="dcterms:W3CDTF">2023-05-29T08:57:00Z</dcterms:modified>
</cp:coreProperties>
</file>