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806F16" w:rsidRPr="007C6464" w:rsidRDefault="00806F16" w:rsidP="00806F16">
      <w:pPr>
        <w:jc w:val="right"/>
      </w:pPr>
      <w:r>
        <w:t xml:space="preserve">Приложение </w:t>
      </w:r>
    </w:p>
    <w:p w:rsidR="00806F16" w:rsidRPr="007C6464" w:rsidRDefault="00806F16" w:rsidP="00806F16">
      <w:pPr>
        <w:ind w:left="426" w:hanging="1135"/>
        <w:jc w:val="right"/>
      </w:pPr>
      <w:r>
        <w:t xml:space="preserve"> к </w:t>
      </w:r>
      <w:r w:rsidRPr="007C6464">
        <w:t>ПП</w:t>
      </w:r>
      <w:r w:rsidR="00C7390A">
        <w:t>С</w:t>
      </w:r>
      <w:r w:rsidRPr="007C6464">
        <w:t xml:space="preserve">СЗ по специальности </w:t>
      </w:r>
    </w:p>
    <w:p w:rsidR="00806F16" w:rsidRPr="00A35FBA" w:rsidRDefault="00806F16" w:rsidP="00806F16">
      <w:pPr>
        <w:ind w:firstLine="540"/>
        <w:jc w:val="right"/>
      </w:pPr>
      <w: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806F16">
      <w:pPr>
        <w:jc w:val="center"/>
      </w:pPr>
      <w:r w:rsidRPr="007C6464">
        <w:t xml:space="preserve">(квалификация техник)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467CB2">
        <w:rPr>
          <w:sz w:val="28"/>
          <w:szCs w:val="28"/>
        </w:rPr>
        <w:t>1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/>
        </w:rPr>
      </w:pPr>
    </w:p>
    <w:p w:rsidR="00806F16" w:rsidRDefault="00806F16" w:rsidP="00806F16">
      <w:pPr>
        <w:rPr>
          <w:lang/>
        </w:rPr>
      </w:pPr>
    </w:p>
    <w:p w:rsidR="00806F16" w:rsidRDefault="00806F16" w:rsidP="00806F16">
      <w:pPr>
        <w:rPr>
          <w:lang/>
        </w:rPr>
      </w:pPr>
    </w:p>
    <w:p w:rsidR="00806F16" w:rsidRDefault="00806F16" w:rsidP="00806F16">
      <w:pPr>
        <w:rPr>
          <w:lang/>
        </w:rPr>
      </w:pPr>
    </w:p>
    <w:p w:rsidR="00806F16" w:rsidRDefault="00806F16" w:rsidP="00806F16">
      <w:pPr>
        <w:rPr>
          <w:lang/>
        </w:rPr>
      </w:pPr>
    </w:p>
    <w:p w:rsidR="00806F16" w:rsidRDefault="00806F16" w:rsidP="00806F16">
      <w:pPr>
        <w:rPr>
          <w:lang/>
        </w:rPr>
      </w:pPr>
    </w:p>
    <w:p w:rsidR="00806F16" w:rsidRPr="00A80FFA" w:rsidRDefault="00806F16" w:rsidP="00806F16">
      <w:pPr>
        <w:rPr>
          <w:lang/>
        </w:rPr>
      </w:pPr>
    </w:p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8368C9">
        <w:rPr>
          <w:rFonts w:ascii="Times New Roman" w:hAnsi="Times New Roman"/>
        </w:rPr>
        <w:t>20</w:t>
      </w:r>
      <w:r w:rsidRPr="008368C9">
        <w:rPr>
          <w:rFonts w:ascii="Times New Roman" w:hAnsi="Times New Roman"/>
          <w:lang w:val="ru-RU"/>
        </w:rPr>
        <w:t>2</w:t>
      </w:r>
      <w:r w:rsidR="00467CB2">
        <w:rPr>
          <w:rFonts w:ascii="Times New Roman" w:hAnsi="Times New Roman"/>
          <w:lang w:val="ru-RU"/>
        </w:rPr>
        <w:t>1</w:t>
      </w: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>явл</w:t>
      </w:r>
      <w:r w:rsidRPr="00DE7C02">
        <w:rPr>
          <w:sz w:val="28"/>
          <w:szCs w:val="28"/>
        </w:rPr>
        <w:t>я</w:t>
      </w:r>
      <w:r w:rsidRPr="00DE7C02">
        <w:rPr>
          <w:sz w:val="28"/>
          <w:szCs w:val="28"/>
        </w:rPr>
        <w:t>ется частью основной профессиональной образовательной программы - пр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>граммы подготовки специалистов среднего звена (далее – ОПОП-ППССЗ) в с</w:t>
      </w:r>
      <w:r w:rsidRPr="00DE7C02">
        <w:rPr>
          <w:sz w:val="28"/>
          <w:szCs w:val="28"/>
        </w:rPr>
        <w:t>о</w:t>
      </w:r>
      <w:r w:rsidRPr="00DE7C02">
        <w:rPr>
          <w:sz w:val="28"/>
          <w:szCs w:val="28"/>
        </w:rPr>
        <w:t xml:space="preserve">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</w:t>
      </w:r>
      <w:r w:rsidRPr="00DE7C02">
        <w:rPr>
          <w:color w:val="000000"/>
          <w:spacing w:val="-2"/>
          <w:sz w:val="28"/>
          <w:szCs w:val="28"/>
        </w:rPr>
        <w:t>с</w:t>
      </w:r>
      <w:r w:rsidRPr="00DE7C02">
        <w:rPr>
          <w:color w:val="000000"/>
          <w:spacing w:val="-2"/>
          <w:sz w:val="28"/>
          <w:szCs w:val="28"/>
        </w:rPr>
        <w:t>лям).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>При реализации рабочей программы могут использоваться различные о</w:t>
      </w:r>
      <w:r w:rsidRPr="00DE7C02">
        <w:rPr>
          <w:rStyle w:val="10"/>
          <w:sz w:val="28"/>
          <w:szCs w:val="28"/>
        </w:rPr>
        <w:t>б</w:t>
      </w:r>
      <w:r w:rsidRPr="00DE7C02">
        <w:rPr>
          <w:rStyle w:val="10"/>
          <w:sz w:val="28"/>
          <w:szCs w:val="28"/>
        </w:rPr>
        <w:t>разовательные технологии, в том числе дистанционные образовательные техн</w:t>
      </w:r>
      <w:r w:rsidRPr="00DE7C02">
        <w:rPr>
          <w:rStyle w:val="10"/>
          <w:sz w:val="28"/>
          <w:szCs w:val="28"/>
        </w:rPr>
        <w:t>о</w:t>
      </w:r>
      <w:r w:rsidRPr="00DE7C02">
        <w:rPr>
          <w:rStyle w:val="10"/>
          <w:sz w:val="28"/>
          <w:szCs w:val="28"/>
        </w:rPr>
        <w:t xml:space="preserve">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proofErr w:type="spellStart"/>
      <w:r w:rsidR="0077488F">
        <w:rPr>
          <w:color w:val="000000"/>
          <w:sz w:val="28"/>
          <w:szCs w:val="28"/>
        </w:rPr>
        <w:t>общепрофессиональный</w:t>
      </w:r>
      <w:proofErr w:type="spellEnd"/>
      <w:r w:rsidR="0077488F">
        <w:rPr>
          <w:color w:val="000000"/>
          <w:sz w:val="28"/>
          <w:szCs w:val="28"/>
        </w:rPr>
        <w:t xml:space="preserve">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</w:t>
      </w:r>
      <w:proofErr w:type="gramStart"/>
      <w:r w:rsidRPr="00293E68">
        <w:rPr>
          <w:sz w:val="28"/>
          <w:szCs w:val="28"/>
        </w:rPr>
        <w:t xml:space="preserve"> 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</w:t>
      </w:r>
      <w:proofErr w:type="gramStart"/>
      <w:r w:rsidR="00DD7075" w:rsidRPr="008368C9"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2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</w:t>
      </w:r>
      <w:r w:rsidR="00DD7075" w:rsidRPr="008368C9">
        <w:rPr>
          <w:color w:val="000000"/>
          <w:spacing w:val="2"/>
          <w:sz w:val="28"/>
          <w:szCs w:val="28"/>
        </w:rPr>
        <w:t>б</w:t>
      </w:r>
      <w:r w:rsidR="00DD7075" w:rsidRPr="008368C9">
        <w:rPr>
          <w:color w:val="000000"/>
          <w:spacing w:val="2"/>
          <w:sz w:val="28"/>
          <w:szCs w:val="28"/>
        </w:rPr>
        <w:t>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</w:t>
      </w:r>
      <w:r w:rsidR="00DD7075" w:rsidRPr="008368C9">
        <w:rPr>
          <w:color w:val="000000"/>
          <w:spacing w:val="5"/>
          <w:sz w:val="28"/>
          <w:szCs w:val="28"/>
        </w:rPr>
        <w:t>е</w:t>
      </w:r>
      <w:r w:rsidR="00DD7075" w:rsidRPr="008368C9">
        <w:rPr>
          <w:color w:val="000000"/>
          <w:spacing w:val="5"/>
          <w:sz w:val="28"/>
          <w:szCs w:val="28"/>
        </w:rPr>
        <w:t>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</w:t>
      </w:r>
      <w:r w:rsidR="00DD7075" w:rsidRPr="008368C9">
        <w:rPr>
          <w:color w:val="000000"/>
          <w:spacing w:val="2"/>
          <w:sz w:val="28"/>
          <w:szCs w:val="28"/>
        </w:rPr>
        <w:t>т</w:t>
      </w:r>
      <w:r w:rsidR="00DD7075" w:rsidRPr="008368C9">
        <w:rPr>
          <w:color w:val="000000"/>
          <w:spacing w:val="2"/>
          <w:sz w:val="28"/>
          <w:szCs w:val="28"/>
        </w:rPr>
        <w:t>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</w:t>
      </w:r>
      <w:proofErr w:type="gramStart"/>
      <w:r w:rsidR="00DD7075" w:rsidRPr="008368C9"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2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</w:t>
      </w:r>
      <w:r w:rsidR="00DD7075" w:rsidRPr="008368C9">
        <w:rPr>
          <w:color w:val="000000"/>
          <w:spacing w:val="4"/>
          <w:sz w:val="28"/>
          <w:szCs w:val="28"/>
        </w:rPr>
        <w:t>с</w:t>
      </w:r>
      <w:r w:rsidR="00DD7075" w:rsidRPr="008368C9">
        <w:rPr>
          <w:color w:val="000000"/>
          <w:spacing w:val="4"/>
          <w:sz w:val="28"/>
          <w:szCs w:val="28"/>
        </w:rPr>
        <w:t>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</w:t>
      </w:r>
      <w:r w:rsidR="00DD7075" w:rsidRPr="008368C9">
        <w:rPr>
          <w:color w:val="000000"/>
          <w:spacing w:val="-1"/>
          <w:sz w:val="28"/>
          <w:szCs w:val="28"/>
        </w:rPr>
        <w:t>е</w:t>
      </w:r>
      <w:r w:rsidR="00DD7075" w:rsidRPr="008368C9">
        <w:rPr>
          <w:color w:val="000000"/>
          <w:spacing w:val="-1"/>
          <w:sz w:val="28"/>
          <w:szCs w:val="28"/>
        </w:rPr>
        <w:lastRenderedPageBreak/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методику расчета конструкций на прочность, жесткость и устойч</w:t>
      </w:r>
      <w:r w:rsidR="00DD7075" w:rsidRPr="008368C9">
        <w:rPr>
          <w:color w:val="000000"/>
          <w:spacing w:val="2"/>
          <w:sz w:val="28"/>
          <w:szCs w:val="28"/>
        </w:rPr>
        <w:t>и</w:t>
      </w:r>
      <w:r w:rsidR="00DD7075" w:rsidRPr="008368C9">
        <w:rPr>
          <w:color w:val="000000"/>
          <w:spacing w:val="2"/>
          <w:sz w:val="28"/>
          <w:szCs w:val="28"/>
        </w:rPr>
        <w:t xml:space="preserve">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</w:t>
      </w:r>
      <w:proofErr w:type="gramStart"/>
      <w:r w:rsidR="00DD7075" w:rsidRPr="008368C9">
        <w:rPr>
          <w:color w:val="000000"/>
          <w:sz w:val="28"/>
          <w:szCs w:val="28"/>
        </w:rPr>
        <w:t>6</w:t>
      </w:r>
      <w:proofErr w:type="gramEnd"/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7</w:t>
      </w:r>
      <w:proofErr w:type="gramEnd"/>
      <w:r w:rsidR="00DD7075" w:rsidRPr="008368C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</w:t>
      </w:r>
      <w:proofErr w:type="gramStart"/>
      <w:r w:rsidR="00DD7075" w:rsidRPr="008368C9">
        <w:rPr>
          <w:color w:val="000000"/>
          <w:spacing w:val="-1"/>
          <w:sz w:val="28"/>
          <w:szCs w:val="28"/>
        </w:rPr>
        <w:t>9</w:t>
      </w:r>
      <w:proofErr w:type="gramEnd"/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</w:t>
      </w:r>
      <w:r w:rsidR="00DD7075" w:rsidRPr="008368C9">
        <w:rPr>
          <w:color w:val="000000"/>
          <w:sz w:val="28"/>
          <w:szCs w:val="28"/>
        </w:rPr>
        <w:t>е</w:t>
      </w:r>
      <w:r w:rsidR="00DD7075" w:rsidRPr="008368C9">
        <w:rPr>
          <w:color w:val="000000"/>
          <w:sz w:val="28"/>
          <w:szCs w:val="28"/>
        </w:rPr>
        <w:t>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</w:t>
      </w:r>
      <w:proofErr w:type="gramStart"/>
      <w:r w:rsidRPr="00BC15E9">
        <w:rPr>
          <w:bCs/>
          <w:color w:val="000000"/>
          <w:sz w:val="28"/>
          <w:szCs w:val="28"/>
        </w:rPr>
        <w:t> 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proofErr w:type="gramStart"/>
      <w:r w:rsidR="00DD7075">
        <w:rPr>
          <w:sz w:val="28"/>
          <w:szCs w:val="28"/>
        </w:rPr>
        <w:t xml:space="preserve"> В</w:t>
      </w:r>
      <w:proofErr w:type="gramEnd"/>
      <w:r w:rsidR="00DD7075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существлять поиск, анализ и интерпретацию информации,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</w:t>
      </w:r>
      <w:proofErr w:type="gramStart"/>
      <w:r w:rsidRPr="00AA002A">
        <w:rPr>
          <w:sz w:val="28"/>
          <w:szCs w:val="28"/>
        </w:rPr>
        <w:t xml:space="preserve"> 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 xml:space="preserve">Готовность </w:t>
      </w:r>
      <w:proofErr w:type="gramStart"/>
      <w:r w:rsidR="002E088E" w:rsidRPr="00EA266F">
        <w:rPr>
          <w:sz w:val="28"/>
          <w:szCs w:val="28"/>
        </w:rPr>
        <w:t>обучающегося</w:t>
      </w:r>
      <w:proofErr w:type="gramEnd"/>
      <w:r w:rsidR="002E088E" w:rsidRPr="00EA266F">
        <w:rPr>
          <w:sz w:val="28"/>
          <w:szCs w:val="28"/>
        </w:rPr>
        <w:t xml:space="preserve"> соответствовать ожиданиям работодат</w:t>
      </w:r>
      <w:r w:rsidR="002E088E" w:rsidRPr="00EA266F">
        <w:rPr>
          <w:sz w:val="28"/>
          <w:szCs w:val="28"/>
        </w:rPr>
        <w:t>е</w:t>
      </w:r>
      <w:r w:rsidR="002E088E" w:rsidRPr="00EA266F">
        <w:rPr>
          <w:sz w:val="28"/>
          <w:szCs w:val="28"/>
        </w:rPr>
        <w:t>лей: ответственный сотрудник, дисциплинированный, трудолюбивый, нацеле</w:t>
      </w:r>
      <w:r w:rsidR="002E088E" w:rsidRPr="00EA266F">
        <w:rPr>
          <w:sz w:val="28"/>
          <w:szCs w:val="28"/>
        </w:rPr>
        <w:t>н</w:t>
      </w:r>
      <w:r w:rsidR="002E088E" w:rsidRPr="00EA266F">
        <w:rPr>
          <w:sz w:val="28"/>
          <w:szCs w:val="28"/>
        </w:rPr>
        <w:t>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proofErr w:type="gramStart"/>
      <w:r w:rsidRPr="00EA266F">
        <w:rPr>
          <w:sz w:val="28"/>
          <w:szCs w:val="28"/>
        </w:rPr>
        <w:t>Проявляющий</w:t>
      </w:r>
      <w:proofErr w:type="gramEnd"/>
      <w:r w:rsidRPr="00EA266F">
        <w:rPr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</w:t>
      </w:r>
      <w:r w:rsidR="002E088E" w:rsidRPr="00EA266F">
        <w:rPr>
          <w:sz w:val="28"/>
          <w:szCs w:val="28"/>
        </w:rPr>
        <w:t>и</w:t>
      </w:r>
      <w:r w:rsidR="002E088E" w:rsidRPr="00EA266F">
        <w:rPr>
          <w:sz w:val="28"/>
          <w:szCs w:val="28"/>
        </w:rPr>
        <w:t>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681D" w:rsidRPr="00AA002A" w:rsidRDefault="001E681D" w:rsidP="001E681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E681D" w:rsidRPr="00AA002A" w:rsidRDefault="001E681D" w:rsidP="001E681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E681D" w:rsidRPr="00AA002A" w:rsidRDefault="001E681D" w:rsidP="001E681D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668"/>
        <w:gridCol w:w="7"/>
        <w:gridCol w:w="2045"/>
      </w:tblGrid>
      <w:tr w:rsidR="001E681D" w:rsidRPr="0096284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1E681D" w:rsidRPr="0096284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CD69A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D69A5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1E681D" w:rsidRPr="0096284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E681D" w:rsidRPr="0096284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E681D" w:rsidRPr="0096284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AA002A" w:rsidRDefault="001E681D" w:rsidP="00CD69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DB655F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1E681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681D" w:rsidRPr="0096284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Default="001E681D" w:rsidP="001E681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AA002A" w:rsidRDefault="001E681D" w:rsidP="001E681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CD69A5" w:rsidRDefault="00CD69A5" w:rsidP="00AF656D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CD69A5">
        <w:rPr>
          <w:b/>
          <w:color w:val="000000"/>
          <w:sz w:val="28"/>
          <w:szCs w:val="28"/>
        </w:rPr>
        <w:t>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68"/>
        <w:gridCol w:w="8789"/>
        <w:gridCol w:w="835"/>
        <w:gridCol w:w="2425"/>
      </w:tblGrid>
      <w:tr w:rsidR="00AF656D" w:rsidRPr="00851C99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CD69A5" w:rsidP="0010675C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м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петенции, личнос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т</w:t>
            </w:r>
            <w:r w:rsidRPr="0066128E">
              <w:rPr>
                <w:b/>
                <w:bCs/>
                <w:w w:val="99"/>
                <w:sz w:val="24"/>
                <w:szCs w:val="24"/>
              </w:rPr>
              <w:t>ные результаты</w:t>
            </w:r>
          </w:p>
        </w:tc>
      </w:tr>
      <w:tr w:rsidR="00AF656D" w:rsidRPr="00851C99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675C" w:rsidRPr="00851C99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6B3437" w:rsidRPr="00851C99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Материальная точка. Сила. Система сил. Равнодействующая сила. Аксиомы стат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3437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>Сходящаяся система сил. Геометрическое и аналитическое определение равн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о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т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</w:t>
            </w:r>
            <w:r w:rsidRPr="00851C99">
              <w:rPr>
                <w:color w:val="000000"/>
                <w:sz w:val="24"/>
                <w:szCs w:val="24"/>
              </w:rPr>
              <w:t>е</w:t>
            </w:r>
            <w:r w:rsidRPr="00851C99">
              <w:rPr>
                <w:color w:val="000000"/>
                <w:sz w:val="24"/>
                <w:szCs w:val="24"/>
              </w:rPr>
              <w:t>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  <w:p w:rsidR="00C7390A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0675C" w:rsidRPr="00851C99" w:rsidRDefault="0010675C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т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10675C" w:rsidRPr="00851C99" w:rsidRDefault="0010675C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</w:t>
            </w:r>
            <w:r w:rsidRPr="00851C99">
              <w:rPr>
                <w:color w:val="000000"/>
                <w:sz w:val="24"/>
                <w:szCs w:val="24"/>
              </w:rPr>
              <w:t>м</w:t>
            </w:r>
            <w:r w:rsidRPr="00851C99">
              <w:rPr>
                <w:color w:val="000000"/>
                <w:sz w:val="24"/>
                <w:szCs w:val="24"/>
              </w:rPr>
              <w:t>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с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10675C" w:rsidRPr="00851C99" w:rsidRDefault="0010675C" w:rsidP="001067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7390A" w:rsidRPr="00851C99" w:rsidTr="0010675C">
        <w:trPr>
          <w:trHeight w:val="15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</w:t>
            </w:r>
            <w:r w:rsidRPr="00851C99">
              <w:rPr>
                <w:color w:val="000000"/>
                <w:sz w:val="24"/>
                <w:szCs w:val="24"/>
              </w:rPr>
              <w:t>к</w:t>
            </w:r>
            <w:r w:rsidRPr="00851C99">
              <w:rPr>
                <w:color w:val="000000"/>
                <w:sz w:val="24"/>
                <w:szCs w:val="24"/>
              </w:rPr>
              <w:t>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>Характеристика деформации. Эпюры продольных сил. Нормальное напряжение. Эп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>ю</w:t>
            </w: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Испытания материалов на растяжение и сжатие при </w:t>
            </w:r>
            <w:proofErr w:type="gramStart"/>
            <w:r w:rsidRPr="00851C99">
              <w:rPr>
                <w:color w:val="000000"/>
                <w:spacing w:val="1"/>
                <w:sz w:val="24"/>
                <w:szCs w:val="24"/>
              </w:rPr>
              <w:t>статическом</w:t>
            </w:r>
            <w:proofErr w:type="gramEnd"/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51C99">
              <w:rPr>
                <w:color w:val="000000"/>
                <w:spacing w:val="1"/>
                <w:sz w:val="24"/>
                <w:szCs w:val="24"/>
              </w:rPr>
              <w:t>нагружении</w:t>
            </w:r>
            <w:proofErr w:type="spellEnd"/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>Проработка конспектов занятий, подготовка к практическому занятию, подгото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в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</w:t>
            </w:r>
            <w:r w:rsidRPr="00851C99">
              <w:rPr>
                <w:color w:val="000000"/>
                <w:sz w:val="24"/>
                <w:szCs w:val="24"/>
              </w:rPr>
              <w:t>а</w:t>
            </w:r>
            <w:r w:rsidRPr="00851C99">
              <w:rPr>
                <w:color w:val="000000"/>
                <w:sz w:val="24"/>
                <w:szCs w:val="24"/>
              </w:rPr>
              <w:t>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977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Эпюры поперечных сил и изгиба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ю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щих моментов.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6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2.6. Сопр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з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Циклы напряжений. Усталостное разрушение, его причины и характер. Кривая у</w:t>
            </w:r>
            <w:r w:rsidRPr="00851C99">
              <w:rPr>
                <w:color w:val="000000"/>
                <w:sz w:val="24"/>
                <w:szCs w:val="24"/>
              </w:rPr>
              <w:t>с</w:t>
            </w:r>
            <w:r w:rsidRPr="00851C99">
              <w:rPr>
                <w:color w:val="000000"/>
                <w:sz w:val="24"/>
                <w:szCs w:val="24"/>
              </w:rPr>
              <w:t xml:space="preserve">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й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1CA3" w:rsidRPr="00851C99" w:rsidTr="001066BA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851C99" w:rsidRDefault="00701CA3" w:rsidP="00701C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7390A" w:rsidRPr="00851C99" w:rsidTr="0010675C">
        <w:trPr>
          <w:trHeight w:val="24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ные понятия и о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ределения. Соед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ные и н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Машина и механизм. Современные направления в развитии машиностроения. О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>с</w:t>
            </w: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машинам и их </w:t>
            </w:r>
            <w:proofErr w:type="spellStart"/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деталям</w:t>
            </w:r>
            <w:proofErr w:type="gramStart"/>
            <w:r w:rsidRPr="00851C99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851C99">
              <w:rPr>
                <w:color w:val="000000"/>
                <w:sz w:val="24"/>
                <w:szCs w:val="24"/>
              </w:rPr>
              <w:t>ребования</w:t>
            </w:r>
            <w:proofErr w:type="spellEnd"/>
            <w:r w:rsidRPr="00851C99">
              <w:rPr>
                <w:color w:val="000000"/>
                <w:sz w:val="24"/>
                <w:szCs w:val="24"/>
              </w:rPr>
              <w:t xml:space="preserve">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е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</w:t>
            </w:r>
            <w:r w:rsidRPr="00851C99">
              <w:rPr>
                <w:color w:val="000000"/>
                <w:sz w:val="24"/>
                <w:szCs w:val="24"/>
              </w:rPr>
              <w:t>в</w:t>
            </w:r>
            <w:r w:rsidRPr="00851C99">
              <w:rPr>
                <w:color w:val="000000"/>
                <w:sz w:val="24"/>
                <w:szCs w:val="24"/>
              </w:rPr>
              <w:t>ные типы смазочных устройств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</w:t>
            </w:r>
            <w:proofErr w:type="spellStart"/>
            <w:r w:rsidRPr="00851C99">
              <w:rPr>
                <w:b/>
                <w:bCs/>
                <w:color w:val="000000"/>
                <w:sz w:val="24"/>
                <w:szCs w:val="24"/>
              </w:rPr>
              <w:t>занятие№</w:t>
            </w:r>
            <w:proofErr w:type="spellEnd"/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>о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97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51C99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D69A5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851C99" w:rsidRDefault="00CD69A5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Default="0009506F" w:rsidP="0010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5801FA" w:rsidRDefault="00CD69A5" w:rsidP="0010675C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5801FA" w:rsidRDefault="00CD69A5" w:rsidP="0010675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 xml:space="preserve">— </w:t>
      </w:r>
      <w:proofErr w:type="gramStart"/>
      <w:r w:rsidRPr="005801FA">
        <w:rPr>
          <w:rStyle w:val="FontStyle53"/>
        </w:rPr>
        <w:t>ознакомительный</w:t>
      </w:r>
      <w:proofErr w:type="gramEnd"/>
      <w:r w:rsidRPr="005801FA">
        <w:rPr>
          <w:rStyle w:val="FontStyle53"/>
        </w:rPr>
        <w:t xml:space="preserve"> (узнавание ранее изученных объектов, свойств);</w:t>
      </w:r>
    </w:p>
    <w:p w:rsidR="00CD69A5" w:rsidRPr="005801FA" w:rsidRDefault="00CD69A5" w:rsidP="00CD69A5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 xml:space="preserve">— </w:t>
      </w:r>
      <w:proofErr w:type="gramStart"/>
      <w:r w:rsidRPr="005801FA">
        <w:rPr>
          <w:rStyle w:val="FontStyle53"/>
        </w:rPr>
        <w:t>репродуктивный</w:t>
      </w:r>
      <w:proofErr w:type="gramEnd"/>
      <w:r w:rsidRPr="005801FA">
        <w:rPr>
          <w:rStyle w:val="FontStyle53"/>
        </w:rPr>
        <w:t xml:space="preserve"> (выполнение деятельности по образцу, инструкции или под руководством);</w:t>
      </w:r>
    </w:p>
    <w:p w:rsidR="00CD69A5" w:rsidRPr="005801FA" w:rsidRDefault="00CD69A5" w:rsidP="00CD69A5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</w:t>
      </w:r>
      <w:proofErr w:type="gramStart"/>
      <w:r w:rsidRPr="005801FA">
        <w:rPr>
          <w:rStyle w:val="FontStyle53"/>
        </w:rPr>
        <w:t>продуктивный</w:t>
      </w:r>
      <w:proofErr w:type="gramEnd"/>
      <w:r w:rsidRPr="005801FA">
        <w:rPr>
          <w:rStyle w:val="FontStyle53"/>
        </w:rPr>
        <w:t xml:space="preserve"> (планирование и самостоятельное выполнение деятельности, решение проблемных задач).</w:t>
      </w: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CD69A5">
          <w:type w:val="nextColumn"/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3.1. Требования к минимальному материально-техническому обе</w:t>
      </w:r>
      <w:r w:rsidRPr="004F6A65">
        <w:rPr>
          <w:b/>
          <w:bCs/>
          <w:color w:val="000000"/>
          <w:sz w:val="28"/>
          <w:szCs w:val="28"/>
        </w:rPr>
        <w:t>с</w:t>
      </w:r>
      <w:r w:rsidRPr="004F6A65">
        <w:rPr>
          <w:b/>
          <w:bCs/>
          <w:color w:val="000000"/>
          <w:sz w:val="28"/>
          <w:szCs w:val="28"/>
        </w:rPr>
        <w:t xml:space="preserve">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</w:t>
      </w:r>
      <w:r w:rsidRPr="004F6A65">
        <w:rPr>
          <w:bCs/>
          <w:color w:val="000000"/>
          <w:sz w:val="28"/>
          <w:szCs w:val="28"/>
        </w:rPr>
        <w:t>с</w:t>
      </w:r>
      <w:r w:rsidRPr="004F6A65">
        <w:rPr>
          <w:bCs/>
          <w:color w:val="000000"/>
          <w:sz w:val="28"/>
          <w:szCs w:val="28"/>
        </w:rPr>
        <w:t>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</w:t>
      </w:r>
      <w:r w:rsidRPr="004F6A65">
        <w:rPr>
          <w:color w:val="000000"/>
          <w:sz w:val="28"/>
          <w:szCs w:val="28"/>
        </w:rPr>
        <w:t>и</w:t>
      </w:r>
      <w:r w:rsidRPr="004F6A65">
        <w:rPr>
          <w:color w:val="000000"/>
          <w:sz w:val="28"/>
          <w:szCs w:val="28"/>
        </w:rPr>
        <w:t>торию для проведения занятий всех видов, предусмотренных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</w:t>
      </w:r>
      <w:r w:rsidRPr="004F6A65">
        <w:rPr>
          <w:color w:val="000000"/>
          <w:sz w:val="28"/>
          <w:szCs w:val="28"/>
        </w:rPr>
        <w:t>а</w:t>
      </w:r>
      <w:r w:rsidRPr="004F6A65">
        <w:rPr>
          <w:color w:val="000000"/>
          <w:sz w:val="28"/>
          <w:szCs w:val="28"/>
        </w:rPr>
        <w:t>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 xml:space="preserve">- посадочные места по количеству </w:t>
      </w:r>
      <w:proofErr w:type="gramStart"/>
      <w:r w:rsidRPr="004F6A65">
        <w:rPr>
          <w:color w:val="000000"/>
          <w:sz w:val="28"/>
          <w:szCs w:val="28"/>
        </w:rPr>
        <w:t>обучающихся</w:t>
      </w:r>
      <w:proofErr w:type="gramEnd"/>
      <w:r w:rsidRPr="004F6A65">
        <w:rPr>
          <w:color w:val="000000"/>
          <w:sz w:val="28"/>
          <w:szCs w:val="28"/>
        </w:rPr>
        <w:t>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>При изучении дисциплины в формате электронного обучения и</w:t>
      </w:r>
      <w:r w:rsidRPr="004F6A65">
        <w:rPr>
          <w:b/>
          <w:sz w:val="28"/>
          <w:szCs w:val="28"/>
        </w:rPr>
        <w:t>с</w:t>
      </w:r>
      <w:r w:rsidRPr="004F6A65">
        <w:rPr>
          <w:b/>
          <w:sz w:val="28"/>
          <w:szCs w:val="28"/>
        </w:rPr>
        <w:t xml:space="preserve">пользуется ЭИОС </w:t>
      </w:r>
      <w:proofErr w:type="spellStart"/>
      <w:r w:rsidRPr="004F6A65">
        <w:rPr>
          <w:b/>
          <w:sz w:val="28"/>
          <w:szCs w:val="28"/>
          <w:lang w:val="en-US"/>
        </w:rPr>
        <w:t>Moodle</w:t>
      </w:r>
      <w:proofErr w:type="spellEnd"/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</w:t>
      </w:r>
      <w:r w:rsidRPr="004F6A65">
        <w:rPr>
          <w:color w:val="000000"/>
          <w:sz w:val="28"/>
          <w:szCs w:val="28"/>
        </w:rPr>
        <w:t>ь</w:t>
      </w:r>
      <w:r w:rsidRPr="004F6A65">
        <w:rPr>
          <w:color w:val="000000"/>
          <w:sz w:val="28"/>
          <w:szCs w:val="28"/>
        </w:rPr>
        <w:t>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</w:t>
      </w:r>
      <w:r w:rsidRPr="004F6A65">
        <w:rPr>
          <w:b/>
          <w:sz w:val="28"/>
          <w:szCs w:val="28"/>
        </w:rPr>
        <w:t>ь</w:t>
      </w:r>
      <w:r w:rsidRPr="004F6A65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</w:t>
      </w:r>
      <w:r w:rsidRPr="004F6A65">
        <w:rPr>
          <w:b/>
          <w:sz w:val="28"/>
          <w:szCs w:val="28"/>
        </w:rPr>
        <w:t>н</w:t>
      </w:r>
      <w:r w:rsidRPr="004F6A65">
        <w:rPr>
          <w:b/>
          <w:sz w:val="28"/>
          <w:szCs w:val="28"/>
        </w:rPr>
        <w:t>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В., Самойлов Е. А., Станкевич А. И., Чуркина Т. 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: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360 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gramStart"/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  <w:proofErr w:type="gramEnd"/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126AC9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9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proofErr w:type="spellStart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И.В., </w:t>
              </w:r>
              <w:proofErr w:type="spellStart"/>
            </w:hyperlink>
            <w:hyperlink r:id="rId10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</w:t>
              </w:r>
              <w:proofErr w:type="spellEnd"/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 xml:space="preserve">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Москва: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 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  <w:hyperlink r:id="rId11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 З., З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а</w:t>
            </w: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днепровский Р. П., Летягин В. А.; Под ред.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Гребенкина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Москва: Издательство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 xml:space="preserve">, 2021. 390 с. — 183 </w:t>
            </w:r>
            <w:proofErr w:type="spellStart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c</w:t>
            </w:r>
            <w:proofErr w:type="spellEnd"/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ческая механика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бие для среднего професси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proofErr w:type="gram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 </w:t>
            </w:r>
            <w:proofErr w:type="spellStart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, 2021. — 140 с. — режим до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proofErr w:type="spellEnd"/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77488F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</w:t>
      </w:r>
      <w:r w:rsidRPr="004F6A65">
        <w:rPr>
          <w:sz w:val="28"/>
          <w:szCs w:val="28"/>
        </w:rPr>
        <w:t>у</w:t>
      </w:r>
      <w:r w:rsidRPr="004F6A65">
        <w:rPr>
          <w:sz w:val="28"/>
          <w:szCs w:val="28"/>
        </w:rPr>
        <w:t>ществляется преподавателем в процессе проведения теоретических, пра</w:t>
      </w:r>
      <w:r w:rsidRPr="004F6A65">
        <w:rPr>
          <w:sz w:val="28"/>
          <w:szCs w:val="28"/>
        </w:rPr>
        <w:t>к</w:t>
      </w:r>
      <w:r w:rsidRPr="004F6A65">
        <w:rPr>
          <w:sz w:val="28"/>
          <w:szCs w:val="28"/>
        </w:rPr>
        <w:t>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77488F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</w:t>
            </w:r>
            <w:proofErr w:type="gramStart"/>
            <w:r w:rsidRPr="004F6A65">
              <w:rPr>
                <w:b/>
                <w:bCs/>
                <w:sz w:val="28"/>
                <w:szCs w:val="28"/>
              </w:rPr>
              <w:t>,З</w:t>
            </w:r>
            <w:proofErr w:type="gramEnd"/>
            <w:r w:rsidRPr="004F6A65">
              <w:rPr>
                <w:b/>
                <w:bCs/>
                <w:sz w:val="28"/>
                <w:szCs w:val="28"/>
              </w:rPr>
              <w:t>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</w:t>
            </w:r>
            <w:r w:rsidRPr="004F6A65">
              <w:rPr>
                <w:b/>
                <w:bCs/>
                <w:sz w:val="28"/>
                <w:szCs w:val="28"/>
              </w:rPr>
              <w:t>у</w:t>
            </w:r>
            <w:r w:rsidRPr="004F6A65">
              <w:rPr>
                <w:b/>
                <w:bCs/>
                <w:sz w:val="28"/>
                <w:szCs w:val="28"/>
              </w:rPr>
              <w:t>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</w:t>
            </w:r>
            <w:r w:rsidRPr="008368C9">
              <w:rPr>
                <w:color w:val="000000"/>
                <w:sz w:val="28"/>
                <w:szCs w:val="28"/>
              </w:rPr>
              <w:t>н</w:t>
            </w:r>
            <w:r w:rsidRPr="008368C9">
              <w:rPr>
                <w:color w:val="000000"/>
                <w:sz w:val="28"/>
                <w:szCs w:val="28"/>
              </w:rPr>
              <w:t>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</w:t>
            </w:r>
            <w:r w:rsidRPr="00B0164F"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мальное и касател</w:t>
            </w:r>
            <w:r w:rsidRPr="00B0164F">
              <w:rPr>
                <w:color w:val="000000"/>
                <w:sz w:val="28"/>
                <w:szCs w:val="28"/>
              </w:rPr>
              <w:t>ь</w:t>
            </w:r>
            <w:r w:rsidRPr="00B0164F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</w:t>
            </w:r>
            <w:r w:rsidR="00C42AAB">
              <w:rPr>
                <w:color w:val="000000"/>
                <w:sz w:val="28"/>
                <w:szCs w:val="28"/>
              </w:rPr>
              <w:t>ы</w:t>
            </w:r>
            <w:r w:rsidR="00C42AAB">
              <w:rPr>
                <w:color w:val="000000"/>
                <w:sz w:val="28"/>
                <w:szCs w:val="28"/>
              </w:rPr>
              <w:t>полнение тестовых зад</w:t>
            </w:r>
            <w:r w:rsidR="00C42AAB">
              <w:rPr>
                <w:color w:val="000000"/>
                <w:sz w:val="28"/>
                <w:szCs w:val="28"/>
              </w:rPr>
              <w:t>а</w:t>
            </w:r>
            <w:r w:rsidR="00C42AAB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</w:t>
            </w:r>
            <w:r w:rsidRPr="00B0164F">
              <w:rPr>
                <w:sz w:val="28"/>
                <w:szCs w:val="28"/>
              </w:rPr>
              <w:t>е</w:t>
            </w:r>
            <w:r w:rsidRPr="00B0164F">
              <w:rPr>
                <w:sz w:val="28"/>
                <w:szCs w:val="28"/>
              </w:rPr>
              <w:t>тов зубчатого реду</w:t>
            </w:r>
            <w:r w:rsidRPr="00B0164F">
              <w:rPr>
                <w:sz w:val="28"/>
                <w:szCs w:val="28"/>
              </w:rPr>
              <w:t>к</w:t>
            </w:r>
            <w:r w:rsidRPr="00B0164F">
              <w:rPr>
                <w:sz w:val="28"/>
                <w:szCs w:val="28"/>
              </w:rPr>
              <w:t>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разъемные соедин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F6A65">
              <w:rPr>
                <w:color w:val="000000"/>
                <w:sz w:val="28"/>
                <w:szCs w:val="28"/>
              </w:rPr>
              <w:t>–</w:t>
            </w:r>
            <w:r w:rsidR="00ED6E13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ED6E13">
              <w:rPr>
                <w:color w:val="000000"/>
                <w:sz w:val="28"/>
                <w:szCs w:val="28"/>
              </w:rPr>
              <w:t xml:space="preserve">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</w:t>
            </w:r>
            <w:r w:rsidRPr="00B0164F">
              <w:rPr>
                <w:color w:val="000000"/>
                <w:sz w:val="28"/>
                <w:szCs w:val="28"/>
              </w:rPr>
              <w:t>н</w:t>
            </w:r>
            <w:r w:rsidRPr="00B0164F">
              <w:rPr>
                <w:color w:val="000000"/>
                <w:sz w:val="28"/>
                <w:szCs w:val="28"/>
              </w:rPr>
              <w:t>цип действия осно</w:t>
            </w:r>
            <w:r w:rsidRPr="00B0164F">
              <w:rPr>
                <w:color w:val="000000"/>
                <w:sz w:val="28"/>
                <w:szCs w:val="28"/>
              </w:rPr>
              <w:t>в</w:t>
            </w:r>
            <w:r w:rsidRPr="00B0164F">
              <w:rPr>
                <w:color w:val="000000"/>
                <w:sz w:val="28"/>
                <w:szCs w:val="28"/>
              </w:rPr>
              <w:t>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</w:t>
            </w:r>
            <w:r w:rsidRPr="00B0164F">
              <w:rPr>
                <w:sz w:val="28"/>
                <w:szCs w:val="28"/>
              </w:rPr>
              <w:t>я</w:t>
            </w:r>
            <w:r w:rsidRPr="00B0164F">
              <w:rPr>
                <w:sz w:val="28"/>
                <w:szCs w:val="28"/>
              </w:rPr>
              <w:t>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</w:t>
            </w:r>
            <w:r w:rsidRPr="00B0164F">
              <w:rPr>
                <w:sz w:val="28"/>
                <w:szCs w:val="28"/>
              </w:rPr>
              <w:t>а</w:t>
            </w:r>
            <w:r w:rsidRPr="00B0164F">
              <w:rPr>
                <w:sz w:val="28"/>
                <w:szCs w:val="28"/>
              </w:rPr>
              <w:t>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</w:t>
            </w:r>
            <w:r w:rsidRPr="00B0164F">
              <w:rPr>
                <w:color w:val="000000"/>
                <w:sz w:val="28"/>
                <w:szCs w:val="28"/>
              </w:rPr>
              <w:t>я</w:t>
            </w:r>
            <w:r w:rsidRPr="00B0164F">
              <w:rPr>
                <w:color w:val="000000"/>
                <w:sz w:val="28"/>
                <w:szCs w:val="28"/>
              </w:rPr>
              <w:t>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лов на растяжение и сжатие при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статич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ском</w:t>
            </w:r>
            <w:proofErr w:type="gramEnd"/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нагружении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</w:t>
            </w:r>
            <w:r w:rsidR="0077488F" w:rsidRPr="00B0164F">
              <w:rPr>
                <w:sz w:val="28"/>
                <w:szCs w:val="28"/>
              </w:rPr>
              <w:t>ч</w:t>
            </w:r>
            <w:r w:rsidR="0077488F" w:rsidRPr="00B0164F">
              <w:rPr>
                <w:sz w:val="28"/>
                <w:szCs w:val="28"/>
              </w:rPr>
              <w:t>ность и жесткость статически опред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лимых брусьев при растяжении и сж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ших сборочных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 xml:space="preserve">полнение тестовых заданий, практических работ </w:t>
            </w:r>
            <w:proofErr w:type="gramStart"/>
            <w:r w:rsidRPr="004F6A65">
              <w:rPr>
                <w:color w:val="000000"/>
                <w:sz w:val="28"/>
                <w:szCs w:val="28"/>
              </w:rPr>
              <w:t>–</w:t>
            </w:r>
            <w:r w:rsidR="00ED6E13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ED6E13">
              <w:rPr>
                <w:color w:val="000000"/>
                <w:sz w:val="28"/>
                <w:szCs w:val="28"/>
              </w:rPr>
              <w:t>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</w:t>
            </w:r>
            <w:r w:rsidR="0077488F" w:rsidRPr="00B0164F">
              <w:rPr>
                <w:sz w:val="28"/>
                <w:szCs w:val="28"/>
              </w:rPr>
              <w:t>ь</w:t>
            </w:r>
            <w:r w:rsidR="0077488F" w:rsidRPr="00B0164F">
              <w:rPr>
                <w:sz w:val="28"/>
                <w:szCs w:val="28"/>
              </w:rPr>
              <w:t>ность чтения кинем</w:t>
            </w:r>
            <w:r w:rsidR="0077488F" w:rsidRPr="00B0164F">
              <w:rPr>
                <w:sz w:val="28"/>
                <w:szCs w:val="28"/>
              </w:rPr>
              <w:t>а</w:t>
            </w:r>
            <w:r w:rsidR="0077488F" w:rsidRPr="00B0164F">
              <w:rPr>
                <w:sz w:val="28"/>
                <w:szCs w:val="28"/>
              </w:rPr>
              <w:t>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1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образующие движения м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ки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метры движения то</w:t>
            </w:r>
            <w:r w:rsidRPr="00ED6E13">
              <w:rPr>
                <w:color w:val="000000" w:themeColor="text1"/>
                <w:sz w:val="28"/>
                <w:szCs w:val="28"/>
              </w:rPr>
              <w:t>ч</w:t>
            </w:r>
            <w:r w:rsidRPr="00ED6E13">
              <w:rPr>
                <w:color w:val="000000" w:themeColor="text1"/>
                <w:sz w:val="28"/>
                <w:szCs w:val="28"/>
              </w:rPr>
              <w:t>ки по заданному з</w:t>
            </w:r>
            <w:r w:rsidRPr="00ED6E13">
              <w:rPr>
                <w:color w:val="000000" w:themeColor="text1"/>
                <w:sz w:val="28"/>
                <w:szCs w:val="28"/>
              </w:rPr>
              <w:t>а</w:t>
            </w:r>
            <w:r w:rsidRPr="00ED6E13">
              <w:rPr>
                <w:color w:val="000000" w:themeColor="text1"/>
                <w:sz w:val="28"/>
                <w:szCs w:val="28"/>
              </w:rPr>
              <w:t>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а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ройство, назначение, пр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имущества и недостатки,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>лассификация п</w:t>
            </w:r>
            <w:r w:rsidRPr="00B0164F">
              <w:rPr>
                <w:color w:val="000000"/>
                <w:sz w:val="28"/>
                <w:szCs w:val="28"/>
              </w:rPr>
              <w:t>е</w:t>
            </w:r>
            <w:r w:rsidRPr="00B0164F">
              <w:rPr>
                <w:color w:val="000000"/>
                <w:sz w:val="28"/>
                <w:szCs w:val="28"/>
              </w:rPr>
              <w:t xml:space="preserve">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</w:t>
            </w:r>
            <w:r w:rsidR="0077488F" w:rsidRPr="00B0164F">
              <w:rPr>
                <w:color w:val="000000"/>
                <w:sz w:val="28"/>
                <w:szCs w:val="28"/>
              </w:rPr>
              <w:t>и</w:t>
            </w:r>
            <w:r w:rsidR="0077488F" w:rsidRPr="00B0164F">
              <w:rPr>
                <w:color w:val="000000"/>
                <w:sz w:val="28"/>
                <w:szCs w:val="28"/>
              </w:rPr>
              <w:t>ды, назначение, ко</w:t>
            </w:r>
            <w:r w:rsidR="0077488F" w:rsidRPr="00B0164F">
              <w:rPr>
                <w:color w:val="000000"/>
                <w:sz w:val="28"/>
                <w:szCs w:val="28"/>
              </w:rPr>
              <w:t>н</w:t>
            </w:r>
            <w:r w:rsidR="0077488F" w:rsidRPr="00B0164F">
              <w:rPr>
                <w:color w:val="000000"/>
                <w:sz w:val="28"/>
                <w:szCs w:val="28"/>
              </w:rPr>
              <w:t>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</w:t>
            </w:r>
            <w:r w:rsidR="0077488F" w:rsidRPr="00B0164F">
              <w:rPr>
                <w:color w:val="000000"/>
                <w:sz w:val="28"/>
                <w:szCs w:val="28"/>
              </w:rPr>
              <w:t>с</w:t>
            </w:r>
            <w:r w:rsidR="0077488F" w:rsidRPr="00B0164F">
              <w:rPr>
                <w:color w:val="000000"/>
                <w:sz w:val="28"/>
                <w:szCs w:val="28"/>
              </w:rPr>
              <w:t>сификация подши</w:t>
            </w:r>
            <w:r w:rsidR="0077488F" w:rsidRPr="00B0164F"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методику расчета конс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рукций на прочность, жес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т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</w:t>
            </w:r>
            <w:r w:rsidRPr="008368C9">
              <w:rPr>
                <w:color w:val="000000"/>
                <w:sz w:val="28"/>
                <w:szCs w:val="28"/>
              </w:rPr>
              <w:t>е</w:t>
            </w:r>
            <w:r w:rsidRPr="008368C9">
              <w:rPr>
                <w:color w:val="000000"/>
                <w:sz w:val="28"/>
                <w:szCs w:val="28"/>
              </w:rPr>
              <w:t>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</w:t>
            </w:r>
            <w:r w:rsidR="0077488F" w:rsidRPr="00F956F5">
              <w:rPr>
                <w:color w:val="000000"/>
                <w:sz w:val="28"/>
                <w:szCs w:val="28"/>
              </w:rPr>
              <w:t>у</w:t>
            </w:r>
            <w:r w:rsidR="0077488F" w:rsidRPr="00F956F5">
              <w:rPr>
                <w:color w:val="000000"/>
                <w:sz w:val="28"/>
                <w:szCs w:val="28"/>
              </w:rPr>
              <w:t>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color w:val="000000"/>
                <w:sz w:val="28"/>
                <w:szCs w:val="28"/>
              </w:rPr>
              <w:t>-к</w:t>
            </w:r>
            <w:proofErr w:type="gramEnd"/>
            <w:r w:rsidR="0077488F" w:rsidRPr="00F956F5">
              <w:rPr>
                <w:color w:val="000000"/>
                <w:sz w:val="28"/>
                <w:szCs w:val="28"/>
              </w:rPr>
              <w:t>лассификация н</w:t>
            </w:r>
            <w:r w:rsidR="0077488F" w:rsidRPr="00F956F5">
              <w:rPr>
                <w:color w:val="000000"/>
                <w:sz w:val="28"/>
                <w:szCs w:val="28"/>
              </w:rPr>
              <w:t>а</w:t>
            </w:r>
            <w:r w:rsidR="0077488F" w:rsidRPr="00F956F5">
              <w:rPr>
                <w:color w:val="000000"/>
                <w:sz w:val="28"/>
                <w:szCs w:val="28"/>
              </w:rPr>
              <w:t>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</w:t>
            </w:r>
            <w:r w:rsidR="0077488F" w:rsidRPr="00F956F5">
              <w:rPr>
                <w:color w:val="000000"/>
                <w:sz w:val="28"/>
                <w:szCs w:val="28"/>
              </w:rPr>
              <w:t>е</w:t>
            </w:r>
            <w:r w:rsidR="0077488F" w:rsidRPr="00F956F5">
              <w:rPr>
                <w:color w:val="000000"/>
                <w:sz w:val="28"/>
                <w:szCs w:val="28"/>
              </w:rPr>
              <w:t>чений</w:t>
            </w:r>
            <w:proofErr w:type="gramStart"/>
            <w:r w:rsidR="0077488F" w:rsidRPr="00F956F5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</w:t>
            </w:r>
            <w:r w:rsidR="0077488F" w:rsidRPr="00F956F5">
              <w:rPr>
                <w:color w:val="000000"/>
                <w:sz w:val="28"/>
                <w:szCs w:val="28"/>
              </w:rPr>
              <w:t>р</w:t>
            </w:r>
            <w:r w:rsidR="0077488F" w:rsidRPr="00F956F5">
              <w:rPr>
                <w:color w:val="000000"/>
                <w:sz w:val="28"/>
                <w:szCs w:val="28"/>
              </w:rPr>
              <w:t>мальное и касател</w:t>
            </w:r>
            <w:r w:rsidR="0077488F" w:rsidRPr="00F956F5">
              <w:rPr>
                <w:color w:val="000000"/>
                <w:sz w:val="28"/>
                <w:szCs w:val="28"/>
              </w:rPr>
              <w:t>ь</w:t>
            </w:r>
            <w:r w:rsidR="0077488F" w:rsidRPr="00F956F5">
              <w:rPr>
                <w:color w:val="000000"/>
                <w:sz w:val="28"/>
                <w:szCs w:val="28"/>
              </w:rPr>
              <w:t>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>риалов на растяж</w:t>
            </w:r>
            <w:r w:rsidR="0077488F" w:rsidRPr="00B0164F">
              <w:rPr>
                <w:color w:val="000000"/>
                <w:sz w:val="28"/>
                <w:szCs w:val="28"/>
              </w:rPr>
              <w:t>е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ние и сжатие при </w:t>
            </w:r>
            <w:proofErr w:type="gramStart"/>
            <w:r w:rsidR="0077488F" w:rsidRPr="00B0164F">
              <w:rPr>
                <w:color w:val="000000"/>
                <w:sz w:val="28"/>
                <w:szCs w:val="28"/>
              </w:rPr>
              <w:t>статическом</w:t>
            </w:r>
            <w:proofErr w:type="gramEnd"/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7488F" w:rsidRPr="00B0164F">
              <w:rPr>
                <w:color w:val="000000"/>
                <w:sz w:val="28"/>
                <w:szCs w:val="28"/>
              </w:rPr>
              <w:t>нагр</w:t>
            </w:r>
            <w:r w:rsidR="0077488F" w:rsidRPr="00B0164F">
              <w:rPr>
                <w:color w:val="000000"/>
                <w:sz w:val="28"/>
                <w:szCs w:val="28"/>
              </w:rPr>
              <w:t>у</w:t>
            </w:r>
            <w:r w:rsidR="0077488F" w:rsidRPr="00B0164F">
              <w:rPr>
                <w:color w:val="000000"/>
                <w:sz w:val="28"/>
                <w:szCs w:val="28"/>
              </w:rPr>
              <w:t>жении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</w:t>
            </w:r>
            <w:r w:rsidRPr="00B0164F">
              <w:rPr>
                <w:color w:val="000000"/>
                <w:sz w:val="28"/>
                <w:szCs w:val="28"/>
              </w:rPr>
              <w:t>о</w:t>
            </w:r>
            <w:r w:rsidRPr="00B0164F">
              <w:rPr>
                <w:color w:val="000000"/>
                <w:sz w:val="28"/>
                <w:szCs w:val="28"/>
              </w:rPr>
              <w:t>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</w:t>
            </w:r>
            <w:r w:rsidR="0077488F" w:rsidRPr="00B0164F">
              <w:rPr>
                <w:color w:val="000000"/>
                <w:sz w:val="28"/>
                <w:szCs w:val="28"/>
              </w:rPr>
              <w:t>а</w:t>
            </w:r>
            <w:r w:rsidR="0077488F" w:rsidRPr="00B0164F">
              <w:rPr>
                <w:color w:val="000000"/>
                <w:sz w:val="28"/>
                <w:szCs w:val="28"/>
              </w:rPr>
              <w:t>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7</w:t>
            </w:r>
            <w:proofErr w:type="gramEnd"/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и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>ции: классификация, обозначение, крит</w:t>
            </w:r>
            <w:r w:rsidR="0077488F" w:rsidRPr="00B0164F">
              <w:rPr>
                <w:sz w:val="28"/>
                <w:szCs w:val="28"/>
              </w:rPr>
              <w:t>е</w:t>
            </w:r>
            <w:r w:rsidR="0077488F" w:rsidRPr="00B0164F">
              <w:rPr>
                <w:sz w:val="28"/>
                <w:szCs w:val="28"/>
              </w:rPr>
              <w:t>рии работоспособн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</w:t>
            </w:r>
            <w:bookmarkStart w:id="0" w:name="_GoBack"/>
            <w:bookmarkEnd w:id="0"/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зентаций, выполнение письменных проверочных (самостоятельных) работ,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</w:t>
            </w:r>
            <w:r w:rsidR="0000372A">
              <w:rPr>
                <w:sz w:val="28"/>
                <w:szCs w:val="28"/>
              </w:rPr>
              <w:t>а</w:t>
            </w:r>
            <w:r w:rsidR="0000372A">
              <w:rPr>
                <w:sz w:val="28"/>
                <w:szCs w:val="28"/>
              </w:rPr>
              <w:t>пряжения в соедин</w:t>
            </w:r>
            <w:r w:rsidR="0000372A">
              <w:rPr>
                <w:sz w:val="28"/>
                <w:szCs w:val="28"/>
              </w:rPr>
              <w:t>е</w:t>
            </w:r>
            <w:r w:rsidR="0000372A">
              <w:rPr>
                <w:sz w:val="28"/>
                <w:szCs w:val="28"/>
              </w:rPr>
              <w:t>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</w:t>
            </w:r>
            <w:r w:rsidR="0077488F" w:rsidRPr="00B0164F">
              <w:rPr>
                <w:sz w:val="28"/>
                <w:szCs w:val="28"/>
              </w:rPr>
              <w:t>о</w:t>
            </w:r>
            <w:r w:rsidR="0077488F" w:rsidRPr="00B0164F">
              <w:rPr>
                <w:sz w:val="28"/>
                <w:szCs w:val="28"/>
              </w:rPr>
              <w:t>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>лассификация, сравнительная хара</w:t>
            </w:r>
            <w:r w:rsidR="0077488F" w:rsidRPr="00B0164F">
              <w:rPr>
                <w:sz w:val="28"/>
                <w:szCs w:val="28"/>
              </w:rPr>
              <w:t>к</w:t>
            </w:r>
            <w:r w:rsidR="0077488F" w:rsidRPr="00B0164F">
              <w:rPr>
                <w:sz w:val="28"/>
                <w:szCs w:val="28"/>
              </w:rPr>
              <w:t xml:space="preserve">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</w:t>
            </w:r>
            <w:proofErr w:type="gramStart"/>
            <w:r w:rsidRPr="008368C9">
              <w:rPr>
                <w:color w:val="000000"/>
                <w:spacing w:val="-1"/>
                <w:sz w:val="28"/>
                <w:szCs w:val="28"/>
              </w:rPr>
              <w:t>9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ч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</w:t>
            </w:r>
            <w:r w:rsidR="0077488F" w:rsidRPr="005C1C9E">
              <w:rPr>
                <w:sz w:val="28"/>
                <w:szCs w:val="28"/>
              </w:rPr>
              <w:t>т</w:t>
            </w:r>
            <w:r w:rsidR="0077488F" w:rsidRPr="005C1C9E">
              <w:rPr>
                <w:sz w:val="28"/>
                <w:szCs w:val="28"/>
              </w:rPr>
              <w:t>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</w:t>
            </w:r>
            <w:r w:rsidR="0077488F" w:rsidRPr="005C1C9E">
              <w:rPr>
                <w:sz w:val="28"/>
                <w:szCs w:val="28"/>
              </w:rPr>
              <w:t>а</w:t>
            </w:r>
            <w:r w:rsidR="0077488F" w:rsidRPr="005C1C9E">
              <w:rPr>
                <w:sz w:val="28"/>
                <w:szCs w:val="28"/>
              </w:rPr>
              <w:t>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</w:t>
            </w:r>
            <w:r w:rsidR="0000372A">
              <w:rPr>
                <w:color w:val="000000"/>
                <w:sz w:val="28"/>
                <w:szCs w:val="28"/>
              </w:rPr>
              <w:t>ы</w:t>
            </w:r>
            <w:r w:rsidR="0000372A">
              <w:rPr>
                <w:color w:val="000000"/>
                <w:sz w:val="28"/>
                <w:szCs w:val="28"/>
              </w:rPr>
              <w:t>полнение тестовых зад</w:t>
            </w:r>
            <w:r w:rsidR="0000372A">
              <w:rPr>
                <w:color w:val="000000"/>
                <w:sz w:val="28"/>
                <w:szCs w:val="28"/>
              </w:rPr>
              <w:t>а</w:t>
            </w:r>
            <w:r w:rsidR="0000372A">
              <w:rPr>
                <w:color w:val="000000"/>
                <w:sz w:val="28"/>
                <w:szCs w:val="28"/>
              </w:rPr>
              <w:t>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</w:t>
            </w:r>
            <w:r w:rsidRPr="005C1C9E">
              <w:rPr>
                <w:sz w:val="28"/>
                <w:szCs w:val="28"/>
              </w:rPr>
              <w:t>й</w:t>
            </w:r>
            <w:r w:rsidRPr="005C1C9E">
              <w:rPr>
                <w:sz w:val="28"/>
                <w:szCs w:val="28"/>
              </w:rPr>
              <w:t>ство, классификация, основные типы ко</w:t>
            </w:r>
            <w:r w:rsidRPr="005C1C9E">
              <w:rPr>
                <w:sz w:val="28"/>
                <w:szCs w:val="28"/>
              </w:rPr>
              <w:t>н</w:t>
            </w:r>
            <w:r w:rsidRPr="005C1C9E">
              <w:rPr>
                <w:sz w:val="28"/>
                <w:szCs w:val="28"/>
              </w:rPr>
              <w:t>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</w:t>
            </w:r>
            <w:r w:rsidR="0077488F" w:rsidRPr="005C1C9E">
              <w:rPr>
                <w:sz w:val="28"/>
                <w:szCs w:val="28"/>
              </w:rPr>
              <w:t>т</w:t>
            </w:r>
            <w:r w:rsidR="0077488F" w:rsidRPr="005C1C9E">
              <w:rPr>
                <w:sz w:val="28"/>
                <w:szCs w:val="28"/>
              </w:rPr>
              <w:t>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устройство и назнач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е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ние инструментов и ко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>н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</w:t>
            </w:r>
            <w:r w:rsidRPr="008368C9">
              <w:rPr>
                <w:color w:val="000000"/>
                <w:sz w:val="28"/>
                <w:szCs w:val="28"/>
              </w:rPr>
              <w:t>и</w:t>
            </w:r>
            <w:r w:rsidRPr="008368C9">
              <w:rPr>
                <w:color w:val="000000"/>
                <w:sz w:val="28"/>
                <w:szCs w:val="28"/>
              </w:rPr>
              <w:t>вании и ремонте оборуд</w:t>
            </w:r>
            <w:r w:rsidRPr="008368C9">
              <w:rPr>
                <w:color w:val="000000"/>
                <w:sz w:val="28"/>
                <w:szCs w:val="28"/>
              </w:rPr>
              <w:t>о</w:t>
            </w:r>
            <w:r w:rsidRPr="008368C9">
              <w:rPr>
                <w:color w:val="000000"/>
                <w:sz w:val="28"/>
                <w:szCs w:val="28"/>
              </w:rPr>
              <w:t>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</w:t>
            </w:r>
            <w:r w:rsidR="0077488F" w:rsidRPr="00F33610">
              <w:rPr>
                <w:sz w:val="28"/>
                <w:szCs w:val="28"/>
              </w:rPr>
              <w:t>и</w:t>
            </w:r>
            <w:r w:rsidR="0077488F" w:rsidRPr="00F33610">
              <w:rPr>
                <w:sz w:val="28"/>
                <w:szCs w:val="28"/>
              </w:rPr>
              <w:t>боров</w:t>
            </w:r>
            <w:r w:rsidR="0077488F">
              <w:rPr>
                <w:sz w:val="28"/>
                <w:szCs w:val="28"/>
              </w:rPr>
              <w:t>, инструментов  (механические, опт</w:t>
            </w:r>
            <w:r w:rsidR="0077488F">
              <w:rPr>
                <w:sz w:val="28"/>
                <w:szCs w:val="28"/>
              </w:rPr>
              <w:t>и</w:t>
            </w:r>
            <w:r w:rsidR="0077488F">
              <w:rPr>
                <w:sz w:val="28"/>
                <w:szCs w:val="28"/>
              </w:rPr>
              <w:t>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</w:t>
            </w:r>
            <w:r w:rsidRPr="004F6A65"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</w:t>
            </w:r>
            <w:r w:rsidRPr="004F6A65">
              <w:rPr>
                <w:color w:val="000000"/>
                <w:sz w:val="28"/>
                <w:szCs w:val="28"/>
              </w:rPr>
              <w:t>ы</w:t>
            </w:r>
            <w:r w:rsidRPr="004F6A65">
              <w:rPr>
                <w:color w:val="000000"/>
                <w:sz w:val="28"/>
                <w:szCs w:val="28"/>
              </w:rPr>
              <w:t>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>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</w:t>
            </w:r>
            <w:r w:rsidRPr="004F6A65">
              <w:rPr>
                <w:color w:val="000000"/>
                <w:sz w:val="28"/>
                <w:szCs w:val="28"/>
              </w:rPr>
              <w:t>е</w:t>
            </w:r>
            <w:r w:rsidRPr="004F6A65">
              <w:rPr>
                <w:color w:val="000000"/>
                <w:sz w:val="28"/>
                <w:szCs w:val="28"/>
              </w:rPr>
              <w:t xml:space="preserve">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D41" w:rsidRDefault="00326D41" w:rsidP="00C02241">
      <w:r>
        <w:separator/>
      </w:r>
    </w:p>
  </w:endnote>
  <w:endnote w:type="continuationSeparator" w:id="0">
    <w:p w:rsidR="00326D41" w:rsidRDefault="00326D41" w:rsidP="00C0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968632"/>
      <w:docPartObj>
        <w:docPartGallery w:val="Page Numbers (Bottom of Page)"/>
        <w:docPartUnique/>
      </w:docPartObj>
    </w:sdtPr>
    <w:sdtContent>
      <w:p w:rsidR="0010675C" w:rsidRDefault="00126AC9">
        <w:pPr>
          <w:pStyle w:val="ab"/>
          <w:jc w:val="center"/>
        </w:pPr>
        <w:r>
          <w:fldChar w:fldCharType="begin"/>
        </w:r>
        <w:r w:rsidR="0010675C">
          <w:instrText>PAGE   \* MERGEFORMAT</w:instrText>
        </w:r>
        <w:r>
          <w:fldChar w:fldCharType="separate"/>
        </w:r>
        <w:r w:rsidR="00467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75C" w:rsidRDefault="0010675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D41" w:rsidRDefault="00326D41" w:rsidP="00C02241">
      <w:r>
        <w:separator/>
      </w:r>
    </w:p>
  </w:footnote>
  <w:footnote w:type="continuationSeparator" w:id="0">
    <w:p w:rsidR="00326D41" w:rsidRDefault="00326D41" w:rsidP="00C0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56D"/>
    <w:rsid w:val="0000372A"/>
    <w:rsid w:val="00004D8D"/>
    <w:rsid w:val="00034341"/>
    <w:rsid w:val="00057CBA"/>
    <w:rsid w:val="000657B9"/>
    <w:rsid w:val="000768E9"/>
    <w:rsid w:val="0009506F"/>
    <w:rsid w:val="000A5239"/>
    <w:rsid w:val="00103AF6"/>
    <w:rsid w:val="0010675C"/>
    <w:rsid w:val="00126AC9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26D41"/>
    <w:rsid w:val="0033023C"/>
    <w:rsid w:val="00352AF6"/>
    <w:rsid w:val="00391DE3"/>
    <w:rsid w:val="003A490D"/>
    <w:rsid w:val="003D14E4"/>
    <w:rsid w:val="00416F2B"/>
    <w:rsid w:val="004273B7"/>
    <w:rsid w:val="00427E81"/>
    <w:rsid w:val="00467CB2"/>
    <w:rsid w:val="0047530E"/>
    <w:rsid w:val="004B3784"/>
    <w:rsid w:val="005464D3"/>
    <w:rsid w:val="00552D72"/>
    <w:rsid w:val="0056096E"/>
    <w:rsid w:val="0057046E"/>
    <w:rsid w:val="0058780A"/>
    <w:rsid w:val="005B460A"/>
    <w:rsid w:val="005C2CB4"/>
    <w:rsid w:val="005D78CB"/>
    <w:rsid w:val="00651B30"/>
    <w:rsid w:val="00667582"/>
    <w:rsid w:val="00675C06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910169"/>
    <w:rsid w:val="009135BE"/>
    <w:rsid w:val="0093362D"/>
    <w:rsid w:val="009944FC"/>
    <w:rsid w:val="009A64B4"/>
    <w:rsid w:val="009B5201"/>
    <w:rsid w:val="009B7F64"/>
    <w:rsid w:val="009D6952"/>
    <w:rsid w:val="009F7945"/>
    <w:rsid w:val="00A0000D"/>
    <w:rsid w:val="00A02FE9"/>
    <w:rsid w:val="00A14BF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7A5E"/>
    <w:rsid w:val="00ED6E13"/>
    <w:rsid w:val="00F05E6B"/>
    <w:rsid w:val="00F313DD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extrasearch?author=+%D0%97%D0%B0%D0%BA%D0%B5%D1%80%D0%BD%D0%B8%D1%87%D0%BD%D0%B0%D1%8F+%D0%9D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extrasearch?author=%D0%91%D0%B0%D0%B1%D0%B8%D1%87%D0%B5%D0%B2%D0%B0+%D0%98.%D0%92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DAACC-98BF-4463-85A0-8702A412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егор</cp:lastModifiedBy>
  <cp:revision>22</cp:revision>
  <cp:lastPrinted>2023-04-07T08:54:00Z</cp:lastPrinted>
  <dcterms:created xsi:type="dcterms:W3CDTF">2022-01-26T07:31:00Z</dcterms:created>
  <dcterms:modified xsi:type="dcterms:W3CDTF">2023-05-09T18:21:00Z</dcterms:modified>
</cp:coreProperties>
</file>