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DA" w:rsidRPr="008D50A3" w:rsidRDefault="00AD5CDA" w:rsidP="00AD5CDA">
      <w:pPr>
        <w:tabs>
          <w:tab w:val="left" w:pos="2361"/>
        </w:tabs>
        <w:spacing w:after="0" w:line="240" w:lineRule="auto"/>
        <w:ind w:left="236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50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МЕТОДИЧЕСКИЕ МАТЕРИАЛЫ 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Кокурин И.М., Кондратенко Л.Ф. Эксплуатационные основы устройств железнодорожной автоматики и телемеханики. – М. : Транспорт, 1980.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Кондратьева Л.А. Реле и трансмиттеры : учеб. пособие для студ. вузов, техн., и колледжей ж.-д. трансп. - М.: УМК МПС России, 2002.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Сапожников В.В. и др. Теоретические основы железнодорожной автоматики и телемеханики. – М.: Магистраль, 2008.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 по сигнализации на железных дорогах РФ.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Правила технической эксплуатации железных дорог РФ.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Сороко В.И. и др. Аппаратура железнодорожной автоматики и телемеханики: Справочник. 2000, 1981 или 1976.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Асс Э.Е. и др. Монтаж устройств автоматики и телемеханики на железнодорожном транспорте. – М.:Транспорт, 1991.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Федоров Н.Е. Релейные и микроэлектронные системы интервального регулирования движения поездов: учебное пособие для студентов вузов. - Самара : СамГУПС, 2006.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Аркатов В.С. и др. Рельсовые цепи магистральных железных дорог : Справочник. - М. : Транспорт, 1992.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Кондратьева </w:t>
      </w:r>
      <w:r w:rsidRPr="006B76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Л.А.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Рельсовые цепи в устройствах СЦБ: Учебное иллюстрированное</w:t>
      </w:r>
      <w:r w:rsidRPr="006B76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пособие. - М.: Маршрут, 2005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Виноградов В.В. Линии железнодорожной автоматики, телемеханики и связи: учебник для вузов ж.-д. трансп. – М.: Издательство «Маршрут», 2002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А.А. и др. Системы интервального регулирования движения поездов : учебник для техникумов ж.-д. трансп. - М. : Транспорт, 1986.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Виноградова В.Ю. Перегонные системы автоматики : учебник для техн. и колледж. ж.-д. трансп. - М. : Маршрут, 2005.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Кравцов Ю.А. и др. Системы железнодорожной автоматики и телемеханики. – М. : Транспорт, 1996.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Кириленко А.Г. Системы железнодорожной автоматики и телемеханики. Курс лекций. - ДВГУПС, 2012.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Брейдо А.И., Овсянников В.А. </w:t>
      </w:r>
      <w:r w:rsidRPr="006B7620">
        <w:rPr>
          <w:rFonts w:ascii="Times New Roman" w:eastAsia="TimesNewRomanPSMT" w:hAnsi="Times New Roman"/>
          <w:sz w:val="28"/>
          <w:szCs w:val="28"/>
          <w:lang w:eastAsia="ru-RU"/>
        </w:rPr>
        <w:t>Организация обслуживания железнодорожных устройств автоматики и связи. – М.: Транспорт, 1983.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Виноградова В.Ю.Автоблокировка и переездная сигнализация : учеб. ил. пособие для вузов, техн., колледжей и учащихся образов. учрежд. ж.-д. трансп. - М. : Маршрут, 2003.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Федоров Н.Е. Современные системы автоблокировки с тональными рельсовыми цепями : учебное пособие для студ. вузов. - Самара : СамГУПС, 2004.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  <w:tab w:val="left" w:pos="879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Дмитриев В.С., Минин В.А. Системы автоблокировки с рельсовыми цепями тональной частоты. – М.: Транспорт, 1992.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Автоблокировка с тональными рельсовыми цепями и централизованным размещением оборудования (АБТЦ-03) : Типовые материалы для проектирования 410306-ТМП. – С-Пб.: Гипротранссигналсвязь, 2004.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Воронин В.А. Микропроцессорная система АБТЦ-М. Журнал «Автоматика, связь, информатика», 2006.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Казаков А.А. Автоматизированные системы интервального регулирования движения поездов. – М.: Транспорт, 1995.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B7620">
        <w:rPr>
          <w:rFonts w:ascii="Times New Roman" w:eastAsia="Times New Roman" w:hAnsi="Times New Roman"/>
          <w:sz w:val="28"/>
          <w:szCs w:val="28"/>
        </w:rPr>
        <w:t xml:space="preserve">Аппаратно-программный комплекс диспетчерского контроля. Система технического диагностирования и мониторинга АПК-ДК (СТДМ) : Типовые материалы для проектирования 39499777-11-ТМП. </w:t>
      </w:r>
      <w:r w:rsidRPr="006B7620">
        <w:rPr>
          <w:rFonts w:ascii="Times New Roman" w:eastAsia="TimesNewRomanPSMT" w:hAnsi="Times New Roman"/>
          <w:sz w:val="28"/>
          <w:szCs w:val="28"/>
        </w:rPr>
        <w:t>–</w:t>
      </w:r>
      <w:r w:rsidRPr="006B7620">
        <w:rPr>
          <w:rFonts w:ascii="Times New Roman" w:eastAsia="Times New Roman" w:hAnsi="Times New Roman"/>
          <w:sz w:val="28"/>
          <w:szCs w:val="28"/>
        </w:rPr>
        <w:t xml:space="preserve"> СПб.: ООО «КИТ», 2011.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Автомат диагностики сигнальной установки АДСУ-24/16 : Руководство по эксплуатации. – Новосибирск : ООО "ИТД", 2010.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Технические решения по подключению автомата диагностики сигнальной установки АДСУ-24/16 39499777-10-ТР-03. – СПб.: ООО «КИТ», 2010.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Технические решения по подключению автомата контроля напряжений и сопротивления изоляции АКНСИ-8 39499777-10-ТР-04. – СПб.: ООО «КИТ», 2010.</w:t>
      </w:r>
    </w:p>
    <w:p w:rsidR="00AD5CDA" w:rsidRPr="006B7620" w:rsidRDefault="00AD5CDA" w:rsidP="00AD5CDA">
      <w:pPr>
        <w:numPr>
          <w:ilvl w:val="0"/>
          <w:numId w:val="1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Официальный сайт разработчиков АПК-ДК ООО «КИТ» </w:t>
      </w:r>
      <w:hyperlink r:id="rId5" w:history="1">
        <w:r w:rsidRPr="006B7620">
          <w:rPr>
            <w:rFonts w:ascii="Times New Roman" w:eastAsia="Times New Roman" w:hAnsi="Times New Roman"/>
            <w:color w:val="000080"/>
            <w:sz w:val="28"/>
            <w:u w:val="single"/>
            <w:lang w:val="en-US" w:eastAsia="ru-RU"/>
          </w:rPr>
          <w:t>http</w:t>
        </w:r>
        <w:r w:rsidRPr="006B7620">
          <w:rPr>
            <w:rFonts w:ascii="Times New Roman" w:eastAsia="Times New Roman" w:hAnsi="Times New Roman"/>
            <w:color w:val="000080"/>
            <w:sz w:val="28"/>
            <w:u w:val="single"/>
            <w:lang w:eastAsia="ru-RU"/>
          </w:rPr>
          <w:t>://</w:t>
        </w:r>
        <w:r w:rsidRPr="006B7620">
          <w:rPr>
            <w:rFonts w:ascii="Times New Roman" w:eastAsia="Times New Roman" w:hAnsi="Times New Roman"/>
            <w:color w:val="000080"/>
            <w:sz w:val="28"/>
            <w:u w:val="single"/>
            <w:lang w:val="en-US" w:eastAsia="ru-RU"/>
          </w:rPr>
          <w:t>www</w:t>
        </w:r>
        <w:r w:rsidRPr="006B7620">
          <w:rPr>
            <w:rFonts w:ascii="Times New Roman" w:eastAsia="Times New Roman" w:hAnsi="Times New Roman"/>
            <w:color w:val="000080"/>
            <w:sz w:val="28"/>
            <w:u w:val="single"/>
            <w:lang w:eastAsia="ru-RU"/>
          </w:rPr>
          <w:t>.</w:t>
        </w:r>
        <w:r w:rsidRPr="006B7620">
          <w:rPr>
            <w:rFonts w:ascii="Times New Roman" w:eastAsia="Times New Roman" w:hAnsi="Times New Roman"/>
            <w:color w:val="000080"/>
            <w:sz w:val="28"/>
            <w:u w:val="single"/>
            <w:lang w:val="en-US" w:eastAsia="ru-RU"/>
          </w:rPr>
          <w:t>apkdk</w:t>
        </w:r>
        <w:r w:rsidRPr="006B7620">
          <w:rPr>
            <w:rFonts w:ascii="Times New Roman" w:eastAsia="Times New Roman" w:hAnsi="Times New Roman"/>
            <w:color w:val="000080"/>
            <w:sz w:val="28"/>
            <w:u w:val="single"/>
            <w:lang w:eastAsia="ru-RU"/>
          </w:rPr>
          <w:t>.</w:t>
        </w:r>
        <w:r w:rsidRPr="006B7620">
          <w:rPr>
            <w:rFonts w:ascii="Times New Roman" w:eastAsia="Times New Roman" w:hAnsi="Times New Roman"/>
            <w:color w:val="000080"/>
            <w:sz w:val="28"/>
            <w:u w:val="single"/>
            <w:lang w:val="en-US" w:eastAsia="ru-RU"/>
          </w:rPr>
          <w:t>ru</w:t>
        </w:r>
      </w:hyperlink>
      <w:r w:rsidRPr="006B76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М-во трансп. РФ, ФАЖТ, СамГУПС, Каф. АТС на ж.-д. трансп. Методические указания к выполнению лабораторных работ по дисц. "Микроэлектронные станционные системы автоматики и телемеханики": для студ. спец. 190402 "АТС на ж.-д. трансп." очн. формы обучения Самара: СамГУПС, 2007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Сапожников В.В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Сертификация и доказательство безопасности систем железнодорожной автоматики. : учебник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Транспорт, 1997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30.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Вл.В. Сапожников и др.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Станционные системы автоматики и телемеханики: Учебник для вузов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М.: Транспорт, 1997, 1997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М-во трансп. РФ, ФАЖТ, СамГУПС, Каф. АТС на ж.-д. трансп.Методические указания к выполнению лабораторных работ по дисц. "Станционные системы автоматики и телемеханики": для студ. спец. 190402 "АТС на ж.-д. трансп." очн. формы обуч.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Самара: СамГУПС, 2008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32.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Рек. Упр. учеб. завед. и прав. обеспеч. ФАЖТ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Микропроцессорные системы централизации: учебник для студ. техн. и колледжей ж.-д. трансп.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М.: УМЦ по образов. на ж.-д. трансп., 2008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33.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М-во трансп. РФ, ФАЖТ, СамГУПС, Каф. АТС Методические указания для самостоятельной работы, дипломного и курсового проектирования по дисц. "Микроэлектронные станционные системы автоматики и телемеханики": для студ. спец. 190402 "АТС" всех форм обуч. Самара: СамГУПС, 2010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34.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М-во трансп. РФ, ФАЖТ, СамГУПС, Каф. АТС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Методические указания к выполнению лабораторных работ по дисциплине "Станционные системы автоматики и телемеханики": для студ. спец. 190402 "АТС" очн. и заоч. форм обуч.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Самара: СамГУПС, 2011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35.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Рогачёва И.Л. и др.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Станционные системы автоматики: Учебник для техникумов ж.д.транспорта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М.: ГОУ, 2007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36.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Сороко В.И., Кайнов В.М.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Аппаратура железнодорожной автоматики и телемеханики: Справочник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Планета, 2003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37.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Сост. В.М. Шумаков,  В.Б. Гуменников, Л.Б. Смирнова Исследование наборной группы блочной маршрутно-релейной централизации: Метод. указ. к вып. лабор. работы по дисц. "Станционные системы автоматики и телемеханики" для студ. спец. 210701 "Автоматика и телемеханика на ж.-д. трансп."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Самара: СамГАПС, 2002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39.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В.Б.Гуменников, В.М.Шумаков, Н.А.Кравцова Методические указания к выполнению лабораторных работ : Методические указания Самара : СамГУПС, 2007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40.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В.М.Шумаков, И.Г.Куликова, Н.А.Кравцова. Методические указания к выполнению лабораторных работ по дисциплине «Станционные системы автоматики и телемеханики»: для студентов специальности 190402 очной формы обучения  Самара : СамГУПС, 2008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41.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В.М.Шумаков, Л.Б.Смирнова, Н.А.Кравцова. Изучение и анализ работы стрелочных электроприводов :методические указания к выполнению лабораторных работы по дисциплине «Станционные системы автоматики и телемеханики» для студентов специальности 190402 очной и заочной формы обучения  Самара : СамГУПС, 2009. 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42.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В.М.Шумаков, Л.Б.Смирнова, Н.Е.Федоров, Н.А.Кравцова. Исполнительная группа блочной маршрутно-релейной централизации: методические указания к выполнению курсового и дипломного проектирования по дисциплине «Станционные системы автоматики и телемеханики» : для студентов специальности 190402 очной и заочной формы обучения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Самара: СамГУПС, 2010.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43.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Д. В. Гавзов [и др.].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Системы диспетчерской централизации: учеб. для вузов ж.-д. трансп.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М.: Маршрут, 2002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44.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В. В. Сапожников, В. А. Кононов Электрическая централизация стрелок и светофоров: учеб. пособие для студ. вузов ж.-д. трансп. М.: Маршрут, 2002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Л. А. Кондратьева, О. Н. Ромашкова Системы регулирования движения на железнодорожном транспорте: учеб. для техн. ж.-д. трансп.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М.: Маршрут, 2004, 2003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46.  В. В. Сапожни-ков, Ю. А. Кравцов, Вл. В. Сапожников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Теоретические основы железнодорожной автоматики и телемеханики: учебник для вузов ж.-д. трансп.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М.: УМЦ по образов. на ж.-д. трансп., 2008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47.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Сапожников В.В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Сертификация и доказательство безопасности систем железнодорожной автоматики.: учебник Транспорт, 1997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>48. Инструкция по движению поездов и маневровой работе на железнодорожном транспорте Российской Федерации: Приказ Минтранса России от 04.06.12 № 162  2012г.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49.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Переборов А.С. и др. Телеуправление стрелками и сигналами: Учебник для ж.-д. вузов Транспорт, 1981</w:t>
      </w:r>
    </w:p>
    <w:p w:rsidR="00AD5CDA" w:rsidRPr="006B7620" w:rsidRDefault="00AD5CDA" w:rsidP="00AD5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 xml:space="preserve">50.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>Егоренков Н.Г. и др.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Устройства телеуправления диспетчерской централизации системы "ЛУЧ"": для студентов специальности 190402 "АТС" </w:t>
      </w:r>
      <w:r w:rsidRPr="006B76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Транспорт, 1988</w:t>
      </w:r>
    </w:p>
    <w:p w:rsidR="000D5225" w:rsidRDefault="00AD5CDA">
      <w:bookmarkStart w:id="0" w:name="_GoBack"/>
      <w:bookmarkEnd w:id="0"/>
    </w:p>
    <w:sectPr w:rsidR="000D5225" w:rsidSect="00AD5CDA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2F79"/>
    <w:multiLevelType w:val="hybridMultilevel"/>
    <w:tmpl w:val="FFEA7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FB"/>
    <w:rsid w:val="00326051"/>
    <w:rsid w:val="00565524"/>
    <w:rsid w:val="00753CDD"/>
    <w:rsid w:val="00956942"/>
    <w:rsid w:val="00AD5CDA"/>
    <w:rsid w:val="00C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CA50-4EA1-4E33-A354-F0D78B2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kd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2021-04-21T09:01:00Z</dcterms:created>
  <dcterms:modified xsi:type="dcterms:W3CDTF">2021-04-21T09:01:00Z</dcterms:modified>
</cp:coreProperties>
</file>