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4DF" w:rsidRDefault="00CD6B88" w:rsidP="004428F1">
      <w:pPr>
        <w:spacing w:after="0" w:line="240" w:lineRule="auto"/>
        <w:ind w:left="0" w:firstLine="0"/>
        <w:jc w:val="left"/>
      </w:pPr>
      <w:r>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214745" cy="830580"/>
            <wp:effectExtent l="0" t="0" r="0" b="7620"/>
            <wp:wrapTopAndBottom/>
            <wp:docPr id="1" name="Рисунок 1" descr="ти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4745" cy="830580"/>
                    </a:xfrm>
                    <a:prstGeom prst="rect">
                      <a:avLst/>
                    </a:prstGeom>
                    <a:noFill/>
                  </pic:spPr>
                </pic:pic>
              </a:graphicData>
            </a:graphic>
          </wp:anchor>
        </w:drawing>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D304DF" w:rsidRDefault="001F58F5" w:rsidP="004428F1">
      <w:pPr>
        <w:spacing w:after="0" w:line="240" w:lineRule="auto"/>
        <w:ind w:left="0" w:firstLine="0"/>
        <w:jc w:val="left"/>
      </w:pPr>
      <w:r>
        <w:t xml:space="preserve"> </w:t>
      </w:r>
    </w:p>
    <w:p w:rsidR="00D304DF" w:rsidRDefault="001F58F5" w:rsidP="00E275B2">
      <w:pPr>
        <w:spacing w:after="0" w:line="240" w:lineRule="auto"/>
        <w:ind w:left="10" w:hanging="10"/>
        <w:jc w:val="center"/>
        <w:rPr>
          <w:b/>
          <w:sz w:val="48"/>
        </w:rPr>
      </w:pPr>
      <w:r>
        <w:rPr>
          <w:b/>
          <w:sz w:val="48"/>
        </w:rPr>
        <w:t xml:space="preserve">Методические рекомендации </w:t>
      </w:r>
      <w:r w:rsidR="00B078C8">
        <w:rPr>
          <w:b/>
          <w:sz w:val="48"/>
        </w:rPr>
        <w:t>по освоению ОПОП СП</w:t>
      </w:r>
      <w:r w:rsidR="00E275B2">
        <w:rPr>
          <w:b/>
          <w:sz w:val="48"/>
        </w:rPr>
        <w:t xml:space="preserve">О  </w:t>
      </w:r>
    </w:p>
    <w:p w:rsidR="005E3D10" w:rsidRPr="005E3D10" w:rsidRDefault="00690100" w:rsidP="00E275B2">
      <w:pPr>
        <w:spacing w:after="0" w:line="240" w:lineRule="auto"/>
        <w:ind w:left="10" w:hanging="10"/>
        <w:jc w:val="center"/>
        <w:rPr>
          <w:sz w:val="32"/>
          <w:szCs w:val="32"/>
        </w:rPr>
      </w:pPr>
      <w:r>
        <w:rPr>
          <w:b/>
          <w:sz w:val="32"/>
          <w:szCs w:val="32"/>
        </w:rPr>
        <w:t>27.02.03 Автоматика и телемеханика на транспорте</w:t>
      </w:r>
      <w:r w:rsidR="003D1188">
        <w:rPr>
          <w:b/>
          <w:sz w:val="32"/>
          <w:szCs w:val="32"/>
        </w:rPr>
        <w:t xml:space="preserve"> (железнодорожном транспорте)</w:t>
      </w:r>
    </w:p>
    <w:p w:rsidR="00D304DF" w:rsidRDefault="001F58F5" w:rsidP="004428F1">
      <w:pPr>
        <w:spacing w:after="0" w:line="240" w:lineRule="auto"/>
        <w:ind w:left="0" w:firstLine="0"/>
        <w:jc w:val="left"/>
      </w:pPr>
      <w:r>
        <w:t xml:space="preserve"> </w:t>
      </w:r>
    </w:p>
    <w:p w:rsidR="006E21D6" w:rsidRPr="006E21D6" w:rsidRDefault="001F58F5" w:rsidP="006E21D6">
      <w:pPr>
        <w:widowControl w:val="0"/>
        <w:spacing w:after="0" w:line="300" w:lineRule="auto"/>
        <w:ind w:firstLine="403"/>
        <w:jc w:val="center"/>
        <w:rPr>
          <w:rFonts w:eastAsia="Calibri"/>
          <w:b/>
          <w:color w:val="auto"/>
          <w:szCs w:val="28"/>
          <w:lang w:eastAsia="en-US"/>
        </w:rPr>
      </w:pPr>
      <w:r>
        <w:t xml:space="preserve"> </w:t>
      </w:r>
      <w:r w:rsidR="00CC0446">
        <w:tab/>
      </w:r>
      <w:r w:rsidR="006E21D6" w:rsidRPr="006E21D6">
        <w:rPr>
          <w:rFonts w:eastAsia="Calibri"/>
          <w:color w:val="auto"/>
          <w:szCs w:val="28"/>
        </w:rPr>
        <w:t xml:space="preserve">Год начала подготовки - </w:t>
      </w:r>
      <w:r w:rsidR="006E21D6" w:rsidRPr="006E21D6">
        <w:rPr>
          <w:rFonts w:eastAsia="Calibri"/>
          <w:color w:val="auto"/>
          <w:szCs w:val="28"/>
          <w:lang w:eastAsia="en-US"/>
        </w:rPr>
        <w:t>20</w:t>
      </w:r>
      <w:r w:rsidR="006E21D6">
        <w:rPr>
          <w:rFonts w:eastAsia="Calibri"/>
          <w:color w:val="auto"/>
          <w:szCs w:val="28"/>
          <w:lang w:eastAsia="en-US"/>
        </w:rPr>
        <w:t>22</w:t>
      </w:r>
    </w:p>
    <w:p w:rsidR="00D304DF" w:rsidRPr="009460CE" w:rsidRDefault="00D304DF" w:rsidP="00CC0446">
      <w:pPr>
        <w:tabs>
          <w:tab w:val="left" w:pos="3225"/>
        </w:tabs>
        <w:spacing w:after="0" w:line="240" w:lineRule="auto"/>
        <w:ind w:left="0" w:firstLine="0"/>
        <w:jc w:val="left"/>
        <w:rPr>
          <w:b/>
        </w:rPr>
      </w:pP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D304DF" w:rsidRDefault="001F58F5" w:rsidP="004428F1">
      <w:pPr>
        <w:spacing w:after="0" w:line="240" w:lineRule="auto"/>
        <w:ind w:left="0" w:firstLine="0"/>
        <w:jc w:val="left"/>
      </w:pPr>
      <w:r>
        <w:t xml:space="preserve"> </w:t>
      </w:r>
    </w:p>
    <w:p w:rsidR="003D1188" w:rsidRDefault="003D1188" w:rsidP="003D1188">
      <w:pPr>
        <w:spacing w:after="0" w:line="240" w:lineRule="auto"/>
        <w:jc w:val="center"/>
      </w:pPr>
    </w:p>
    <w:p w:rsidR="003D1188" w:rsidRPr="003D1188" w:rsidRDefault="003D1188" w:rsidP="003D1188"/>
    <w:p w:rsidR="003D1188" w:rsidRPr="003D1188" w:rsidRDefault="003D1188" w:rsidP="003D1188"/>
    <w:p w:rsidR="003D1188" w:rsidRPr="003D1188" w:rsidRDefault="003D1188" w:rsidP="003D1188"/>
    <w:p w:rsidR="003D1188" w:rsidRPr="003D1188" w:rsidRDefault="003D1188" w:rsidP="003D1188"/>
    <w:p w:rsidR="003D1188" w:rsidRPr="003D1188" w:rsidRDefault="003D1188" w:rsidP="003D1188"/>
    <w:p w:rsidR="003D1188" w:rsidRPr="003D1188" w:rsidRDefault="003D1188" w:rsidP="003D1188"/>
    <w:p w:rsidR="00D304DF" w:rsidRPr="003D1188" w:rsidRDefault="003D1188" w:rsidP="003D1188">
      <w:pPr>
        <w:tabs>
          <w:tab w:val="left" w:pos="4320"/>
        </w:tabs>
        <w:sectPr w:rsidR="00D304DF" w:rsidRPr="003D1188" w:rsidSect="00CD6B88">
          <w:headerReference w:type="even" r:id="rId9"/>
          <w:headerReference w:type="default" r:id="rId10"/>
          <w:footerReference w:type="default" r:id="rId11"/>
          <w:headerReference w:type="first" r:id="rId12"/>
          <w:pgSz w:w="11906" w:h="16838"/>
          <w:pgMar w:top="1440" w:right="700" w:bottom="1440" w:left="1419" w:header="214" w:footer="720" w:gutter="0"/>
          <w:cols w:space="720"/>
          <w:titlePg/>
          <w:docGrid w:linePitch="381"/>
        </w:sectPr>
      </w:pPr>
      <w:r>
        <w:tab/>
        <w:t>2022</w:t>
      </w:r>
    </w:p>
    <w:p w:rsidR="00D304DF" w:rsidRDefault="001F58F5" w:rsidP="004428F1">
      <w:pPr>
        <w:spacing w:after="0" w:line="240" w:lineRule="auto"/>
        <w:ind w:left="147" w:right="207" w:hanging="10"/>
        <w:jc w:val="center"/>
      </w:pPr>
      <w:r>
        <w:lastRenderedPageBreak/>
        <w:t xml:space="preserve">СОДЕРЖАНИЕ </w:t>
      </w:r>
    </w:p>
    <w:p w:rsidR="00CD6B88" w:rsidRDefault="00CD6B88" w:rsidP="004428F1">
      <w:pPr>
        <w:spacing w:after="0" w:line="240" w:lineRule="auto"/>
        <w:ind w:left="0" w:firstLine="0"/>
        <w:jc w:val="center"/>
        <w:rPr>
          <w:szCs w:val="28"/>
        </w:rPr>
      </w:pPr>
    </w:p>
    <w:p w:rsidR="00D304DF" w:rsidRPr="005958BC" w:rsidRDefault="001F58F5" w:rsidP="004428F1">
      <w:pPr>
        <w:spacing w:after="0" w:line="240" w:lineRule="auto"/>
        <w:ind w:left="0" w:firstLine="0"/>
        <w:jc w:val="center"/>
        <w:rPr>
          <w:szCs w:val="28"/>
        </w:rPr>
      </w:pPr>
      <w:r w:rsidRPr="005958BC">
        <w:rPr>
          <w:szCs w:val="28"/>
        </w:rPr>
        <w:t xml:space="preserve"> </w:t>
      </w:r>
    </w:p>
    <w:p w:rsidR="008E38E8" w:rsidRPr="006453CC" w:rsidRDefault="00161A33" w:rsidP="006453CC">
      <w:pPr>
        <w:pStyle w:val="11"/>
        <w:rPr>
          <w:rFonts w:asciiTheme="minorHAnsi" w:eastAsiaTheme="minorEastAsia" w:hAnsiTheme="minorHAnsi" w:cstheme="minorBidi"/>
        </w:rPr>
      </w:pPr>
      <w:r w:rsidRPr="006453CC">
        <w:fldChar w:fldCharType="begin"/>
      </w:r>
      <w:r w:rsidR="00E275B2" w:rsidRPr="006453CC">
        <w:instrText xml:space="preserve"> TOC \o "1-3" \h \z \u </w:instrText>
      </w:r>
      <w:r w:rsidRPr="006453CC">
        <w:fldChar w:fldCharType="separate"/>
      </w:r>
      <w:hyperlink w:anchor="_Toc34123018" w:history="1">
        <w:r w:rsidR="008E38E8" w:rsidRPr="006453CC">
          <w:rPr>
            <w:rStyle w:val="ad"/>
          </w:rPr>
          <w:t>1. Общие положения</w:t>
        </w:r>
        <w:r w:rsidR="006453CC" w:rsidRPr="006453CC">
          <w:rPr>
            <w:webHidden/>
          </w:rPr>
          <w:t>……………………………………………………………………</w:t>
        </w:r>
        <w:r w:rsidRPr="006453CC">
          <w:rPr>
            <w:webHidden/>
            <w:sz w:val="24"/>
            <w:szCs w:val="24"/>
          </w:rPr>
          <w:fldChar w:fldCharType="begin"/>
        </w:r>
        <w:r w:rsidR="008E38E8" w:rsidRPr="006453CC">
          <w:rPr>
            <w:webHidden/>
            <w:sz w:val="24"/>
            <w:szCs w:val="24"/>
          </w:rPr>
          <w:instrText xml:space="preserve"> PAGEREF _Toc34123018 \h </w:instrText>
        </w:r>
        <w:r w:rsidRPr="006453CC">
          <w:rPr>
            <w:webHidden/>
            <w:sz w:val="24"/>
            <w:szCs w:val="24"/>
          </w:rPr>
        </w:r>
        <w:r w:rsidRPr="006453CC">
          <w:rPr>
            <w:webHidden/>
            <w:sz w:val="24"/>
            <w:szCs w:val="24"/>
          </w:rPr>
          <w:fldChar w:fldCharType="separate"/>
        </w:r>
        <w:r w:rsidR="00A252C7">
          <w:rPr>
            <w:webHidden/>
            <w:sz w:val="24"/>
            <w:szCs w:val="24"/>
          </w:rPr>
          <w:t>3</w:t>
        </w:r>
        <w:r w:rsidRPr="006453CC">
          <w:rPr>
            <w:webHidden/>
            <w:sz w:val="24"/>
            <w:szCs w:val="24"/>
          </w:rPr>
          <w:fldChar w:fldCharType="end"/>
        </w:r>
      </w:hyperlink>
    </w:p>
    <w:p w:rsidR="008E38E8" w:rsidRPr="006453CC" w:rsidRDefault="006408CA" w:rsidP="006453CC">
      <w:pPr>
        <w:pStyle w:val="11"/>
        <w:rPr>
          <w:rFonts w:asciiTheme="minorHAnsi" w:eastAsiaTheme="minorEastAsia" w:hAnsiTheme="minorHAnsi" w:cstheme="minorBidi"/>
        </w:rPr>
      </w:pPr>
      <w:hyperlink w:anchor="_Toc34123019" w:history="1">
        <w:r w:rsidR="008E38E8" w:rsidRPr="006453CC">
          <w:rPr>
            <w:rStyle w:val="ad"/>
          </w:rPr>
          <w:t>2. Методические рекомендации к теоретическому обучению</w:t>
        </w:r>
        <w:r w:rsidR="006453CC" w:rsidRPr="006453CC">
          <w:rPr>
            <w:webHidden/>
          </w:rPr>
          <w:t>………………………</w:t>
        </w:r>
        <w:r w:rsidR="00161A33" w:rsidRPr="006453CC">
          <w:rPr>
            <w:webHidden/>
            <w:sz w:val="24"/>
            <w:szCs w:val="24"/>
          </w:rPr>
          <w:fldChar w:fldCharType="begin"/>
        </w:r>
        <w:r w:rsidR="008E38E8" w:rsidRPr="006453CC">
          <w:rPr>
            <w:webHidden/>
            <w:sz w:val="24"/>
            <w:szCs w:val="24"/>
          </w:rPr>
          <w:instrText xml:space="preserve"> PAGEREF _Toc34123019 \h </w:instrText>
        </w:r>
        <w:r w:rsidR="00161A33" w:rsidRPr="006453CC">
          <w:rPr>
            <w:webHidden/>
            <w:sz w:val="24"/>
            <w:szCs w:val="24"/>
          </w:rPr>
        </w:r>
        <w:r w:rsidR="00161A33" w:rsidRPr="006453CC">
          <w:rPr>
            <w:webHidden/>
            <w:sz w:val="24"/>
            <w:szCs w:val="24"/>
          </w:rPr>
          <w:fldChar w:fldCharType="separate"/>
        </w:r>
        <w:r w:rsidR="00A252C7">
          <w:rPr>
            <w:webHidden/>
            <w:sz w:val="24"/>
            <w:szCs w:val="24"/>
          </w:rPr>
          <w:t>3</w:t>
        </w:r>
        <w:r w:rsidR="00161A33" w:rsidRPr="006453CC">
          <w:rPr>
            <w:webHidden/>
            <w:sz w:val="24"/>
            <w:szCs w:val="24"/>
          </w:rPr>
          <w:fldChar w:fldCharType="end"/>
        </w:r>
      </w:hyperlink>
    </w:p>
    <w:p w:rsidR="008E38E8" w:rsidRPr="006453CC" w:rsidRDefault="006408CA" w:rsidP="006453CC">
      <w:pPr>
        <w:pStyle w:val="11"/>
        <w:rPr>
          <w:rFonts w:asciiTheme="minorHAnsi" w:eastAsiaTheme="minorEastAsia" w:hAnsiTheme="minorHAnsi" w:cstheme="minorBidi"/>
        </w:rPr>
      </w:pPr>
      <w:hyperlink w:anchor="_Toc34123020" w:history="1">
        <w:r w:rsidR="008E38E8" w:rsidRPr="006453CC">
          <w:rPr>
            <w:rStyle w:val="ad"/>
          </w:rPr>
          <w:t>3. Методические рекомендации к практическим и лабораторным занятиям</w:t>
        </w:r>
        <w:r w:rsidR="006453CC" w:rsidRPr="006453CC">
          <w:rPr>
            <w:webHidden/>
          </w:rPr>
          <w:t>………</w:t>
        </w:r>
        <w:r w:rsidR="00161A33" w:rsidRPr="006453CC">
          <w:rPr>
            <w:webHidden/>
            <w:sz w:val="24"/>
            <w:szCs w:val="24"/>
          </w:rPr>
          <w:fldChar w:fldCharType="begin"/>
        </w:r>
        <w:r w:rsidR="008E38E8" w:rsidRPr="006453CC">
          <w:rPr>
            <w:webHidden/>
            <w:sz w:val="24"/>
            <w:szCs w:val="24"/>
          </w:rPr>
          <w:instrText xml:space="preserve"> PAGEREF _Toc34123020 \h </w:instrText>
        </w:r>
        <w:r w:rsidR="00161A33" w:rsidRPr="006453CC">
          <w:rPr>
            <w:webHidden/>
            <w:sz w:val="24"/>
            <w:szCs w:val="24"/>
          </w:rPr>
        </w:r>
        <w:r w:rsidR="00161A33" w:rsidRPr="006453CC">
          <w:rPr>
            <w:webHidden/>
            <w:sz w:val="24"/>
            <w:szCs w:val="24"/>
          </w:rPr>
          <w:fldChar w:fldCharType="separate"/>
        </w:r>
        <w:r w:rsidR="00A252C7">
          <w:rPr>
            <w:webHidden/>
            <w:sz w:val="24"/>
            <w:szCs w:val="24"/>
          </w:rPr>
          <w:t>8</w:t>
        </w:r>
        <w:r w:rsidR="00161A33" w:rsidRPr="006453CC">
          <w:rPr>
            <w:webHidden/>
            <w:sz w:val="24"/>
            <w:szCs w:val="24"/>
          </w:rPr>
          <w:fldChar w:fldCharType="end"/>
        </w:r>
      </w:hyperlink>
    </w:p>
    <w:p w:rsidR="008E38E8" w:rsidRPr="006453CC" w:rsidRDefault="006408CA" w:rsidP="006453CC">
      <w:pPr>
        <w:pStyle w:val="11"/>
        <w:rPr>
          <w:rFonts w:asciiTheme="minorHAnsi" w:eastAsiaTheme="minorEastAsia" w:hAnsiTheme="minorHAnsi" w:cstheme="minorBidi"/>
        </w:rPr>
      </w:pPr>
      <w:hyperlink w:anchor="_Toc34123021" w:history="1">
        <w:r w:rsidR="008E38E8" w:rsidRPr="006453CC">
          <w:rPr>
            <w:rStyle w:val="ad"/>
          </w:rPr>
          <w:t>4. Методические рекомендации к самостоятельной работе студентов</w:t>
        </w:r>
        <w:r w:rsidR="006453CC" w:rsidRPr="006453CC">
          <w:rPr>
            <w:webHidden/>
          </w:rPr>
          <w:t>……………</w:t>
        </w:r>
        <w:r w:rsidR="00161A33" w:rsidRPr="006453CC">
          <w:rPr>
            <w:webHidden/>
            <w:sz w:val="24"/>
            <w:szCs w:val="24"/>
          </w:rPr>
          <w:fldChar w:fldCharType="begin"/>
        </w:r>
        <w:r w:rsidR="008E38E8" w:rsidRPr="006453CC">
          <w:rPr>
            <w:webHidden/>
            <w:sz w:val="24"/>
            <w:szCs w:val="24"/>
          </w:rPr>
          <w:instrText xml:space="preserve"> PAGEREF _Toc34123021 \h </w:instrText>
        </w:r>
        <w:r w:rsidR="00161A33" w:rsidRPr="006453CC">
          <w:rPr>
            <w:webHidden/>
            <w:sz w:val="24"/>
            <w:szCs w:val="24"/>
          </w:rPr>
        </w:r>
        <w:r w:rsidR="00161A33" w:rsidRPr="006453CC">
          <w:rPr>
            <w:webHidden/>
            <w:sz w:val="24"/>
            <w:szCs w:val="24"/>
          </w:rPr>
          <w:fldChar w:fldCharType="separate"/>
        </w:r>
        <w:r w:rsidR="00A252C7">
          <w:rPr>
            <w:webHidden/>
            <w:sz w:val="24"/>
            <w:szCs w:val="24"/>
          </w:rPr>
          <w:t>18</w:t>
        </w:r>
        <w:r w:rsidR="00161A33" w:rsidRPr="006453CC">
          <w:rPr>
            <w:webHidden/>
            <w:sz w:val="24"/>
            <w:szCs w:val="24"/>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22" w:history="1">
        <w:r w:rsidR="008E38E8" w:rsidRPr="006453CC">
          <w:rPr>
            <w:rStyle w:val="ad"/>
            <w:noProof/>
            <w:sz w:val="28"/>
            <w:szCs w:val="28"/>
          </w:rPr>
          <w:t>4.1. Теоретические основы самостоятельной работы обучающихся</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_Toc34123022 \h </w:instrText>
        </w:r>
        <w:r w:rsidR="00161A33" w:rsidRPr="006453CC">
          <w:rPr>
            <w:noProof/>
            <w:webHidden/>
          </w:rPr>
        </w:r>
        <w:r w:rsidR="00161A33" w:rsidRPr="006453CC">
          <w:rPr>
            <w:noProof/>
            <w:webHidden/>
          </w:rPr>
          <w:fldChar w:fldCharType="separate"/>
        </w:r>
        <w:r w:rsidR="00A252C7">
          <w:rPr>
            <w:noProof/>
            <w:webHidden/>
          </w:rPr>
          <w:t>18</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23" w:history="1">
        <w:r w:rsidR="008E38E8" w:rsidRPr="006453CC">
          <w:rPr>
            <w:rStyle w:val="ad"/>
            <w:noProof/>
            <w:sz w:val="28"/>
            <w:szCs w:val="28"/>
          </w:rPr>
          <w:t>4.2. Работа с литературой</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_Toc34123023 \h </w:instrText>
        </w:r>
        <w:r w:rsidR="00161A33" w:rsidRPr="006453CC">
          <w:rPr>
            <w:noProof/>
            <w:webHidden/>
          </w:rPr>
        </w:r>
        <w:r w:rsidR="00161A33" w:rsidRPr="006453CC">
          <w:rPr>
            <w:noProof/>
            <w:webHidden/>
          </w:rPr>
          <w:fldChar w:fldCharType="separate"/>
        </w:r>
        <w:r w:rsidR="00A252C7">
          <w:rPr>
            <w:noProof/>
            <w:webHidden/>
          </w:rPr>
          <w:t>20</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24" w:history="1">
        <w:r w:rsidR="008E38E8" w:rsidRPr="006453CC">
          <w:rPr>
            <w:rStyle w:val="ad"/>
            <w:noProof/>
            <w:sz w:val="28"/>
            <w:szCs w:val="28"/>
          </w:rPr>
          <w:t>4.3. Выполнение курсовой (расчётно-графической) работы (проекта)</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_Toc34123024 \h </w:instrText>
        </w:r>
        <w:r w:rsidR="00161A33" w:rsidRPr="006453CC">
          <w:rPr>
            <w:noProof/>
            <w:webHidden/>
          </w:rPr>
        </w:r>
        <w:r w:rsidR="00161A33" w:rsidRPr="006453CC">
          <w:rPr>
            <w:noProof/>
            <w:webHidden/>
          </w:rPr>
          <w:fldChar w:fldCharType="separate"/>
        </w:r>
        <w:r w:rsidR="00A252C7">
          <w:rPr>
            <w:noProof/>
            <w:webHidden/>
          </w:rPr>
          <w:t>22</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25" w:history="1">
        <w:r w:rsidR="008E38E8" w:rsidRPr="006453CC">
          <w:rPr>
            <w:rStyle w:val="ad"/>
            <w:noProof/>
            <w:sz w:val="28"/>
            <w:szCs w:val="28"/>
          </w:rPr>
          <w:t>4.4. Выполнение контрольных работ</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_Toc34123025 \h </w:instrText>
        </w:r>
        <w:r w:rsidR="00161A33" w:rsidRPr="006453CC">
          <w:rPr>
            <w:noProof/>
            <w:webHidden/>
          </w:rPr>
        </w:r>
        <w:r w:rsidR="00161A33" w:rsidRPr="006453CC">
          <w:rPr>
            <w:noProof/>
            <w:webHidden/>
          </w:rPr>
          <w:fldChar w:fldCharType="separate"/>
        </w:r>
        <w:r w:rsidR="00A252C7">
          <w:rPr>
            <w:noProof/>
            <w:webHidden/>
          </w:rPr>
          <w:t>24</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26" w:history="1">
        <w:r w:rsidR="008E38E8" w:rsidRPr="006453CC">
          <w:rPr>
            <w:rStyle w:val="ad"/>
            <w:noProof/>
            <w:sz w:val="28"/>
            <w:szCs w:val="28"/>
          </w:rPr>
          <w:t>4.5. Подготовка реферата</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_Toc34123026 \h </w:instrText>
        </w:r>
        <w:r w:rsidR="00161A33" w:rsidRPr="006453CC">
          <w:rPr>
            <w:noProof/>
            <w:webHidden/>
          </w:rPr>
        </w:r>
        <w:r w:rsidR="00161A33" w:rsidRPr="006453CC">
          <w:rPr>
            <w:noProof/>
            <w:webHidden/>
          </w:rPr>
          <w:fldChar w:fldCharType="separate"/>
        </w:r>
        <w:r w:rsidR="00A252C7">
          <w:rPr>
            <w:noProof/>
            <w:webHidden/>
          </w:rPr>
          <w:t>24</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27" w:history="1">
        <w:r w:rsidR="008E38E8" w:rsidRPr="006453CC">
          <w:rPr>
            <w:rStyle w:val="ad"/>
            <w:noProof/>
            <w:sz w:val="28"/>
            <w:szCs w:val="28"/>
          </w:rPr>
          <w:t>4.6. Подготовка доклада и эссе</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_Toc34123027 \h </w:instrText>
        </w:r>
        <w:r w:rsidR="00161A33" w:rsidRPr="006453CC">
          <w:rPr>
            <w:noProof/>
            <w:webHidden/>
          </w:rPr>
        </w:r>
        <w:r w:rsidR="00161A33" w:rsidRPr="006453CC">
          <w:rPr>
            <w:noProof/>
            <w:webHidden/>
          </w:rPr>
          <w:fldChar w:fldCharType="separate"/>
        </w:r>
        <w:r w:rsidR="00A252C7">
          <w:rPr>
            <w:noProof/>
            <w:webHidden/>
          </w:rPr>
          <w:t>25</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28" w:history="1">
        <w:r w:rsidR="008E38E8" w:rsidRPr="006453CC">
          <w:rPr>
            <w:rStyle w:val="ad"/>
            <w:noProof/>
            <w:sz w:val="28"/>
            <w:szCs w:val="28"/>
          </w:rPr>
          <w:t>4.7. Выполнение проектов</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_Toc34123028 \h </w:instrText>
        </w:r>
        <w:r w:rsidR="00161A33" w:rsidRPr="006453CC">
          <w:rPr>
            <w:noProof/>
            <w:webHidden/>
          </w:rPr>
        </w:r>
        <w:r w:rsidR="00161A33" w:rsidRPr="006453CC">
          <w:rPr>
            <w:noProof/>
            <w:webHidden/>
          </w:rPr>
          <w:fldChar w:fldCharType="separate"/>
        </w:r>
        <w:r w:rsidR="00A252C7">
          <w:rPr>
            <w:noProof/>
            <w:webHidden/>
          </w:rPr>
          <w:t>29</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29" w:history="1">
        <w:r w:rsidR="008E38E8" w:rsidRPr="006453CC">
          <w:rPr>
            <w:rStyle w:val="ad"/>
            <w:noProof/>
            <w:sz w:val="28"/>
            <w:szCs w:val="28"/>
          </w:rPr>
          <w:t>4.8. Подготовка презентации</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_Toc34123029 \h </w:instrText>
        </w:r>
        <w:r w:rsidR="00161A33" w:rsidRPr="006453CC">
          <w:rPr>
            <w:noProof/>
            <w:webHidden/>
          </w:rPr>
        </w:r>
        <w:r w:rsidR="00161A33" w:rsidRPr="006453CC">
          <w:rPr>
            <w:noProof/>
            <w:webHidden/>
          </w:rPr>
          <w:fldChar w:fldCharType="separate"/>
        </w:r>
        <w:r w:rsidR="00A252C7">
          <w:rPr>
            <w:noProof/>
            <w:webHidden/>
          </w:rPr>
          <w:t>32</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30" w:history="1">
        <w:r w:rsidR="008E38E8" w:rsidRPr="006453CC">
          <w:rPr>
            <w:rStyle w:val="ad"/>
            <w:noProof/>
            <w:sz w:val="28"/>
            <w:szCs w:val="28"/>
          </w:rPr>
          <w:t>4.9. Подготовка рецензии</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_Toc34123030 \h </w:instrText>
        </w:r>
        <w:r w:rsidR="00161A33" w:rsidRPr="006453CC">
          <w:rPr>
            <w:noProof/>
            <w:webHidden/>
          </w:rPr>
        </w:r>
        <w:r w:rsidR="00161A33" w:rsidRPr="006453CC">
          <w:rPr>
            <w:noProof/>
            <w:webHidden/>
          </w:rPr>
          <w:fldChar w:fldCharType="separate"/>
        </w:r>
        <w:r w:rsidR="00A252C7">
          <w:rPr>
            <w:noProof/>
            <w:webHidden/>
          </w:rPr>
          <w:t>34</w:t>
        </w:r>
        <w:r w:rsidR="00161A33" w:rsidRPr="006453CC">
          <w:rPr>
            <w:noProof/>
            <w:webHidden/>
          </w:rPr>
          <w:fldChar w:fldCharType="end"/>
        </w:r>
      </w:hyperlink>
    </w:p>
    <w:p w:rsidR="008E38E8" w:rsidRPr="006453CC" w:rsidRDefault="006408CA" w:rsidP="006453CC">
      <w:pPr>
        <w:pStyle w:val="11"/>
        <w:rPr>
          <w:rFonts w:asciiTheme="minorHAnsi" w:eastAsiaTheme="minorEastAsia" w:hAnsiTheme="minorHAnsi" w:cstheme="minorBidi"/>
        </w:rPr>
      </w:pPr>
      <w:hyperlink w:anchor="_Toc34123031" w:history="1">
        <w:r w:rsidR="008E38E8" w:rsidRPr="006453CC">
          <w:rPr>
            <w:rStyle w:val="ad"/>
          </w:rPr>
          <w:t>5. Методические рекомендации к практике обучающихся</w:t>
        </w:r>
        <w:r w:rsidR="006453CC" w:rsidRPr="006453CC">
          <w:rPr>
            <w:rStyle w:val="ad"/>
          </w:rPr>
          <w:t>…</w:t>
        </w:r>
        <w:r w:rsidR="006453CC" w:rsidRPr="006453CC">
          <w:rPr>
            <w:webHidden/>
          </w:rPr>
          <w:t>………………………</w:t>
        </w:r>
        <w:r w:rsidR="00161A33" w:rsidRPr="006453CC">
          <w:rPr>
            <w:webHidden/>
            <w:sz w:val="24"/>
            <w:szCs w:val="24"/>
          </w:rPr>
          <w:fldChar w:fldCharType="begin"/>
        </w:r>
        <w:r w:rsidR="008E38E8" w:rsidRPr="006453CC">
          <w:rPr>
            <w:webHidden/>
            <w:sz w:val="24"/>
            <w:szCs w:val="24"/>
          </w:rPr>
          <w:instrText xml:space="preserve"> PAGEREF _Toc34123031 \h </w:instrText>
        </w:r>
        <w:r w:rsidR="00161A33" w:rsidRPr="006453CC">
          <w:rPr>
            <w:webHidden/>
            <w:sz w:val="24"/>
            <w:szCs w:val="24"/>
          </w:rPr>
        </w:r>
        <w:r w:rsidR="00161A33" w:rsidRPr="006453CC">
          <w:rPr>
            <w:webHidden/>
            <w:sz w:val="24"/>
            <w:szCs w:val="24"/>
          </w:rPr>
          <w:fldChar w:fldCharType="separate"/>
        </w:r>
        <w:r w:rsidR="00A252C7">
          <w:rPr>
            <w:webHidden/>
            <w:sz w:val="24"/>
            <w:szCs w:val="24"/>
          </w:rPr>
          <w:t>35</w:t>
        </w:r>
        <w:r w:rsidR="00161A33" w:rsidRPr="006453CC">
          <w:rPr>
            <w:webHidden/>
            <w:sz w:val="24"/>
            <w:szCs w:val="24"/>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32" w:history="1">
        <w:r w:rsidR="008E38E8" w:rsidRPr="006453CC">
          <w:rPr>
            <w:rStyle w:val="ad"/>
            <w:noProof/>
            <w:sz w:val="28"/>
            <w:szCs w:val="28"/>
          </w:rPr>
          <w:t>5.1. Учебная и производственная практики</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_Toc34123032 \h </w:instrText>
        </w:r>
        <w:r w:rsidR="00161A33" w:rsidRPr="006453CC">
          <w:rPr>
            <w:noProof/>
            <w:webHidden/>
          </w:rPr>
        </w:r>
        <w:r w:rsidR="00161A33" w:rsidRPr="006453CC">
          <w:rPr>
            <w:noProof/>
            <w:webHidden/>
          </w:rPr>
          <w:fldChar w:fldCharType="separate"/>
        </w:r>
        <w:r w:rsidR="00A252C7">
          <w:rPr>
            <w:noProof/>
            <w:webHidden/>
          </w:rPr>
          <w:t>35</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33" w:history="1">
        <w:r w:rsidR="006453CC" w:rsidRPr="006453CC">
          <w:rPr>
            <w:rStyle w:val="ad"/>
            <w:noProof/>
            <w:sz w:val="28"/>
            <w:szCs w:val="28"/>
          </w:rPr>
          <w:t>5.2. Производственная практика</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_Toc34123033 \h </w:instrText>
        </w:r>
        <w:r w:rsidR="00161A33" w:rsidRPr="006453CC">
          <w:rPr>
            <w:noProof/>
            <w:webHidden/>
          </w:rPr>
        </w:r>
        <w:r w:rsidR="00161A33" w:rsidRPr="006453CC">
          <w:rPr>
            <w:noProof/>
            <w:webHidden/>
          </w:rPr>
          <w:fldChar w:fldCharType="separate"/>
        </w:r>
        <w:r w:rsidR="00A252C7">
          <w:rPr>
            <w:noProof/>
            <w:webHidden/>
          </w:rPr>
          <w:t>37</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36" w:history="1">
        <w:r w:rsidR="006453CC">
          <w:rPr>
            <w:rStyle w:val="ad"/>
            <w:noProof/>
            <w:sz w:val="28"/>
            <w:szCs w:val="28"/>
          </w:rPr>
          <w:t>5.3</w:t>
        </w:r>
        <w:r w:rsidR="008E38E8" w:rsidRPr="006453CC">
          <w:rPr>
            <w:rStyle w:val="ad"/>
            <w:noProof/>
            <w:sz w:val="28"/>
            <w:szCs w:val="28"/>
          </w:rPr>
          <w:t>. Производственная практика, преддипломная практика</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_Toc34123036 \h </w:instrText>
        </w:r>
        <w:r w:rsidR="00161A33" w:rsidRPr="006453CC">
          <w:rPr>
            <w:noProof/>
            <w:webHidden/>
          </w:rPr>
        </w:r>
        <w:r w:rsidR="00161A33" w:rsidRPr="006453CC">
          <w:rPr>
            <w:noProof/>
            <w:webHidden/>
          </w:rPr>
          <w:fldChar w:fldCharType="separate"/>
        </w:r>
        <w:r w:rsidR="00A252C7">
          <w:rPr>
            <w:noProof/>
            <w:webHidden/>
          </w:rPr>
          <w:t>38</w:t>
        </w:r>
        <w:r w:rsidR="00161A33" w:rsidRPr="006453CC">
          <w:rPr>
            <w:noProof/>
            <w:webHidden/>
          </w:rPr>
          <w:fldChar w:fldCharType="end"/>
        </w:r>
      </w:hyperlink>
    </w:p>
    <w:p w:rsidR="008E38E8" w:rsidRPr="006453CC" w:rsidRDefault="006408CA" w:rsidP="006453CC">
      <w:pPr>
        <w:pStyle w:val="11"/>
        <w:rPr>
          <w:rFonts w:asciiTheme="minorHAnsi" w:eastAsiaTheme="minorEastAsia" w:hAnsiTheme="minorHAnsi" w:cstheme="minorBidi"/>
        </w:rPr>
      </w:pPr>
      <w:hyperlink w:anchor="_Toc34123037" w:history="1">
        <w:r w:rsidR="006453CC">
          <w:rPr>
            <w:rStyle w:val="ad"/>
          </w:rPr>
          <w:t>6.</w:t>
        </w:r>
        <w:r w:rsidR="008E38E8" w:rsidRPr="006453CC">
          <w:rPr>
            <w:rStyle w:val="ad"/>
          </w:rPr>
          <w:t>Методические рекомендации к написанию и защите выпускной квалификационной работы</w:t>
        </w:r>
        <w:r w:rsidR="006453CC" w:rsidRPr="006453CC">
          <w:rPr>
            <w:rStyle w:val="ad"/>
          </w:rPr>
          <w:t>…</w:t>
        </w:r>
        <w:r w:rsidR="006453CC" w:rsidRPr="006453CC">
          <w:rPr>
            <w:webHidden/>
          </w:rPr>
          <w:t>…………………………………………………………</w:t>
        </w:r>
        <w:r w:rsidR="00161A33" w:rsidRPr="006453CC">
          <w:rPr>
            <w:webHidden/>
            <w:sz w:val="24"/>
            <w:szCs w:val="24"/>
          </w:rPr>
          <w:fldChar w:fldCharType="begin"/>
        </w:r>
        <w:r w:rsidR="008E38E8" w:rsidRPr="006453CC">
          <w:rPr>
            <w:webHidden/>
            <w:sz w:val="24"/>
            <w:szCs w:val="24"/>
          </w:rPr>
          <w:instrText xml:space="preserve"> PAGEREF _Toc34123037 \h </w:instrText>
        </w:r>
        <w:r w:rsidR="00161A33" w:rsidRPr="006453CC">
          <w:rPr>
            <w:webHidden/>
            <w:sz w:val="24"/>
            <w:szCs w:val="24"/>
          </w:rPr>
        </w:r>
        <w:r w:rsidR="00161A33" w:rsidRPr="006453CC">
          <w:rPr>
            <w:webHidden/>
            <w:sz w:val="24"/>
            <w:szCs w:val="24"/>
          </w:rPr>
          <w:fldChar w:fldCharType="separate"/>
        </w:r>
        <w:r w:rsidR="00A252C7">
          <w:rPr>
            <w:webHidden/>
            <w:sz w:val="24"/>
            <w:szCs w:val="24"/>
          </w:rPr>
          <w:t>40</w:t>
        </w:r>
        <w:r w:rsidR="00161A33" w:rsidRPr="006453CC">
          <w:rPr>
            <w:webHidden/>
            <w:sz w:val="24"/>
            <w:szCs w:val="24"/>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38" w:history="1">
        <w:r w:rsidR="008E38E8" w:rsidRPr="006453CC">
          <w:rPr>
            <w:rStyle w:val="ad"/>
            <w:noProof/>
            <w:sz w:val="28"/>
            <w:szCs w:val="28"/>
          </w:rPr>
          <w:t>6.1. Основные требования к выпускной квалификационной работе</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_Toc34123038 \h </w:instrText>
        </w:r>
        <w:r w:rsidR="00161A33" w:rsidRPr="006453CC">
          <w:rPr>
            <w:noProof/>
            <w:webHidden/>
          </w:rPr>
        </w:r>
        <w:r w:rsidR="00161A33" w:rsidRPr="006453CC">
          <w:rPr>
            <w:noProof/>
            <w:webHidden/>
          </w:rPr>
          <w:fldChar w:fldCharType="separate"/>
        </w:r>
        <w:r w:rsidR="00A252C7">
          <w:rPr>
            <w:noProof/>
            <w:webHidden/>
          </w:rPr>
          <w:t>40</w:t>
        </w:r>
        <w:r w:rsidR="00161A33" w:rsidRPr="006453CC">
          <w:rPr>
            <w:noProof/>
            <w:webHidden/>
          </w:rPr>
          <w:fldChar w:fldCharType="end"/>
        </w:r>
      </w:hyperlink>
    </w:p>
    <w:p w:rsidR="008E38E8" w:rsidRPr="006453CC" w:rsidRDefault="006408CA" w:rsidP="006453CC">
      <w:pPr>
        <w:pStyle w:val="24"/>
        <w:rPr>
          <w:rFonts w:asciiTheme="minorHAnsi" w:eastAsiaTheme="minorEastAsia" w:hAnsiTheme="minorHAnsi" w:cstheme="minorBidi"/>
          <w:noProof/>
        </w:rPr>
      </w:pPr>
      <w:hyperlink w:anchor="_Toc34123039" w:history="1">
        <w:r w:rsidR="008E38E8" w:rsidRPr="006453CC">
          <w:rPr>
            <w:rStyle w:val="ad"/>
            <w:noProof/>
            <w:sz w:val="28"/>
            <w:szCs w:val="28"/>
          </w:rPr>
          <w:t>6.2.  Методика подготовки выпускной квалификационной работы</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_Toc34123039 \h </w:instrText>
        </w:r>
        <w:r w:rsidR="00161A33" w:rsidRPr="006453CC">
          <w:rPr>
            <w:noProof/>
            <w:webHidden/>
          </w:rPr>
        </w:r>
        <w:r w:rsidR="00161A33" w:rsidRPr="006453CC">
          <w:rPr>
            <w:noProof/>
            <w:webHidden/>
          </w:rPr>
          <w:fldChar w:fldCharType="separate"/>
        </w:r>
        <w:r w:rsidR="00A252C7">
          <w:rPr>
            <w:noProof/>
            <w:webHidden/>
          </w:rPr>
          <w:t>41</w:t>
        </w:r>
        <w:r w:rsidR="00161A33" w:rsidRPr="006453CC">
          <w:rPr>
            <w:noProof/>
            <w:webHidden/>
          </w:rPr>
          <w:fldChar w:fldCharType="end"/>
        </w:r>
      </w:hyperlink>
    </w:p>
    <w:p w:rsidR="008E38E8" w:rsidRDefault="006408CA" w:rsidP="006453CC">
      <w:pPr>
        <w:pStyle w:val="24"/>
        <w:rPr>
          <w:noProof/>
        </w:rPr>
      </w:pPr>
      <w:hyperlink w:anchor="_Toc34123040" w:history="1">
        <w:r w:rsidR="008E38E8" w:rsidRPr="006453CC">
          <w:rPr>
            <w:rStyle w:val="ad"/>
            <w:noProof/>
            <w:sz w:val="28"/>
            <w:szCs w:val="28"/>
          </w:rPr>
          <w:t>6.3. Порядок защиты ВКР</w:t>
        </w:r>
        <w:r w:rsidR="008E38E8" w:rsidRPr="006453CC">
          <w:rPr>
            <w:noProof/>
            <w:webHidden/>
          </w:rPr>
          <w:tab/>
        </w:r>
        <w:r w:rsidR="00161A33" w:rsidRPr="006453CC">
          <w:rPr>
            <w:noProof/>
            <w:webHidden/>
          </w:rPr>
          <w:fldChar w:fldCharType="begin"/>
        </w:r>
        <w:r w:rsidR="008E38E8" w:rsidRPr="006453CC">
          <w:rPr>
            <w:noProof/>
            <w:webHidden/>
          </w:rPr>
          <w:instrText xml:space="preserve"> PAGEREF _Toc34123040 \h </w:instrText>
        </w:r>
        <w:r w:rsidR="00161A33" w:rsidRPr="006453CC">
          <w:rPr>
            <w:noProof/>
            <w:webHidden/>
          </w:rPr>
        </w:r>
        <w:r w:rsidR="00161A33" w:rsidRPr="006453CC">
          <w:rPr>
            <w:noProof/>
            <w:webHidden/>
          </w:rPr>
          <w:fldChar w:fldCharType="separate"/>
        </w:r>
        <w:r w:rsidR="00A252C7">
          <w:rPr>
            <w:noProof/>
            <w:webHidden/>
          </w:rPr>
          <w:t>43</w:t>
        </w:r>
        <w:r w:rsidR="00161A33" w:rsidRPr="006453CC">
          <w:rPr>
            <w:noProof/>
            <w:webHidden/>
          </w:rPr>
          <w:fldChar w:fldCharType="end"/>
        </w:r>
      </w:hyperlink>
    </w:p>
    <w:p w:rsidR="000927B3" w:rsidRPr="000927B3" w:rsidRDefault="000927B3" w:rsidP="00713D82">
      <w:pPr>
        <w:ind w:hanging="206"/>
        <w:rPr>
          <w:rFonts w:eastAsiaTheme="minorEastAsia"/>
        </w:rPr>
      </w:pPr>
      <w:r>
        <w:rPr>
          <w:rFonts w:eastAsiaTheme="minorEastAsia"/>
        </w:rPr>
        <w:t xml:space="preserve">6.4. </w:t>
      </w:r>
      <w:r w:rsidR="00713D82" w:rsidRPr="00713D82">
        <w:rPr>
          <w:rFonts w:eastAsiaTheme="minorEastAsia"/>
        </w:rPr>
        <w:t>Процедура проведения демонстрационного экзамена</w:t>
      </w:r>
      <w:r w:rsidR="00713D82" w:rsidRPr="00713D82">
        <w:rPr>
          <w:rFonts w:eastAsiaTheme="minorEastAsia"/>
          <w:sz w:val="24"/>
          <w:szCs w:val="24"/>
        </w:rPr>
        <w:t>…………</w:t>
      </w:r>
      <w:r w:rsidR="0092107C">
        <w:rPr>
          <w:rFonts w:eastAsiaTheme="minorEastAsia"/>
          <w:sz w:val="24"/>
          <w:szCs w:val="24"/>
        </w:rPr>
        <w:t>…..</w:t>
      </w:r>
      <w:r w:rsidR="00F574AC">
        <w:rPr>
          <w:rFonts w:eastAsiaTheme="minorEastAsia"/>
          <w:sz w:val="24"/>
          <w:szCs w:val="24"/>
        </w:rPr>
        <w:t>………………..45</w:t>
      </w: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D304DF" w:rsidRPr="00ED030A" w:rsidRDefault="00161A33" w:rsidP="004428F1">
      <w:pPr>
        <w:spacing w:after="0" w:line="240" w:lineRule="auto"/>
        <w:ind w:left="0" w:firstLine="0"/>
        <w:jc w:val="left"/>
        <w:rPr>
          <w:szCs w:val="28"/>
        </w:rPr>
      </w:pPr>
      <w:r w:rsidRPr="006453CC">
        <w:rPr>
          <w:szCs w:val="28"/>
        </w:rPr>
        <w:lastRenderedPageBreak/>
        <w:fldChar w:fldCharType="end"/>
      </w:r>
    </w:p>
    <w:p w:rsidR="00D304DF" w:rsidRPr="001F58F5" w:rsidRDefault="001F58F5" w:rsidP="004428F1">
      <w:pPr>
        <w:pStyle w:val="1"/>
        <w:spacing w:after="0" w:line="240" w:lineRule="auto"/>
      </w:pPr>
      <w:bookmarkStart w:id="0" w:name="_Toc34123018"/>
      <w:r w:rsidRPr="001F58F5">
        <w:t xml:space="preserve">1. </w:t>
      </w:r>
      <w:r w:rsidR="00B001FC">
        <w:t>Общие положения</w:t>
      </w:r>
      <w:bookmarkEnd w:id="0"/>
      <w:r w:rsidRPr="001F58F5">
        <w:t xml:space="preserve"> </w:t>
      </w:r>
    </w:p>
    <w:p w:rsidR="00D304DF" w:rsidRDefault="001F58F5" w:rsidP="004428F1">
      <w:pPr>
        <w:spacing w:after="0" w:line="240" w:lineRule="auto"/>
        <w:ind w:left="0" w:firstLine="0"/>
        <w:jc w:val="left"/>
      </w:pPr>
      <w:r>
        <w:t xml:space="preserve"> </w:t>
      </w:r>
    </w:p>
    <w:p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w:t>
      </w:r>
      <w:proofErr w:type="spellStart"/>
      <w:r w:rsidR="001F58F5">
        <w:t>общеметодические</w:t>
      </w:r>
      <w:proofErr w:type="spellEnd"/>
      <w:r w:rsidR="001F58F5">
        <w:t xml:space="preserve"> вопросы подготовки </w:t>
      </w:r>
      <w:r w:rsidR="0002410D">
        <w:t xml:space="preserve">в рамках всех видов учебной деятельности обучающихся для достижения целей </w:t>
      </w:r>
      <w:proofErr w:type="spellStart"/>
      <w:r w:rsidR="0002410D">
        <w:t>компетентностного</w:t>
      </w:r>
      <w:proofErr w:type="spellEnd"/>
      <w:r w:rsidR="0002410D">
        <w:t xml:space="preserve"> подхода к образованию.</w:t>
      </w:r>
      <w:r w:rsidR="001F58F5">
        <w:t xml:space="preserve"> Практическое применение данных рекомендаций направлено на решение следующих задач: </w:t>
      </w:r>
    </w:p>
    <w:p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742BE1">
        <w:t>ОПОП СП</w:t>
      </w:r>
      <w:r w:rsidR="0002410D">
        <w:t>О</w:t>
      </w:r>
      <w:r>
        <w:t xml:space="preserve">;  </w:t>
      </w:r>
    </w:p>
    <w:p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742BE1">
        <w:t>ОПОП СП</w:t>
      </w:r>
      <w:r w:rsidR="0002410D">
        <w:t>О.</w:t>
      </w:r>
    </w:p>
    <w:p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rsidR="00D304DF" w:rsidRDefault="001F58F5" w:rsidP="004428F1">
      <w:pPr>
        <w:spacing w:after="0" w:line="240" w:lineRule="auto"/>
        <w:ind w:left="0" w:firstLine="0"/>
        <w:jc w:val="left"/>
      </w:pPr>
      <w:r>
        <w:t xml:space="preserve"> </w:t>
      </w:r>
    </w:p>
    <w:p w:rsidR="00D304DF" w:rsidRDefault="001F58F5" w:rsidP="004428F1">
      <w:pPr>
        <w:pStyle w:val="1"/>
        <w:spacing w:after="0" w:line="240" w:lineRule="auto"/>
      </w:pPr>
      <w:bookmarkStart w:id="1" w:name="_Toc34123019"/>
      <w:r>
        <w:t>2. Методические рекомендации к теоретическому обучению</w:t>
      </w:r>
      <w:bookmarkEnd w:id="1"/>
      <w:r>
        <w:t xml:space="preserve"> </w:t>
      </w:r>
    </w:p>
    <w:p w:rsidR="00061567" w:rsidRDefault="00061567" w:rsidP="004428F1">
      <w:pPr>
        <w:spacing w:after="0" w:line="240" w:lineRule="auto"/>
        <w:ind w:left="-10" w:right="65"/>
        <w:rPr>
          <w:i/>
        </w:rPr>
      </w:pPr>
    </w:p>
    <w:p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w:t>
      </w:r>
      <w:r>
        <w:lastRenderedPageBreak/>
        <w:t xml:space="preserve">формировании профессионального кругозора и общей культуры, в оптимизации других форм организации учебного процесса. </w:t>
      </w:r>
    </w:p>
    <w:p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rsidR="00D304DF" w:rsidRDefault="001F58F5" w:rsidP="004428F1">
      <w:pPr>
        <w:spacing w:after="0" w:line="240" w:lineRule="auto"/>
        <w:ind w:left="708" w:right="65" w:firstLine="0"/>
      </w:pPr>
      <w:r>
        <w:t xml:space="preserve">Выделяют следующие основные виды лекций. </w:t>
      </w:r>
    </w:p>
    <w:p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w:t>
      </w:r>
      <w:proofErr w:type="gramStart"/>
      <w:r>
        <w:t xml:space="preserve">при </w:t>
      </w:r>
      <w:r w:rsidR="004428F1">
        <w:t xml:space="preserve"> з</w:t>
      </w:r>
      <w:r>
        <w:t>аочном</w:t>
      </w:r>
      <w:proofErr w:type="gramEnd"/>
      <w:r>
        <w:t xml:space="preserve">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r>
        <w:t xml:space="preserve"> </w:t>
      </w:r>
    </w:p>
    <w:p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w:t>
      </w:r>
      <w:r w:rsidR="004428F1">
        <w:t xml:space="preserve"> </w:t>
      </w:r>
      <w:r>
        <w:t xml:space="preserve">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w:t>
      </w:r>
      <w:r>
        <w:lastRenderedPageBreak/>
        <w:t xml:space="preserve">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rsidR="00D304DF" w:rsidRDefault="004428F1" w:rsidP="004428F1">
      <w:pPr>
        <w:spacing w:after="0" w:line="240" w:lineRule="auto"/>
        <w:ind w:left="-10" w:right="65"/>
      </w:pPr>
      <w:r w:rsidRPr="009460C1">
        <w:rPr>
          <w:b/>
          <w:i/>
        </w:rPr>
        <w:t>Лекция-дискуссия</w:t>
      </w:r>
      <w:r>
        <w:t xml:space="preserve">, особенностью которой </w:t>
      </w:r>
      <w:r w:rsidR="002C5C6F">
        <w:t xml:space="preserve">является постановка </w:t>
      </w:r>
      <w:r w:rsidR="001F58F5">
        <w:t>преподавател</w:t>
      </w:r>
      <w:r w:rsidR="002C5C6F">
        <w:t>ем</w:t>
      </w:r>
      <w:r w:rsidR="001F58F5">
        <w:t xml:space="preserve"> вопрос</w:t>
      </w:r>
      <w:r w:rsidR="002C5C6F">
        <w:t xml:space="preserve">ов по которым осуществляется </w:t>
      </w:r>
      <w:r w:rsidR="001F58F5">
        <w:t xml:space="preserve">обсуждение. </w:t>
      </w:r>
      <w:r w:rsidR="002C5C6F">
        <w:t>Считается 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rsidR="001F58F5">
        <w:t xml:space="preserve"> </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rsidR="00D304DF" w:rsidRDefault="001F58F5" w:rsidP="004428F1">
      <w:pPr>
        <w:spacing w:after="0" w:line="240" w:lineRule="auto"/>
        <w:ind w:left="-10" w:right="65"/>
      </w:pPr>
      <w:proofErr w:type="spellStart"/>
      <w:r w:rsidRPr="009460C1">
        <w:rPr>
          <w:b/>
          <w:i/>
        </w:rPr>
        <w:t>Межпредметная</w:t>
      </w:r>
      <w:proofErr w:type="spellEnd"/>
      <w:r w:rsidRPr="009460C1">
        <w:rPr>
          <w:b/>
          <w:i/>
        </w:rPr>
        <w:t xml:space="preserve">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 xml:space="preserve"> </w:t>
      </w:r>
      <w:r>
        <w:tab/>
        <w:t xml:space="preserve">может </w:t>
      </w:r>
      <w:r>
        <w:tab/>
        <w:t xml:space="preserve">быть </w:t>
      </w:r>
      <w:r>
        <w:tab/>
      </w:r>
      <w:proofErr w:type="spellStart"/>
      <w:r>
        <w:t>межпредметной</w:t>
      </w:r>
      <w:proofErr w:type="spellEnd"/>
      <w:r>
        <w:t xml:space="preserve"> </w:t>
      </w:r>
      <w:r>
        <w:tab/>
        <w:t xml:space="preserve">и </w:t>
      </w:r>
      <w:r>
        <w:tab/>
        <w:t xml:space="preserve">предметной. </w:t>
      </w:r>
    </w:p>
    <w:p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w:t>
      </w:r>
      <w:proofErr w:type="spellStart"/>
      <w:r>
        <w:t>Межпредметная</w:t>
      </w:r>
      <w:proofErr w:type="spellEnd"/>
      <w:r>
        <w:t xml:space="preserve"> лекция читается преподавателями разных дисциплин, а предметная – преподавателями одной дисциплины. </w:t>
      </w:r>
    </w:p>
    <w:p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rsidR="00D304DF" w:rsidRDefault="001F58F5" w:rsidP="004428F1">
      <w:pPr>
        <w:spacing w:after="0" w:line="240" w:lineRule="auto"/>
        <w:ind w:left="-10" w:right="65"/>
      </w:pPr>
      <w:r w:rsidRPr="0077438B">
        <w:rPr>
          <w:b/>
          <w:i/>
        </w:rPr>
        <w:lastRenderedPageBreak/>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rsidR="0077438B" w:rsidRDefault="0077438B" w:rsidP="004428F1">
      <w:pPr>
        <w:spacing w:after="0" w:line="240" w:lineRule="auto"/>
        <w:ind w:left="-10" w:right="65"/>
      </w:pPr>
    </w:p>
    <w:p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w:t>
      </w:r>
      <w:r>
        <w:lastRenderedPageBreak/>
        <w:t>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w:t>
      </w:r>
      <w:r>
        <w:t xml:space="preserve"> </w:t>
      </w:r>
      <w:r w:rsidR="0022470E">
        <w:t>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D304DF" w:rsidRDefault="001F58F5" w:rsidP="004428F1">
      <w:pPr>
        <w:spacing w:after="0" w:line="240" w:lineRule="auto"/>
        <w:ind w:left="0" w:firstLine="0"/>
        <w:jc w:val="left"/>
      </w:pPr>
      <w:r>
        <w:t xml:space="preserve"> </w:t>
      </w:r>
    </w:p>
    <w:p w:rsidR="00D304DF" w:rsidRDefault="00D304DF" w:rsidP="004428F1">
      <w:pPr>
        <w:spacing w:after="0" w:line="240" w:lineRule="auto"/>
        <w:ind w:left="0" w:firstLine="0"/>
        <w:jc w:val="center"/>
      </w:pPr>
    </w:p>
    <w:p w:rsidR="00D304DF" w:rsidRDefault="001F58F5" w:rsidP="00762155">
      <w:pPr>
        <w:pStyle w:val="1"/>
      </w:pPr>
      <w:bookmarkStart w:id="2" w:name="_Toc34123020"/>
      <w:r>
        <w:t>3. Методические рекомендации к практическим и лабораторным занятиям</w:t>
      </w:r>
      <w:bookmarkEnd w:id="2"/>
      <w:r>
        <w:t xml:space="preserve"> </w:t>
      </w:r>
    </w:p>
    <w:p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rsidR="00D304DF" w:rsidRDefault="001F58F5" w:rsidP="004428F1">
      <w:pPr>
        <w:spacing w:after="0" w:line="240" w:lineRule="auto"/>
        <w:ind w:left="-10" w:right="65"/>
      </w:pPr>
      <w:r>
        <w:t>При разработке содержания</w:t>
      </w:r>
      <w:r w:rsidR="0069494C">
        <w:t xml:space="preserve"> </w:t>
      </w:r>
      <w:r>
        <w:t xml:space="preserve"> практических занятий учитывается </w:t>
      </w:r>
      <w:r w:rsidR="00B06C96">
        <w:t>совокупный охват по дисциплине круга</w:t>
      </w:r>
      <w:r>
        <w:t xml:space="preserve"> </w:t>
      </w:r>
      <w:r w:rsidR="00B06C96">
        <w:t>компетенций</w:t>
      </w:r>
      <w:r>
        <w:t xml:space="preserve">, на </w:t>
      </w:r>
      <w:r w:rsidR="00B06C96">
        <w:t>освоение которых</w:t>
      </w:r>
      <w:r>
        <w:t xml:space="preserve"> ориентирована данная дисциплина. </w:t>
      </w:r>
    </w:p>
    <w:p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w:t>
      </w:r>
      <w:r>
        <w:lastRenderedPageBreak/>
        <w:t xml:space="preserve">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rsidR="0069494C" w:rsidRDefault="001F58F5" w:rsidP="004428F1">
      <w:pPr>
        <w:spacing w:after="0" w:line="240" w:lineRule="auto"/>
        <w:ind w:left="-10" w:right="65"/>
      </w:pPr>
      <w:r>
        <w:t xml:space="preserve">Структура практического занятия включает следующие компоненты: </w:t>
      </w:r>
      <w:r w:rsidR="0069494C">
        <w:t xml:space="preserve"> </w:t>
      </w:r>
    </w:p>
    <w:p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rsidR="0069494C" w:rsidRDefault="001F58F5" w:rsidP="00233841">
      <w:pPr>
        <w:pStyle w:val="a3"/>
        <w:numPr>
          <w:ilvl w:val="0"/>
          <w:numId w:val="11"/>
        </w:numPr>
        <w:spacing w:after="0" w:line="240" w:lineRule="auto"/>
        <w:ind w:right="65"/>
      </w:pPr>
      <w:r>
        <w:t xml:space="preserve">практическая часть как плановая; </w:t>
      </w:r>
    </w:p>
    <w:p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r>
        <w:t xml:space="preserve"> </w:t>
      </w:r>
    </w:p>
    <w:p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rsidR="0069494C" w:rsidRDefault="001F58F5" w:rsidP="00233841">
      <w:pPr>
        <w:pStyle w:val="a3"/>
        <w:numPr>
          <w:ilvl w:val="0"/>
          <w:numId w:val="12"/>
        </w:numPr>
        <w:spacing w:after="0" w:line="240" w:lineRule="auto"/>
        <w:ind w:right="65"/>
      </w:pPr>
      <w:r>
        <w:t xml:space="preserve">тесты, </w:t>
      </w:r>
    </w:p>
    <w:p w:rsidR="0069494C" w:rsidRDefault="001F58F5" w:rsidP="00233841">
      <w:pPr>
        <w:pStyle w:val="a3"/>
        <w:numPr>
          <w:ilvl w:val="0"/>
          <w:numId w:val="12"/>
        </w:numPr>
        <w:spacing w:after="0" w:line="240" w:lineRule="auto"/>
        <w:ind w:right="65"/>
      </w:pPr>
      <w:r>
        <w:t xml:space="preserve">интерактивный опрос, </w:t>
      </w:r>
    </w:p>
    <w:p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w:t>
      </w:r>
      <w:r>
        <w:lastRenderedPageBreak/>
        <w:t xml:space="preserve">Для их выполнения необходимо привлекать ранее приобретенный опыт, устанавливать </w:t>
      </w:r>
      <w:proofErr w:type="spellStart"/>
      <w:r>
        <w:t>внутрипредметные</w:t>
      </w:r>
      <w:proofErr w:type="spellEnd"/>
      <w:r>
        <w:t xml:space="preserve"> и </w:t>
      </w:r>
      <w:proofErr w:type="spellStart"/>
      <w:r>
        <w:t>межпредметные</w:t>
      </w:r>
      <w:proofErr w:type="spellEnd"/>
      <w:r>
        <w:t xml:space="preserve">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w:t>
      </w:r>
      <w:proofErr w:type="spellStart"/>
      <w:r>
        <w:t>вариантно</w:t>
      </w:r>
      <w:proofErr w:type="spellEnd"/>
      <w:r>
        <w:t xml:space="preserve">. </w:t>
      </w:r>
    </w:p>
    <w:p w:rsidR="00D304DF" w:rsidRDefault="001F58F5" w:rsidP="004428F1">
      <w:pPr>
        <w:spacing w:after="0" w:line="240" w:lineRule="auto"/>
        <w:ind w:left="-10" w:right="65"/>
      </w:pPr>
      <w:r>
        <w:t xml:space="preserve">В заключительной части </w:t>
      </w:r>
      <w:r w:rsidR="00DB1409">
        <w:t>преподаватель</w:t>
      </w:r>
      <w:r>
        <w:t xml:space="preserve"> </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rsidR="005F41C9" w:rsidRDefault="001F58F5" w:rsidP="00233841">
      <w:pPr>
        <w:pStyle w:val="a3"/>
        <w:numPr>
          <w:ilvl w:val="0"/>
          <w:numId w:val="14"/>
        </w:numPr>
        <w:spacing w:after="0" w:line="240" w:lineRule="auto"/>
        <w:ind w:right="65"/>
      </w:pPr>
      <w:r>
        <w:t xml:space="preserve">проверка домашнего задания; </w:t>
      </w:r>
    </w:p>
    <w:p w:rsidR="005F41C9" w:rsidRDefault="001F58F5" w:rsidP="00233841">
      <w:pPr>
        <w:pStyle w:val="a3"/>
        <w:numPr>
          <w:ilvl w:val="0"/>
          <w:numId w:val="14"/>
        </w:numPr>
        <w:spacing w:after="0" w:line="240" w:lineRule="auto"/>
        <w:ind w:right="65"/>
      </w:pPr>
      <w:r>
        <w:t xml:space="preserve">краткий опрос теории; </w:t>
      </w:r>
    </w:p>
    <w:p w:rsidR="00D304DF" w:rsidRDefault="001F58F5" w:rsidP="00233841">
      <w:pPr>
        <w:pStyle w:val="a3"/>
        <w:numPr>
          <w:ilvl w:val="0"/>
          <w:numId w:val="14"/>
        </w:numPr>
        <w:spacing w:after="0" w:line="240" w:lineRule="auto"/>
        <w:ind w:right="65"/>
      </w:pPr>
      <w:r>
        <w:t xml:space="preserve">выполнение контрольных заданий. </w:t>
      </w:r>
    </w:p>
    <w:p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rsidR="00D304DF" w:rsidRDefault="001F58F5" w:rsidP="004428F1">
      <w:pPr>
        <w:spacing w:after="0" w:line="240" w:lineRule="auto"/>
        <w:ind w:left="-10" w:right="65"/>
      </w:pPr>
      <w:r>
        <w:lastRenderedPageBreak/>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w:t>
      </w:r>
      <w:r w:rsidR="005F41C9">
        <w:t xml:space="preserve"> </w:t>
      </w:r>
      <w:r>
        <w:t>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5F41C9" w:rsidRDefault="001F58F5" w:rsidP="004428F1">
      <w:pPr>
        <w:spacing w:after="0" w:line="240" w:lineRule="auto"/>
        <w:ind w:left="-10" w:right="65"/>
      </w:pPr>
      <w:r>
        <w:t xml:space="preserve">Очевидны три структурные части практического занятия: </w:t>
      </w:r>
    </w:p>
    <w:p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w:t>
      </w:r>
      <w:r>
        <w:t xml:space="preserve"> </w:t>
      </w:r>
      <w:r w:rsidR="001F58F5">
        <w:t xml:space="preserve">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w:t>
      </w:r>
      <w:r w:rsidR="001F58F5">
        <w:lastRenderedPageBreak/>
        <w:t xml:space="preserve">затруднений обращаться к преподавателю. </w:t>
      </w:r>
      <w:r>
        <w:t xml:space="preserve"> </w:t>
      </w:r>
      <w:r w:rsidR="001F58F5">
        <w:t xml:space="preserve">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необходимо составить</w:t>
      </w:r>
      <w:r w:rsidR="00173BC7">
        <w:t xml:space="preserve"> </w:t>
      </w:r>
      <w:r>
        <w:t xml:space="preserve">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w:t>
      </w:r>
      <w:proofErr w:type="gramStart"/>
      <w:r>
        <w:t>преподавателя  помогает</w:t>
      </w:r>
      <w:proofErr w:type="gramEnd"/>
      <w:r>
        <w:t xml:space="preserve">  студентам быстро находить нужный материал к каждому из вопросов, не задерживаясь на второстепенном. </w:t>
      </w:r>
    </w:p>
    <w:p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rsidR="00D304DF" w:rsidRDefault="001F58F5" w:rsidP="00233841">
      <w:pPr>
        <w:numPr>
          <w:ilvl w:val="0"/>
          <w:numId w:val="2"/>
        </w:numPr>
        <w:spacing w:after="0" w:line="240" w:lineRule="auto"/>
        <w:ind w:right="65" w:firstLine="840"/>
      </w:pPr>
      <w:r>
        <w:t xml:space="preserve">подбор рекомендованной литературы; </w:t>
      </w:r>
    </w:p>
    <w:p w:rsidR="00D304DF" w:rsidRDefault="001F58F5" w:rsidP="00233841">
      <w:pPr>
        <w:numPr>
          <w:ilvl w:val="0"/>
          <w:numId w:val="2"/>
        </w:numPr>
        <w:spacing w:after="0" w:line="240" w:lineRule="auto"/>
        <w:ind w:right="65" w:firstLine="840"/>
      </w:pPr>
      <w:r>
        <w:lastRenderedPageBreak/>
        <w:t xml:space="preserve">составление плана работы, в котором определяются основные пункты предстоящей подготовки. </w:t>
      </w:r>
    </w:p>
    <w:p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w:t>
      </w:r>
      <w:r>
        <w:lastRenderedPageBreak/>
        <w:t xml:space="preserve">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r>
        <w:rPr>
          <w:b/>
        </w:rPr>
        <w:t xml:space="preserve"> </w:t>
      </w:r>
    </w:p>
    <w:p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rsidR="00D304DF" w:rsidRDefault="001F58F5" w:rsidP="00233841">
      <w:pPr>
        <w:numPr>
          <w:ilvl w:val="0"/>
          <w:numId w:val="17"/>
        </w:numPr>
        <w:spacing w:after="0" w:line="240" w:lineRule="auto"/>
        <w:ind w:right="65"/>
      </w:pPr>
      <w:r>
        <w:t xml:space="preserve">цель проведения занятия;  </w:t>
      </w:r>
    </w:p>
    <w:p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rsidR="00D304DF" w:rsidRDefault="001F58F5" w:rsidP="00233841">
      <w:pPr>
        <w:numPr>
          <w:ilvl w:val="0"/>
          <w:numId w:val="17"/>
        </w:numPr>
        <w:spacing w:after="0" w:line="240" w:lineRule="auto"/>
        <w:ind w:right="65"/>
      </w:pPr>
      <w:proofErr w:type="gramStart"/>
      <w:r>
        <w:t>задание</w:t>
      </w:r>
      <w:proofErr w:type="gramEnd"/>
      <w:r>
        <w:t xml:space="preserve">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rsidR="00D304DF" w:rsidRDefault="001F58F5" w:rsidP="00233841">
      <w:pPr>
        <w:pStyle w:val="a3"/>
        <w:numPr>
          <w:ilvl w:val="0"/>
          <w:numId w:val="17"/>
        </w:numPr>
        <w:spacing w:after="0" w:line="240" w:lineRule="auto"/>
        <w:ind w:right="65"/>
      </w:pPr>
      <w:r>
        <w:t xml:space="preserve">решения и т.д.);  </w:t>
      </w:r>
    </w:p>
    <w:p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rsidR="001305DC" w:rsidRDefault="001F58F5" w:rsidP="004428F1">
      <w:pPr>
        <w:spacing w:after="0" w:line="240" w:lineRule="auto"/>
        <w:ind w:left="-10" w:right="65"/>
      </w:pPr>
      <w:r>
        <w:lastRenderedPageBreak/>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rsidR="001305DC" w:rsidRDefault="001F58F5" w:rsidP="00233841">
      <w:pPr>
        <w:pStyle w:val="a3"/>
        <w:numPr>
          <w:ilvl w:val="0"/>
          <w:numId w:val="18"/>
        </w:numPr>
        <w:spacing w:after="0" w:line="240" w:lineRule="auto"/>
        <w:ind w:right="75"/>
      </w:pPr>
      <w:r>
        <w:t xml:space="preserve">план (простой и развернутый), </w:t>
      </w:r>
    </w:p>
    <w:p w:rsidR="001305DC" w:rsidRDefault="001F58F5" w:rsidP="00233841">
      <w:pPr>
        <w:pStyle w:val="a3"/>
        <w:numPr>
          <w:ilvl w:val="0"/>
          <w:numId w:val="18"/>
        </w:numPr>
        <w:spacing w:after="0" w:line="240" w:lineRule="auto"/>
        <w:ind w:right="75"/>
      </w:pPr>
      <w:r>
        <w:t xml:space="preserve">выписки, </w:t>
      </w:r>
    </w:p>
    <w:p w:rsidR="00D304DF" w:rsidRDefault="001F58F5" w:rsidP="00233841">
      <w:pPr>
        <w:pStyle w:val="a3"/>
        <w:numPr>
          <w:ilvl w:val="0"/>
          <w:numId w:val="18"/>
        </w:numPr>
        <w:spacing w:after="0" w:line="240" w:lineRule="auto"/>
        <w:ind w:right="75"/>
      </w:pPr>
      <w:r>
        <w:t xml:space="preserve">тезисы. </w:t>
      </w:r>
    </w:p>
    <w:p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w:t>
      </w:r>
      <w:r>
        <w:lastRenderedPageBreak/>
        <w:t xml:space="preserve">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На практическом занятии и на следующем за ним этапе</w:t>
      </w:r>
      <w:r w:rsidR="001305DC">
        <w:t xml:space="preserve"> </w:t>
      </w:r>
      <w:r>
        <w:t xml:space="preserve">«включается» психологический фактор мотивация готовности к обучению. </w:t>
      </w:r>
    </w:p>
    <w:p w:rsidR="0061763D" w:rsidRDefault="0061763D" w:rsidP="004428F1">
      <w:pPr>
        <w:spacing w:after="0" w:line="240" w:lineRule="auto"/>
        <w:ind w:left="-10" w:right="65"/>
      </w:pPr>
    </w:p>
    <w:p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rsidR="00D304DF" w:rsidRDefault="001F58F5" w:rsidP="004428F1">
      <w:pPr>
        <w:spacing w:after="0" w:line="240" w:lineRule="auto"/>
        <w:ind w:left="708" w:right="65" w:firstLine="0"/>
      </w:pPr>
      <w:r>
        <w:lastRenderedPageBreak/>
        <w:t xml:space="preserve">Выполнение лабораторных и практических работ направлено </w:t>
      </w:r>
      <w:proofErr w:type="gramStart"/>
      <w:r>
        <w:t>на :</w:t>
      </w:r>
      <w:proofErr w:type="gramEnd"/>
      <w:r>
        <w:t xml:space="preserve"> </w:t>
      </w:r>
    </w:p>
    <w:p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r w:rsidR="0061763D">
        <w:t xml:space="preserve"> </w:t>
      </w:r>
    </w:p>
    <w:p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rsidR="00D304DF" w:rsidRDefault="001F58F5" w:rsidP="00233841">
      <w:pPr>
        <w:pStyle w:val="a3"/>
        <w:numPr>
          <w:ilvl w:val="0"/>
          <w:numId w:val="20"/>
        </w:numPr>
        <w:spacing w:after="0" w:line="240" w:lineRule="auto"/>
        <w:ind w:right="33"/>
      </w:pPr>
      <w:proofErr w:type="gramStart"/>
      <w:r>
        <w:t>подчинение</w:t>
      </w:r>
      <w:proofErr w:type="gramEnd"/>
      <w:r>
        <w:t xml:space="preserve">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rsidR="00D304DF" w:rsidRDefault="001F58F5" w:rsidP="00233841">
      <w:pPr>
        <w:pStyle w:val="a3"/>
        <w:numPr>
          <w:ilvl w:val="0"/>
          <w:numId w:val="20"/>
        </w:numPr>
        <w:spacing w:after="0" w:line="240" w:lineRule="auto"/>
        <w:ind w:right="33"/>
      </w:pPr>
      <w:proofErr w:type="gramStart"/>
      <w:r>
        <w:t>проведение</w:t>
      </w:r>
      <w:proofErr w:type="gramEnd"/>
      <w:r>
        <w:t xml:space="preserve"> лабораторных работ на повышенном уровне трудности с включением в них заданий, связанных с выбором обучаемыми </w:t>
      </w:r>
      <w:r>
        <w:lastRenderedPageBreak/>
        <w:t xml:space="preserve">условий выполнения работы, конкретизацией целей, самостоятельным отбором необходимого оборудования;  </w:t>
      </w:r>
    </w:p>
    <w:p w:rsidR="00D304DF" w:rsidRDefault="001F58F5" w:rsidP="00233841">
      <w:pPr>
        <w:pStyle w:val="a3"/>
        <w:numPr>
          <w:ilvl w:val="0"/>
          <w:numId w:val="20"/>
        </w:numPr>
        <w:spacing w:after="0" w:line="240" w:lineRule="auto"/>
        <w:ind w:right="33"/>
      </w:pPr>
      <w:proofErr w:type="gramStart"/>
      <w:r>
        <w:t>эффективное</w:t>
      </w:r>
      <w:proofErr w:type="gramEnd"/>
      <w:r>
        <w:t xml:space="preserve">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rsidR="00D304DF" w:rsidRDefault="001F58F5" w:rsidP="004428F1">
      <w:pPr>
        <w:spacing w:after="0" w:line="240" w:lineRule="auto"/>
        <w:ind w:left="0" w:firstLine="0"/>
        <w:jc w:val="left"/>
      </w:pPr>
      <w:r>
        <w:t xml:space="preserve"> </w:t>
      </w:r>
    </w:p>
    <w:p w:rsidR="00D304DF" w:rsidRDefault="004D27C6" w:rsidP="00B35487">
      <w:pPr>
        <w:pStyle w:val="1"/>
      </w:pPr>
      <w:bookmarkStart w:id="3" w:name="_Toc34123021"/>
      <w:r w:rsidRPr="00541CFD">
        <w:t>4</w:t>
      </w:r>
      <w:r w:rsidR="001F58F5" w:rsidRPr="00541CFD">
        <w:t>. Методические рекомендации к самостоятельной работе студентов</w:t>
      </w:r>
      <w:bookmarkEnd w:id="3"/>
      <w:r w:rsidR="001F58F5">
        <w:t xml:space="preserve"> </w:t>
      </w:r>
    </w:p>
    <w:p w:rsidR="00F74DF3" w:rsidRDefault="00F74DF3" w:rsidP="004428F1">
      <w:pPr>
        <w:spacing w:after="0" w:line="240" w:lineRule="auto"/>
        <w:ind w:left="-10" w:right="65"/>
        <w:rPr>
          <w:i/>
        </w:rPr>
      </w:pPr>
    </w:p>
    <w:p w:rsidR="004D27C6" w:rsidRDefault="004D27C6" w:rsidP="004D27C6">
      <w:pPr>
        <w:pStyle w:val="2"/>
      </w:pPr>
      <w:bookmarkStart w:id="4" w:name="_Toc34123022"/>
      <w:r>
        <w:t>4.1. Теоретические основы самостоятельной работы обучающихся</w:t>
      </w:r>
      <w:bookmarkEnd w:id="4"/>
      <w:r>
        <w:t xml:space="preserve"> </w:t>
      </w:r>
    </w:p>
    <w:p w:rsidR="004D27C6" w:rsidRDefault="004D27C6" w:rsidP="004428F1">
      <w:pPr>
        <w:spacing w:after="0" w:line="240" w:lineRule="auto"/>
        <w:ind w:left="-10" w:right="65"/>
      </w:pPr>
    </w:p>
    <w:p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rsidR="00D304DF" w:rsidRDefault="001F58F5" w:rsidP="004428F1">
      <w:pPr>
        <w:spacing w:after="0" w:line="240" w:lineRule="auto"/>
        <w:ind w:left="708" w:right="65" w:firstLine="0"/>
      </w:pPr>
      <w:r>
        <w:t xml:space="preserve">Самостоятельная работа проводится с целью: </w:t>
      </w:r>
    </w:p>
    <w:p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rsidR="00836630" w:rsidRDefault="00836630" w:rsidP="00233841">
      <w:pPr>
        <w:numPr>
          <w:ilvl w:val="0"/>
          <w:numId w:val="21"/>
        </w:numPr>
        <w:spacing w:after="0" w:line="240" w:lineRule="auto"/>
      </w:pPr>
      <w:r>
        <w:t xml:space="preserve">формирования умений использовать литературу; </w:t>
      </w:r>
    </w:p>
    <w:p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rsidR="00836630" w:rsidRDefault="00836630" w:rsidP="00233841">
      <w:pPr>
        <w:pStyle w:val="a3"/>
        <w:numPr>
          <w:ilvl w:val="0"/>
          <w:numId w:val="21"/>
        </w:numPr>
        <w:spacing w:after="0" w:line="240" w:lineRule="auto"/>
        <w:ind w:right="65"/>
      </w:pPr>
      <w:r>
        <w:t xml:space="preserve">формирования компетенций; </w:t>
      </w:r>
    </w:p>
    <w:p w:rsidR="00836630" w:rsidRDefault="00836630" w:rsidP="00233841">
      <w:pPr>
        <w:pStyle w:val="a3"/>
        <w:numPr>
          <w:ilvl w:val="0"/>
          <w:numId w:val="21"/>
        </w:numPr>
        <w:spacing w:after="0" w:line="240" w:lineRule="auto"/>
        <w:ind w:right="65"/>
      </w:pPr>
      <w:r>
        <w:t>развитию исследовательских умений.</w:t>
      </w:r>
    </w:p>
    <w:p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rsidR="00D304DF" w:rsidRDefault="001F58F5" w:rsidP="00233841">
      <w:pPr>
        <w:numPr>
          <w:ilvl w:val="1"/>
          <w:numId w:val="3"/>
        </w:numPr>
        <w:shd w:val="clear" w:color="auto" w:fill="FDFDFD"/>
        <w:spacing w:after="0" w:line="240" w:lineRule="auto"/>
        <w:ind w:left="-15" w:right="62" w:firstLine="632"/>
      </w:pPr>
      <w:proofErr w:type="gramStart"/>
      <w:r>
        <w:t>аудиторная</w:t>
      </w:r>
      <w:proofErr w:type="gramEnd"/>
      <w: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36630" w:rsidRDefault="001F58F5" w:rsidP="00233841">
      <w:pPr>
        <w:numPr>
          <w:ilvl w:val="1"/>
          <w:numId w:val="4"/>
        </w:numPr>
        <w:spacing w:after="0" w:line="240" w:lineRule="auto"/>
        <w:ind w:right="65" w:firstLine="0"/>
      </w:pPr>
      <w:r>
        <w:t xml:space="preserve">выполнение самостоятельных работ; </w:t>
      </w:r>
    </w:p>
    <w:p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rsidR="00836630" w:rsidRDefault="001F58F5" w:rsidP="00233841">
      <w:pPr>
        <w:numPr>
          <w:ilvl w:val="1"/>
          <w:numId w:val="4"/>
        </w:numPr>
        <w:spacing w:after="0" w:line="240" w:lineRule="auto"/>
        <w:ind w:right="65" w:firstLine="0"/>
      </w:pPr>
      <w:r>
        <w:lastRenderedPageBreak/>
        <w:t xml:space="preserve">составление схем, диаграмм, заполнение таблиц; </w:t>
      </w:r>
    </w:p>
    <w:p w:rsidR="00836630" w:rsidRDefault="001F58F5" w:rsidP="00233841">
      <w:pPr>
        <w:numPr>
          <w:ilvl w:val="1"/>
          <w:numId w:val="4"/>
        </w:numPr>
        <w:spacing w:after="0" w:line="240" w:lineRule="auto"/>
        <w:ind w:right="65" w:firstLine="0"/>
      </w:pPr>
      <w:r>
        <w:t xml:space="preserve">решение задач; </w:t>
      </w:r>
    </w:p>
    <w:p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rsidR="00836630" w:rsidRDefault="001F58F5" w:rsidP="00233841">
      <w:pPr>
        <w:numPr>
          <w:ilvl w:val="1"/>
          <w:numId w:val="4"/>
        </w:numPr>
        <w:spacing w:after="0" w:line="240" w:lineRule="auto"/>
        <w:ind w:right="65" w:firstLine="0"/>
      </w:pPr>
      <w:r>
        <w:t xml:space="preserve">защиту выполненных работ; </w:t>
      </w:r>
    </w:p>
    <w:p w:rsidR="00D304DF" w:rsidRDefault="001F58F5" w:rsidP="00233841">
      <w:pPr>
        <w:numPr>
          <w:ilvl w:val="1"/>
          <w:numId w:val="4"/>
        </w:numPr>
        <w:spacing w:after="0" w:line="240" w:lineRule="auto"/>
        <w:ind w:right="65" w:firstLine="0"/>
      </w:pPr>
      <w:r>
        <w:t xml:space="preserve">тестирование и т.д. </w:t>
      </w:r>
    </w:p>
    <w:p w:rsidR="00D304DF" w:rsidRDefault="001F58F5" w:rsidP="00233841">
      <w:pPr>
        <w:numPr>
          <w:ilvl w:val="1"/>
          <w:numId w:val="3"/>
        </w:numPr>
        <w:shd w:val="clear" w:color="auto" w:fill="FDFDFD"/>
        <w:spacing w:after="0" w:line="240" w:lineRule="auto"/>
        <w:ind w:left="-15" w:right="62" w:firstLine="632"/>
      </w:pPr>
      <w:proofErr w:type="gramStart"/>
      <w:r w:rsidRPr="00836630">
        <w:t>внеаудиторная</w:t>
      </w:r>
      <w:proofErr w:type="gramEnd"/>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ВКР; </w:t>
      </w:r>
    </w:p>
    <w:p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r w:rsidR="001F58F5">
        <w:t xml:space="preserve"> </w:t>
      </w:r>
    </w:p>
    <w:p w:rsidR="00D304DF" w:rsidRDefault="001F58F5" w:rsidP="00233841">
      <w:pPr>
        <w:pStyle w:val="a3"/>
        <w:numPr>
          <w:ilvl w:val="0"/>
          <w:numId w:val="24"/>
        </w:numPr>
        <w:shd w:val="clear" w:color="auto" w:fill="FDFDFD"/>
        <w:spacing w:after="0" w:line="240" w:lineRule="auto"/>
        <w:ind w:right="62"/>
      </w:pPr>
      <w:proofErr w:type="gramStart"/>
      <w:r>
        <w:t>воспроизводящая</w:t>
      </w:r>
      <w:proofErr w:type="gramEnd"/>
      <w:r>
        <w:t xml:space="preserve">,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304DF" w:rsidRDefault="001F58F5" w:rsidP="00233841">
      <w:pPr>
        <w:pStyle w:val="a3"/>
        <w:numPr>
          <w:ilvl w:val="0"/>
          <w:numId w:val="24"/>
        </w:numPr>
        <w:shd w:val="clear" w:color="auto" w:fill="FDFDFD"/>
        <w:spacing w:after="0" w:line="240" w:lineRule="auto"/>
        <w:ind w:right="62"/>
      </w:pPr>
      <w:proofErr w:type="gramStart"/>
      <w:r>
        <w:t>эвристическая</w:t>
      </w:r>
      <w:proofErr w:type="gramEnd"/>
      <w: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D304DF" w:rsidRDefault="001F58F5" w:rsidP="004428F1">
      <w:pPr>
        <w:spacing w:after="0" w:line="240" w:lineRule="auto"/>
        <w:ind w:left="-10" w:right="65"/>
      </w:pPr>
      <w:r>
        <w:lastRenderedPageBreak/>
        <w:t xml:space="preserve">Виды внеаудиторных заданий для самостоятельной работы студентов можно классифицировать следующим образом: </w:t>
      </w:r>
    </w:p>
    <w:p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w:t>
      </w:r>
      <w:r w:rsidR="006A73E6">
        <w:t xml:space="preserve"> </w:t>
      </w:r>
      <w:r>
        <w:t xml:space="preserve"> Интернета и др.; </w:t>
      </w:r>
    </w:p>
    <w:p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r>
        <w:t xml:space="preserve"> </w:t>
      </w:r>
    </w:p>
    <w:p w:rsidR="00D304DF" w:rsidRPr="006A73E6" w:rsidRDefault="006A73E6" w:rsidP="006A73E6">
      <w:pPr>
        <w:pStyle w:val="2"/>
      </w:pPr>
      <w:bookmarkStart w:id="5" w:name="_Toc34123023"/>
      <w:r>
        <w:t xml:space="preserve">4.2. </w:t>
      </w:r>
      <w:r w:rsidR="001F58F5" w:rsidRPr="006A73E6">
        <w:t>Работа с литературой</w:t>
      </w:r>
      <w:bookmarkEnd w:id="5"/>
      <w:r w:rsidR="001F58F5" w:rsidRPr="006A73E6">
        <w:t xml:space="preserve"> </w:t>
      </w:r>
    </w:p>
    <w:p w:rsidR="006A73E6" w:rsidRDefault="006A73E6" w:rsidP="004428F1">
      <w:pPr>
        <w:spacing w:after="0" w:line="240" w:lineRule="auto"/>
        <w:ind w:left="-10" w:right="65"/>
      </w:pPr>
    </w:p>
    <w:p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D304DF" w:rsidRDefault="001F58F5" w:rsidP="004428F1">
      <w:pPr>
        <w:spacing w:after="0" w:line="240" w:lineRule="auto"/>
        <w:ind w:left="-10" w:right="65"/>
      </w:pPr>
      <w: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w:t>
      </w:r>
      <w:proofErr w:type="spellStart"/>
      <w:r>
        <w:t>даталогические</w:t>
      </w:r>
      <w:proofErr w:type="spellEnd"/>
      <w:r>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D304DF" w:rsidRDefault="001F58F5" w:rsidP="004428F1">
      <w:pPr>
        <w:shd w:val="clear" w:color="auto" w:fill="FDFDFD"/>
        <w:spacing w:after="0" w:line="240" w:lineRule="auto"/>
        <w:ind w:left="-15" w:right="62" w:firstLine="698"/>
      </w:pPr>
      <w: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r w:rsidR="009B64A9">
        <w:t xml:space="preserve"> </w:t>
      </w:r>
      <w: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rsidR="009B64A9" w:rsidRDefault="009B64A9" w:rsidP="009B64A9">
      <w:pPr>
        <w:spacing w:after="0" w:line="240" w:lineRule="auto"/>
        <w:ind w:left="427" w:firstLine="0"/>
        <w:jc w:val="left"/>
      </w:pPr>
      <w:r>
        <w:t xml:space="preserve">Выделяют следующие основные виды конспектов. </w:t>
      </w:r>
    </w:p>
    <w:p w:rsidR="009B64A9" w:rsidRDefault="009B64A9" w:rsidP="009B64A9">
      <w:pPr>
        <w:spacing w:after="0" w:line="240" w:lineRule="auto"/>
        <w:ind w:left="0" w:right="26" w:firstLine="427"/>
      </w:pPr>
      <w:r>
        <w:t>План-конспект предполагает</w:t>
      </w:r>
      <w:r>
        <w:rPr>
          <w:i/>
        </w:rPr>
        <w:t xml:space="preserve"> </w:t>
      </w:r>
      <w:r>
        <w:t xml:space="preserve">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rsidR="00913A89" w:rsidRDefault="00913A89" w:rsidP="00C61056">
      <w:pPr>
        <w:pStyle w:val="2"/>
      </w:pPr>
      <w:bookmarkStart w:id="6" w:name="_Toc34123024"/>
    </w:p>
    <w:p w:rsidR="00C61056" w:rsidRPr="00E275B2" w:rsidRDefault="00C61056" w:rsidP="00C61056">
      <w:pPr>
        <w:pStyle w:val="2"/>
      </w:pPr>
      <w:r w:rsidRPr="00C61056">
        <w:t>4</w:t>
      </w:r>
      <w:r w:rsidRPr="00E275B2">
        <w:t>.</w:t>
      </w:r>
      <w:r w:rsidR="00541CFD">
        <w:t>3</w:t>
      </w:r>
      <w:r w:rsidRPr="00E275B2">
        <w:t xml:space="preserve">. Выполнение </w:t>
      </w:r>
      <w:r>
        <w:t>курсовой (расчётно-графической) работы (проекта)</w:t>
      </w:r>
      <w:bookmarkEnd w:id="6"/>
      <w:r w:rsidRPr="00E275B2">
        <w:t xml:space="preserve"> </w:t>
      </w:r>
    </w:p>
    <w:p w:rsidR="00C61056" w:rsidRPr="00E275B2" w:rsidRDefault="00C61056" w:rsidP="00C61056">
      <w:pPr>
        <w:spacing w:after="0" w:line="240" w:lineRule="auto"/>
        <w:ind w:left="0" w:right="31" w:firstLine="708"/>
      </w:pPr>
    </w:p>
    <w:p w:rsidR="00C61056" w:rsidRDefault="00C61056" w:rsidP="00C61056">
      <w:pPr>
        <w:spacing w:after="0" w:line="240" w:lineRule="auto"/>
        <w:ind w:left="0" w:right="31" w:firstLine="708"/>
      </w:pPr>
    </w:p>
    <w:p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C61056" w:rsidRDefault="00C61056" w:rsidP="00C61056">
      <w:pPr>
        <w:spacing w:after="0" w:line="240" w:lineRule="auto"/>
        <w:ind w:left="0" w:right="31" w:firstLine="708"/>
        <w:jc w:val="center"/>
      </w:pPr>
    </w:p>
    <w:p w:rsidR="00C61056" w:rsidRDefault="00C61056" w:rsidP="00C61056">
      <w:pPr>
        <w:spacing w:after="0" w:line="240" w:lineRule="auto"/>
        <w:ind w:left="0" w:right="31" w:firstLine="708"/>
      </w:pPr>
    </w:p>
    <w:p w:rsidR="00913A89" w:rsidRDefault="00913A89" w:rsidP="00C61056">
      <w:pPr>
        <w:spacing w:after="0" w:line="240" w:lineRule="auto"/>
        <w:ind w:left="0" w:right="31" w:firstLine="708"/>
        <w:jc w:val="center"/>
      </w:pPr>
    </w:p>
    <w:p w:rsidR="00913A89" w:rsidRDefault="00913A89" w:rsidP="00C61056">
      <w:pPr>
        <w:spacing w:after="0" w:line="240" w:lineRule="auto"/>
        <w:ind w:left="0" w:right="31" w:firstLine="708"/>
        <w:jc w:val="center"/>
      </w:pPr>
    </w:p>
    <w:p w:rsidR="00C61056" w:rsidRDefault="00C61056" w:rsidP="00C61056">
      <w:pPr>
        <w:spacing w:after="0" w:line="240" w:lineRule="auto"/>
        <w:ind w:left="0" w:right="31" w:firstLine="708"/>
        <w:jc w:val="center"/>
      </w:pPr>
      <w:r>
        <w:t>Расчетно-графическая работа (РГР)</w:t>
      </w:r>
    </w:p>
    <w:p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rsidR="00C61056" w:rsidRDefault="00C61056" w:rsidP="00C61056">
      <w:pPr>
        <w:spacing w:after="0" w:line="240" w:lineRule="auto"/>
        <w:ind w:left="0" w:right="31" w:firstLine="708"/>
      </w:pPr>
      <w:r>
        <w:t xml:space="preserve">Основные элементы РГР: </w:t>
      </w:r>
    </w:p>
    <w:p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rsidR="00C61056" w:rsidRDefault="00C61056" w:rsidP="00262FDB">
      <w:pPr>
        <w:pStyle w:val="a3"/>
        <w:numPr>
          <w:ilvl w:val="0"/>
          <w:numId w:val="42"/>
        </w:numPr>
        <w:spacing w:after="0" w:line="240" w:lineRule="auto"/>
        <w:ind w:right="31"/>
      </w:pPr>
      <w:r>
        <w:t>характеристика объекта и предмета исследования.</w:t>
      </w:r>
    </w:p>
    <w:p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rsidR="00C61056" w:rsidRDefault="00C61056" w:rsidP="00262FDB">
      <w:pPr>
        <w:pStyle w:val="a3"/>
        <w:numPr>
          <w:ilvl w:val="0"/>
          <w:numId w:val="42"/>
        </w:numPr>
        <w:spacing w:after="0" w:line="240" w:lineRule="auto"/>
        <w:ind w:right="31"/>
      </w:pPr>
      <w:r>
        <w:t xml:space="preserve">выводы и, возможно, рекомендации. </w:t>
      </w:r>
    </w:p>
    <w:p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rsidR="00C61056" w:rsidRDefault="00C61056" w:rsidP="00C61056">
      <w:pPr>
        <w:spacing w:after="0" w:line="240" w:lineRule="auto"/>
        <w:ind w:left="0" w:right="31" w:firstLine="708"/>
      </w:pPr>
      <w:r>
        <w:t xml:space="preserve"> </w:t>
      </w:r>
    </w:p>
    <w:p w:rsidR="00C61056" w:rsidRDefault="00C61056" w:rsidP="00541CFD">
      <w:pPr>
        <w:spacing w:after="0" w:line="240" w:lineRule="auto"/>
        <w:ind w:left="0" w:right="31" w:firstLine="708"/>
        <w:jc w:val="center"/>
      </w:pPr>
      <w:r>
        <w:t>Курсовой проект</w:t>
      </w:r>
    </w:p>
    <w:p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rsidR="00C61056" w:rsidRDefault="00C61056" w:rsidP="00C61056">
      <w:pPr>
        <w:spacing w:after="0" w:line="240" w:lineRule="auto"/>
        <w:ind w:left="0" w:right="31" w:firstLine="708"/>
      </w:pPr>
      <w:r>
        <w:t xml:space="preserve">3 Выполнение практической части. На третьем этапе проводится практическая работа с использованием выбранных методов исследования. По </w:t>
      </w:r>
      <w:r>
        <w:lastRenderedPageBreak/>
        <w:t>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выпускной квалификационной работе.</w:t>
      </w:r>
    </w:p>
    <w:p w:rsidR="00C61056" w:rsidRPr="00E275B2" w:rsidRDefault="00C61056" w:rsidP="00C61056">
      <w:pPr>
        <w:spacing w:after="0" w:line="240" w:lineRule="auto"/>
        <w:ind w:left="0" w:right="31" w:firstLine="708"/>
      </w:pPr>
    </w:p>
    <w:p w:rsidR="009B64A9" w:rsidRDefault="009B64A9" w:rsidP="009B64A9">
      <w:pPr>
        <w:spacing w:after="0" w:line="240" w:lineRule="auto"/>
        <w:ind w:left="0" w:firstLine="0"/>
        <w:jc w:val="left"/>
      </w:pPr>
    </w:p>
    <w:p w:rsidR="006F0F5A" w:rsidRPr="00E275B2" w:rsidRDefault="006F0F5A" w:rsidP="006F0F5A">
      <w:pPr>
        <w:pStyle w:val="2"/>
      </w:pPr>
      <w:bookmarkStart w:id="7" w:name="_Toc34123025"/>
      <w:r w:rsidRPr="00C61056">
        <w:t>4</w:t>
      </w:r>
      <w:r w:rsidRPr="00E275B2">
        <w:t>.</w:t>
      </w:r>
      <w:r w:rsidR="00541CFD">
        <w:t>4</w:t>
      </w:r>
      <w:r w:rsidRPr="00E275B2">
        <w:t>. Выполнение контрольных работ</w:t>
      </w:r>
      <w:bookmarkEnd w:id="7"/>
      <w:r w:rsidRPr="00E275B2">
        <w:t xml:space="preserve"> </w:t>
      </w:r>
    </w:p>
    <w:p w:rsidR="006F0F5A" w:rsidRPr="00E275B2" w:rsidRDefault="006F0F5A" w:rsidP="006F0F5A">
      <w:pPr>
        <w:spacing w:after="0" w:line="240" w:lineRule="auto"/>
        <w:ind w:left="0" w:right="31" w:firstLine="708"/>
      </w:pPr>
    </w:p>
    <w:p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rsidR="006F0F5A" w:rsidRPr="00E275B2" w:rsidRDefault="006F0F5A" w:rsidP="006F0F5A">
      <w:pPr>
        <w:spacing w:after="0" w:line="240" w:lineRule="auto"/>
        <w:ind w:left="708" w:firstLine="0"/>
      </w:pPr>
      <w:r w:rsidRPr="00E275B2">
        <w:t xml:space="preserve">Рекомендации студентам: </w:t>
      </w:r>
    </w:p>
    <w:p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r>
        <w:t xml:space="preserve"> </w:t>
      </w:r>
    </w:p>
    <w:p w:rsidR="006F0F5A" w:rsidRDefault="006F0F5A" w:rsidP="006F0F5A">
      <w:pPr>
        <w:spacing w:after="0" w:line="240" w:lineRule="auto"/>
        <w:ind w:left="0" w:firstLine="709"/>
      </w:pPr>
    </w:p>
    <w:p w:rsidR="006F0F5A" w:rsidRDefault="006F0F5A" w:rsidP="006F0F5A">
      <w:pPr>
        <w:spacing w:after="0" w:line="240" w:lineRule="auto"/>
        <w:ind w:left="0" w:firstLine="709"/>
      </w:pPr>
      <w:r>
        <w:t>Контрольные работы можно разделить на две группы.</w:t>
      </w:r>
    </w:p>
    <w:p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rsidR="006F0F5A" w:rsidRDefault="006F0F5A" w:rsidP="006F0F5A">
      <w:pPr>
        <w:spacing w:after="0" w:line="240" w:lineRule="auto"/>
        <w:ind w:left="0" w:firstLine="0"/>
        <w:jc w:val="left"/>
      </w:pPr>
    </w:p>
    <w:p w:rsidR="00D304DF" w:rsidRDefault="009B64A9" w:rsidP="009B64A9">
      <w:pPr>
        <w:pStyle w:val="2"/>
      </w:pPr>
      <w:bookmarkStart w:id="8" w:name="_Toc34123026"/>
      <w:r>
        <w:lastRenderedPageBreak/>
        <w:t>4.</w:t>
      </w:r>
      <w:r w:rsidR="00541CFD">
        <w:t>5</w:t>
      </w:r>
      <w:r>
        <w:t xml:space="preserve">. </w:t>
      </w:r>
      <w:r w:rsidR="001F58F5">
        <w:t>Подготовка реферата</w:t>
      </w:r>
      <w:bookmarkEnd w:id="8"/>
      <w:r w:rsidR="001F58F5">
        <w:t xml:space="preserve"> </w:t>
      </w:r>
    </w:p>
    <w:p w:rsidR="009B64A9" w:rsidRDefault="009B64A9" w:rsidP="004428F1">
      <w:pPr>
        <w:spacing w:after="0" w:line="240" w:lineRule="auto"/>
        <w:ind w:left="-10" w:right="65"/>
      </w:pPr>
    </w:p>
    <w:p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rsidR="00D304DF" w:rsidRDefault="001F58F5" w:rsidP="004428F1">
      <w:pPr>
        <w:spacing w:after="0" w:line="240" w:lineRule="auto"/>
        <w:ind w:left="-10" w:right="65"/>
      </w:pPr>
      <w:r>
        <w:lastRenderedPageBreak/>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rsidR="00D304DF" w:rsidRDefault="001F58F5" w:rsidP="004428F1">
      <w:pPr>
        <w:spacing w:after="0" w:line="240" w:lineRule="auto"/>
        <w:ind w:left="0" w:firstLine="0"/>
        <w:jc w:val="center"/>
      </w:pPr>
      <w:r>
        <w:rPr>
          <w:i/>
        </w:rPr>
        <w:t xml:space="preserve"> </w:t>
      </w:r>
    </w:p>
    <w:p w:rsidR="00D304DF" w:rsidRDefault="00F05F50" w:rsidP="00F05F50">
      <w:pPr>
        <w:pStyle w:val="2"/>
      </w:pPr>
      <w:bookmarkStart w:id="9" w:name="_Toc34123027"/>
      <w:r>
        <w:t>4.</w:t>
      </w:r>
      <w:r w:rsidR="00541CFD">
        <w:t>6</w:t>
      </w:r>
      <w:r>
        <w:t xml:space="preserve">. </w:t>
      </w:r>
      <w:r w:rsidR="001F58F5">
        <w:t xml:space="preserve">Подготовка доклада </w:t>
      </w:r>
      <w:r w:rsidR="00B20790">
        <w:t>и эссе</w:t>
      </w:r>
      <w:bookmarkEnd w:id="9"/>
    </w:p>
    <w:p w:rsidR="00F05F50" w:rsidRDefault="00F05F50" w:rsidP="004428F1">
      <w:pPr>
        <w:spacing w:after="0" w:line="240" w:lineRule="auto"/>
        <w:ind w:left="-10" w:right="65"/>
      </w:pPr>
    </w:p>
    <w:p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rsidR="00D304DF" w:rsidRDefault="001F58F5" w:rsidP="00262FDB">
      <w:pPr>
        <w:pStyle w:val="a3"/>
        <w:numPr>
          <w:ilvl w:val="0"/>
          <w:numId w:val="31"/>
        </w:numPr>
        <w:spacing w:after="0" w:line="240" w:lineRule="auto"/>
        <w:ind w:right="65"/>
      </w:pPr>
      <w:r>
        <w:t xml:space="preserve">Определение цели доклада. </w:t>
      </w:r>
    </w:p>
    <w:p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rsidR="00D304DF" w:rsidRDefault="001F58F5" w:rsidP="00262FDB">
      <w:pPr>
        <w:pStyle w:val="a3"/>
        <w:numPr>
          <w:ilvl w:val="0"/>
          <w:numId w:val="31"/>
        </w:numPr>
        <w:spacing w:after="0" w:line="240" w:lineRule="auto"/>
        <w:ind w:right="65"/>
      </w:pPr>
      <w:r>
        <w:t xml:space="preserve">Композиционное оформление доклада. </w:t>
      </w:r>
    </w:p>
    <w:p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rsidR="00D304DF" w:rsidRDefault="001F58F5" w:rsidP="00262FDB">
      <w:pPr>
        <w:pStyle w:val="a3"/>
        <w:numPr>
          <w:ilvl w:val="0"/>
          <w:numId w:val="31"/>
        </w:numPr>
        <w:spacing w:after="0" w:line="240" w:lineRule="auto"/>
        <w:ind w:right="65"/>
      </w:pPr>
      <w:r>
        <w:t xml:space="preserve">Выступление с докладом. </w:t>
      </w:r>
    </w:p>
    <w:p w:rsidR="00D304DF" w:rsidRDefault="001F58F5" w:rsidP="00262FDB">
      <w:pPr>
        <w:pStyle w:val="a3"/>
        <w:numPr>
          <w:ilvl w:val="0"/>
          <w:numId w:val="31"/>
        </w:numPr>
        <w:spacing w:after="0" w:line="240" w:lineRule="auto"/>
        <w:ind w:right="65"/>
      </w:pPr>
      <w:r>
        <w:t xml:space="preserve">Обсуждение доклада. </w:t>
      </w:r>
    </w:p>
    <w:p w:rsidR="00D304DF" w:rsidRDefault="001F58F5" w:rsidP="004428F1">
      <w:pPr>
        <w:spacing w:after="0" w:line="240" w:lineRule="auto"/>
        <w:ind w:left="-10" w:right="65"/>
      </w:pPr>
      <w:r>
        <w:t>Композиционное оформление доклада</w:t>
      </w:r>
      <w:r>
        <w:rPr>
          <w:b/>
        </w:rPr>
        <w:t xml:space="preserve"> </w:t>
      </w:r>
      <w:r>
        <w:t xml:space="preserve">–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rsidR="00D304DF" w:rsidRDefault="001F58F5" w:rsidP="004428F1">
      <w:pPr>
        <w:spacing w:after="0" w:line="240" w:lineRule="auto"/>
        <w:ind w:left="708" w:right="65" w:firstLine="0"/>
      </w:pPr>
      <w:r>
        <w:t>Вступление</w:t>
      </w:r>
      <w:r>
        <w:rPr>
          <w:b/>
        </w:rPr>
        <w:t xml:space="preserve"> </w:t>
      </w:r>
      <w:r>
        <w:t xml:space="preserve">помогает обеспечить успех выступления по любой тематике. </w:t>
      </w:r>
    </w:p>
    <w:p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w:t>
      </w:r>
      <w:r>
        <w:lastRenderedPageBreak/>
        <w:t xml:space="preserve">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w:t>
      </w:r>
      <w:proofErr w:type="spellStart"/>
      <w:r>
        <w:t>докоммуникативный</w:t>
      </w:r>
      <w:proofErr w:type="spellEnd"/>
      <w:r>
        <w:t xml:space="preserve"> этап (подготовка выступления) и коммуникативный этап (взаимодействие с аудиторией). </w:t>
      </w:r>
    </w:p>
    <w:p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D304DF" w:rsidRDefault="001F58F5" w:rsidP="004428F1">
      <w:pPr>
        <w:spacing w:after="0" w:line="240" w:lineRule="auto"/>
        <w:ind w:left="-10" w:right="65"/>
      </w:pPr>
      <w:r>
        <w:t xml:space="preserve">К аргументации в пользу стержневой идеи проекта можно привлекать фото, </w:t>
      </w:r>
      <w:proofErr w:type="spellStart"/>
      <w:r>
        <w:t>видеофрагметы</w:t>
      </w:r>
      <w:proofErr w:type="spellEnd"/>
      <w:r>
        <w:t xml:space="preserve">, аудиозаписи, </w:t>
      </w:r>
      <w:proofErr w:type="spellStart"/>
      <w:r>
        <w:t>фактологический</w:t>
      </w:r>
      <w:proofErr w:type="spellEnd"/>
      <w:r>
        <w:t xml:space="preserve">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t>скомканность</w:t>
      </w:r>
      <w:proofErr w:type="spellEnd"/>
      <w:r>
        <w:t xml:space="preserve"> основных положений, заключения). </w:t>
      </w:r>
    </w:p>
    <w:p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w:t>
      </w:r>
      <w:r>
        <w:lastRenderedPageBreak/>
        <w:t xml:space="preserve">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rsidR="00090D5D" w:rsidRDefault="00090D5D" w:rsidP="004428F1">
      <w:pPr>
        <w:spacing w:after="0" w:line="240" w:lineRule="auto"/>
        <w:ind w:left="-10" w:right="65"/>
      </w:pPr>
    </w:p>
    <w:p w:rsidR="00C61056" w:rsidRDefault="00C61056" w:rsidP="00C61056">
      <w:pPr>
        <w:spacing w:after="0" w:line="240" w:lineRule="auto"/>
        <w:ind w:left="0" w:right="27" w:firstLine="708"/>
      </w:pPr>
      <w:r>
        <w:t>Эссе</w:t>
      </w:r>
      <w:r>
        <w:rPr>
          <w:b/>
        </w:rPr>
        <w:t xml:space="preserve"> </w:t>
      </w:r>
      <w:r>
        <w:t xml:space="preserve">(с французского </w:t>
      </w:r>
      <w:proofErr w:type="spellStart"/>
      <w:r>
        <w:rPr>
          <w:i/>
        </w:rPr>
        <w:t>essai</w:t>
      </w:r>
      <w:proofErr w:type="spellEnd"/>
      <w:r>
        <w:rPr>
          <w:i/>
        </w:rPr>
        <w:t xml:space="preserve">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C61056" w:rsidRDefault="00C61056" w:rsidP="00C61056">
      <w:pPr>
        <w:spacing w:after="0" w:line="240" w:lineRule="auto"/>
        <w:ind w:left="708" w:firstLine="0"/>
        <w:jc w:val="left"/>
      </w:pPr>
      <w:r>
        <w:t xml:space="preserve">Выделяют следующую структуру эссе: </w:t>
      </w:r>
    </w:p>
    <w:p w:rsidR="00C61056" w:rsidRDefault="00C61056" w:rsidP="00C61056">
      <w:pPr>
        <w:numPr>
          <w:ilvl w:val="0"/>
          <w:numId w:val="7"/>
        </w:numPr>
        <w:spacing w:after="0" w:line="240" w:lineRule="auto"/>
        <w:ind w:firstLine="708"/>
        <w:jc w:val="left"/>
      </w:pPr>
      <w:r>
        <w:t xml:space="preserve">Титульный лист. </w:t>
      </w:r>
    </w:p>
    <w:p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t>подтем</w:t>
      </w:r>
      <w:proofErr w:type="spellEnd"/>
      <w:r>
        <w:t xml:space="preserve">?».  </w:t>
      </w:r>
    </w:p>
    <w:p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w:t>
      </w:r>
      <w:r>
        <w:lastRenderedPageBreak/>
        <w:t xml:space="preserve">важный, дополняющий эссе элемент, как указание области применения исследования. </w:t>
      </w:r>
    </w:p>
    <w:p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w:t>
      </w:r>
      <w:proofErr w:type="gramStart"/>
      <w:r>
        <w:t>Мысли,  взгляды</w:t>
      </w:r>
      <w:proofErr w:type="gramEnd"/>
      <w:r>
        <w:t xml:space="preserve"> и представления могут быть выражены в форме аналогий, ассоциации, предположений, рассуждений, суждений, аргументов, доводов и т.д. </w:t>
      </w:r>
    </w:p>
    <w:p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rsidR="00C61056" w:rsidRDefault="00C61056" w:rsidP="00C61056">
      <w:pPr>
        <w:spacing w:after="0" w:line="240" w:lineRule="auto"/>
        <w:ind w:left="-10" w:right="65" w:firstLine="1003"/>
      </w:pPr>
      <w:r>
        <w:t xml:space="preserve">Рассуждения – формулировка и доказательство мнений. </w:t>
      </w:r>
    </w:p>
    <w:p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rsidR="00C61056" w:rsidRDefault="00C61056" w:rsidP="00C61056">
      <w:pPr>
        <w:spacing w:after="0" w:line="240" w:lineRule="auto"/>
        <w:ind w:left="-10" w:right="65" w:firstLine="1003"/>
      </w:pPr>
      <w:r>
        <w:lastRenderedPageBreak/>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rsidR="00C61056" w:rsidRDefault="00C61056" w:rsidP="00C61056">
      <w:pPr>
        <w:spacing w:after="0" w:line="240" w:lineRule="auto"/>
        <w:ind w:left="-10" w:right="65" w:firstLine="1003"/>
      </w:pPr>
    </w:p>
    <w:p w:rsidR="00C61056" w:rsidRDefault="00C61056" w:rsidP="00C61056">
      <w:pPr>
        <w:pStyle w:val="2"/>
      </w:pPr>
      <w:bookmarkStart w:id="10" w:name="_Toc34123028"/>
      <w:r>
        <w:t>4.</w:t>
      </w:r>
      <w:r w:rsidR="00B20790">
        <w:t>7</w:t>
      </w:r>
      <w:r>
        <w:t>. Выполнение проектов</w:t>
      </w:r>
      <w:bookmarkEnd w:id="10"/>
      <w:r>
        <w:t xml:space="preserve"> </w:t>
      </w:r>
    </w:p>
    <w:p w:rsidR="00C61056" w:rsidRDefault="00C61056" w:rsidP="00C61056">
      <w:pPr>
        <w:spacing w:after="0" w:line="240" w:lineRule="auto"/>
        <w:ind w:left="-10" w:right="65"/>
      </w:pPr>
    </w:p>
    <w:p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rsidR="00541CFD" w:rsidRDefault="00C61056" w:rsidP="00262FDB">
      <w:pPr>
        <w:pStyle w:val="a3"/>
        <w:numPr>
          <w:ilvl w:val="0"/>
          <w:numId w:val="45"/>
        </w:numPr>
        <w:spacing w:after="0" w:line="240" w:lineRule="auto"/>
        <w:ind w:right="65"/>
      </w:pPr>
      <w:r>
        <w:t xml:space="preserve">информационные проекты, </w:t>
      </w:r>
    </w:p>
    <w:p w:rsidR="00541CFD" w:rsidRDefault="00C61056" w:rsidP="00262FDB">
      <w:pPr>
        <w:pStyle w:val="a3"/>
        <w:numPr>
          <w:ilvl w:val="0"/>
          <w:numId w:val="45"/>
        </w:numPr>
        <w:spacing w:after="0" w:line="240" w:lineRule="auto"/>
        <w:ind w:right="65"/>
      </w:pPr>
      <w:r>
        <w:t xml:space="preserve">исследовательские проекты, </w:t>
      </w:r>
    </w:p>
    <w:p w:rsidR="00541CFD" w:rsidRDefault="00C61056" w:rsidP="00262FDB">
      <w:pPr>
        <w:pStyle w:val="a3"/>
        <w:numPr>
          <w:ilvl w:val="0"/>
          <w:numId w:val="45"/>
        </w:numPr>
        <w:spacing w:after="0" w:line="240" w:lineRule="auto"/>
        <w:ind w:right="65"/>
      </w:pPr>
      <w:proofErr w:type="spellStart"/>
      <w:r>
        <w:t>практикоориентированные</w:t>
      </w:r>
      <w:proofErr w:type="spellEnd"/>
      <w:r>
        <w:t xml:space="preserve"> проекты,</w:t>
      </w:r>
    </w:p>
    <w:p w:rsidR="00541CFD" w:rsidRDefault="00C61056" w:rsidP="00262FDB">
      <w:pPr>
        <w:pStyle w:val="a3"/>
        <w:numPr>
          <w:ilvl w:val="0"/>
          <w:numId w:val="45"/>
        </w:numPr>
        <w:spacing w:after="0" w:line="240" w:lineRule="auto"/>
        <w:ind w:right="65"/>
      </w:pPr>
      <w:r>
        <w:t xml:space="preserve">ролевой проект, </w:t>
      </w:r>
    </w:p>
    <w:p w:rsidR="00C61056" w:rsidRDefault="00C61056" w:rsidP="00262FDB">
      <w:pPr>
        <w:pStyle w:val="a3"/>
        <w:numPr>
          <w:ilvl w:val="0"/>
          <w:numId w:val="45"/>
        </w:numPr>
        <w:spacing w:after="0" w:line="240" w:lineRule="auto"/>
        <w:ind w:right="65"/>
      </w:pPr>
      <w:r>
        <w:t xml:space="preserve">творческий проект. </w:t>
      </w:r>
    </w:p>
    <w:p w:rsidR="00C61056" w:rsidRDefault="00C61056" w:rsidP="00C61056">
      <w:pPr>
        <w:spacing w:after="0" w:line="240" w:lineRule="auto"/>
        <w:ind w:left="-10" w:right="65"/>
      </w:pPr>
      <w:r>
        <w:lastRenderedPageBreak/>
        <w:t xml:space="preserve">На практике все пять перечисленных направлений деятельности </w:t>
      </w:r>
      <w:r w:rsidR="00541CFD">
        <w:t>студентов</w:t>
      </w:r>
      <w:r>
        <w:t xml:space="preserve"> реализуются в каждом проекте. </w:t>
      </w:r>
    </w:p>
    <w:p w:rsidR="00C61056" w:rsidRDefault="00C61056" w:rsidP="00C61056">
      <w:pPr>
        <w:spacing w:after="0" w:line="240" w:lineRule="auto"/>
        <w:ind w:left="708" w:right="65" w:firstLine="0"/>
      </w:pPr>
      <w:r>
        <w:t xml:space="preserve">К методу проектов предъявляют следующие требования. </w:t>
      </w:r>
    </w:p>
    <w:p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C61056" w:rsidRDefault="00C61056" w:rsidP="00C61056">
      <w:pPr>
        <w:spacing w:after="0" w:line="240" w:lineRule="auto"/>
        <w:ind w:left="-10" w:right="65"/>
      </w:pPr>
      <w:r>
        <w:t>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прослеживающихся в развитии данной проблемы, план мероприятий, пр.).</w:t>
      </w:r>
    </w:p>
    <w:p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C61056" w:rsidRDefault="00C61056" w:rsidP="00C61056">
      <w:pPr>
        <w:pStyle w:val="a3"/>
        <w:numPr>
          <w:ilvl w:val="0"/>
          <w:numId w:val="29"/>
        </w:numPr>
        <w:spacing w:after="0" w:line="240" w:lineRule="auto"/>
        <w:ind w:left="1560" w:right="65"/>
      </w:pPr>
      <w:r>
        <w:t xml:space="preserve">выдвижение гипотез их решения;  </w:t>
      </w:r>
    </w:p>
    <w:p w:rsidR="00C61056" w:rsidRDefault="00C61056" w:rsidP="00C61056">
      <w:pPr>
        <w:pStyle w:val="a3"/>
        <w:numPr>
          <w:ilvl w:val="0"/>
          <w:numId w:val="29"/>
        </w:numPr>
        <w:spacing w:after="0" w:line="240" w:lineRule="auto"/>
        <w:ind w:left="1560" w:right="65"/>
      </w:pPr>
      <w:proofErr w:type="gramStart"/>
      <w:r>
        <w:t>обсуждение</w:t>
      </w:r>
      <w:proofErr w:type="gramEnd"/>
      <w:r>
        <w:t xml:space="preserve"> </w:t>
      </w:r>
      <w:r>
        <w:tab/>
        <w:t xml:space="preserve">методов </w:t>
      </w:r>
      <w:r>
        <w:tab/>
        <w:t xml:space="preserve">исследования </w:t>
      </w:r>
      <w:r>
        <w:tab/>
        <w:t xml:space="preserve">(статистических </w:t>
      </w:r>
      <w:r>
        <w:tab/>
        <w:t xml:space="preserve">методов, </w:t>
      </w:r>
    </w:p>
    <w:p w:rsidR="00C61056" w:rsidRDefault="00C61056" w:rsidP="00C61056">
      <w:pPr>
        <w:pStyle w:val="a3"/>
        <w:numPr>
          <w:ilvl w:val="0"/>
          <w:numId w:val="29"/>
        </w:numPr>
        <w:spacing w:after="0" w:line="240" w:lineRule="auto"/>
        <w:ind w:left="1560" w:right="65"/>
      </w:pPr>
      <w:r>
        <w:t xml:space="preserve">экспериментальных, наблюдений, пр.);  </w:t>
      </w:r>
    </w:p>
    <w:p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w:t>
      </w:r>
      <w:r>
        <w:lastRenderedPageBreak/>
        <w:t xml:space="preserve">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rsidR="00C61056" w:rsidRDefault="00C61056" w:rsidP="00C61056">
      <w:pPr>
        <w:spacing w:after="0" w:line="240" w:lineRule="auto"/>
        <w:ind w:left="-10" w:right="65"/>
      </w:pPr>
      <w:r>
        <w:t>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w:t>
      </w:r>
      <w:proofErr w:type="gramStart"/>
      <w:r>
        <w:t>. результаты</w:t>
      </w:r>
      <w:proofErr w:type="gramEnd"/>
      <w:r>
        <w:t xml:space="preserve">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w:t>
      </w:r>
      <w:proofErr w:type="spellStart"/>
      <w:r>
        <w:t>ролево</w:t>
      </w:r>
      <w:proofErr w:type="spellEnd"/>
      <w:r>
        <w:t xml:space="preserve">-игровая. </w:t>
      </w:r>
    </w:p>
    <w:p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rsidR="00C61056" w:rsidRDefault="00C61056" w:rsidP="00C61056">
      <w:pPr>
        <w:spacing w:after="0" w:line="240" w:lineRule="auto"/>
        <w:ind w:left="-10" w:right="65"/>
      </w:pPr>
      <w:r>
        <w:lastRenderedPageBreak/>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rsidR="00C61056" w:rsidRDefault="00C61056" w:rsidP="00C61056">
      <w:pPr>
        <w:spacing w:after="0" w:line="240" w:lineRule="auto"/>
        <w:ind w:left="0" w:firstLine="0"/>
        <w:jc w:val="left"/>
      </w:pPr>
      <w:r>
        <w:t xml:space="preserve"> </w:t>
      </w:r>
    </w:p>
    <w:p w:rsidR="006F0F5A" w:rsidRDefault="006F0F5A" w:rsidP="006F0F5A">
      <w:pPr>
        <w:pStyle w:val="2"/>
      </w:pPr>
      <w:bookmarkStart w:id="11" w:name="_Toc34123029"/>
      <w:r>
        <w:t>4.</w:t>
      </w:r>
      <w:r w:rsidR="00B20790">
        <w:t>8</w:t>
      </w:r>
      <w:r>
        <w:t>. Подготовка презентации</w:t>
      </w:r>
      <w:bookmarkEnd w:id="11"/>
    </w:p>
    <w:p w:rsidR="006F0F5A" w:rsidRDefault="006F0F5A" w:rsidP="006F0F5A">
      <w:pPr>
        <w:spacing w:after="0" w:line="240" w:lineRule="auto"/>
        <w:ind w:left="-10" w:right="65"/>
      </w:pPr>
    </w:p>
    <w:p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w:t>
      </w:r>
      <w:r>
        <w:lastRenderedPageBreak/>
        <w:t xml:space="preserve">строк к каждому). Наиболее важная информация должна располагаться в центре экрана. </w:t>
      </w:r>
    </w:p>
    <w:p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w:t>
      </w:r>
      <w:proofErr w:type="spellStart"/>
      <w:r>
        <w:t>pt</w:t>
      </w:r>
      <w:proofErr w:type="spellEnd"/>
      <w:r>
        <w:t xml:space="preserve">. </w:t>
      </w:r>
    </w:p>
    <w:p w:rsidR="006F0F5A" w:rsidRDefault="006F0F5A" w:rsidP="006F0F5A">
      <w:pPr>
        <w:spacing w:after="0" w:line="240" w:lineRule="auto"/>
        <w:ind w:left="-10" w:right="65" w:firstLine="0"/>
      </w:pPr>
      <w:r>
        <w:t xml:space="preserve">Таблицы и диаграммы размещаются на светлом или белом фоне. </w:t>
      </w:r>
    </w:p>
    <w:p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w:t>
      </w:r>
      <w:r>
        <w:lastRenderedPageBreak/>
        <w:t xml:space="preserve">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6F0F5A" w:rsidRDefault="006F0F5A" w:rsidP="006F0F5A">
      <w:pPr>
        <w:spacing w:after="0" w:line="240" w:lineRule="auto"/>
        <w:ind w:left="-10" w:right="65"/>
      </w:pPr>
    </w:p>
    <w:p w:rsidR="00090D5D" w:rsidRDefault="00944769" w:rsidP="00944769">
      <w:pPr>
        <w:pStyle w:val="2"/>
      </w:pPr>
      <w:bookmarkStart w:id="12" w:name="_Toc34123030"/>
      <w:r>
        <w:t>4</w:t>
      </w:r>
      <w:r w:rsidR="00541CFD">
        <w:t>.</w:t>
      </w:r>
      <w:r w:rsidR="00B20790">
        <w:t>9</w:t>
      </w:r>
      <w:r>
        <w:t xml:space="preserve">. </w:t>
      </w:r>
      <w:r w:rsidR="00090D5D">
        <w:t>Подготовка рецензии</w:t>
      </w:r>
      <w:bookmarkEnd w:id="12"/>
      <w:r w:rsidR="00090D5D">
        <w:t xml:space="preserve"> </w:t>
      </w:r>
    </w:p>
    <w:p w:rsidR="00944769" w:rsidRDefault="00944769" w:rsidP="00090D5D">
      <w:pPr>
        <w:spacing w:after="0" w:line="240" w:lineRule="auto"/>
        <w:ind w:left="-10" w:right="65"/>
      </w:pPr>
    </w:p>
    <w:p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rsidR="004D27C6" w:rsidRDefault="004D27C6" w:rsidP="004D27C6">
      <w:pPr>
        <w:spacing w:after="0" w:line="240" w:lineRule="auto"/>
        <w:ind w:left="-10" w:right="65"/>
      </w:pPr>
      <w:r>
        <w:t>-</w:t>
      </w:r>
      <w:r>
        <w:tab/>
        <w:t xml:space="preserve">внимательно изучить информацию; </w:t>
      </w:r>
    </w:p>
    <w:p w:rsidR="004D27C6" w:rsidRDefault="004D27C6" w:rsidP="004D27C6">
      <w:pPr>
        <w:spacing w:after="0" w:line="240" w:lineRule="auto"/>
        <w:ind w:left="-10" w:right="65"/>
      </w:pPr>
      <w:r>
        <w:t>-</w:t>
      </w:r>
      <w:r>
        <w:tab/>
        <w:t xml:space="preserve">составить план рецензии; </w:t>
      </w:r>
    </w:p>
    <w:p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rsidR="00B80573" w:rsidRDefault="00B80573" w:rsidP="004D27C6">
      <w:pPr>
        <w:spacing w:after="0" w:line="240" w:lineRule="auto"/>
        <w:ind w:left="-10" w:right="65"/>
      </w:pPr>
    </w:p>
    <w:p w:rsidR="00B80573" w:rsidRDefault="00B80573" w:rsidP="009D7543">
      <w:pPr>
        <w:pStyle w:val="1"/>
        <w:tabs>
          <w:tab w:val="left" w:pos="1701"/>
          <w:tab w:val="left" w:pos="2268"/>
          <w:tab w:val="left" w:pos="2410"/>
        </w:tabs>
      </w:pPr>
      <w:bookmarkStart w:id="13" w:name="_Toc34123031"/>
      <w:r>
        <w:t xml:space="preserve">5. Методические рекомендации к </w:t>
      </w:r>
      <w:r w:rsidR="009D7543">
        <w:t xml:space="preserve">практике </w:t>
      </w:r>
      <w:r w:rsidR="000A2272">
        <w:t>обучающихся</w:t>
      </w:r>
      <w:bookmarkEnd w:id="13"/>
    </w:p>
    <w:p w:rsidR="00B80573" w:rsidRPr="00BC3357" w:rsidRDefault="00B80573" w:rsidP="009D7543">
      <w:pPr>
        <w:tabs>
          <w:tab w:val="left" w:pos="1701"/>
          <w:tab w:val="left" w:pos="2268"/>
          <w:tab w:val="left" w:pos="2410"/>
        </w:tabs>
        <w:spacing w:after="0" w:line="240" w:lineRule="auto"/>
        <w:ind w:left="302" w:hanging="10"/>
        <w:jc w:val="center"/>
        <w:rPr>
          <w:b/>
          <w:szCs w:val="28"/>
        </w:rPr>
      </w:pPr>
    </w:p>
    <w:p w:rsidR="009D7543" w:rsidRDefault="00B80573" w:rsidP="009D7543">
      <w:pPr>
        <w:pStyle w:val="2"/>
        <w:numPr>
          <w:ilvl w:val="1"/>
          <w:numId w:val="16"/>
        </w:numPr>
        <w:tabs>
          <w:tab w:val="left" w:pos="993"/>
          <w:tab w:val="left" w:pos="2268"/>
          <w:tab w:val="left" w:pos="2410"/>
        </w:tabs>
        <w:ind w:left="302" w:hanging="10"/>
      </w:pPr>
      <w:bookmarkStart w:id="14" w:name="_Toc34123032"/>
      <w:r w:rsidRPr="000A2272">
        <w:t>Учебная и производственная практики</w:t>
      </w:r>
      <w:bookmarkEnd w:id="14"/>
    </w:p>
    <w:p w:rsidR="00B80573" w:rsidRPr="000A2272" w:rsidRDefault="009D7543" w:rsidP="009D7543">
      <w:pPr>
        <w:pStyle w:val="2"/>
        <w:tabs>
          <w:tab w:val="left" w:pos="1701"/>
          <w:tab w:val="left" w:pos="2268"/>
          <w:tab w:val="left" w:pos="2410"/>
        </w:tabs>
      </w:pPr>
      <w:r>
        <w:t>(в форме практической подготовки)</w:t>
      </w:r>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rsidR="00B80573" w:rsidRPr="00B80573" w:rsidRDefault="008831E9" w:rsidP="00B80573">
      <w:pPr>
        <w:spacing w:after="0" w:line="240" w:lineRule="auto"/>
        <w:ind w:left="-10" w:right="65"/>
        <w:rPr>
          <w:szCs w:val="28"/>
        </w:rPr>
      </w:pPr>
      <w:r>
        <w:rPr>
          <w:szCs w:val="28"/>
        </w:rPr>
        <w:t>Реализация ОПОП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rsidR="00B80573" w:rsidRPr="00B80573" w:rsidRDefault="00B80573" w:rsidP="00B80573">
      <w:pPr>
        <w:spacing w:after="0" w:line="240" w:lineRule="auto"/>
        <w:ind w:left="-10" w:right="65"/>
        <w:rPr>
          <w:szCs w:val="28"/>
        </w:rPr>
      </w:pPr>
      <w:r w:rsidRPr="00B80573">
        <w:rPr>
          <w:szCs w:val="28"/>
        </w:rPr>
        <w:t>1) Учебная практика</w:t>
      </w:r>
      <w:r w:rsidR="009D7543">
        <w:rPr>
          <w:szCs w:val="28"/>
        </w:rPr>
        <w:t xml:space="preserve"> (в форме практической подготовки)</w:t>
      </w:r>
      <w:r w:rsidRPr="00B80573">
        <w:rPr>
          <w:szCs w:val="28"/>
        </w:rPr>
        <w:t>.</w:t>
      </w:r>
    </w:p>
    <w:p w:rsidR="00B80573" w:rsidRPr="00B80573" w:rsidRDefault="00B80573" w:rsidP="00B80573">
      <w:pPr>
        <w:spacing w:after="0" w:line="240" w:lineRule="auto"/>
        <w:ind w:left="-10" w:right="65"/>
        <w:rPr>
          <w:szCs w:val="28"/>
        </w:rPr>
      </w:pPr>
      <w:r w:rsidRPr="00B80573">
        <w:rPr>
          <w:szCs w:val="28"/>
        </w:rPr>
        <w:t>2) Производственная практика</w:t>
      </w:r>
      <w:r w:rsidR="009D7543">
        <w:rPr>
          <w:szCs w:val="28"/>
        </w:rPr>
        <w:t xml:space="preserve"> (по профилю специальности) (в форме практической подготовки)</w:t>
      </w:r>
      <w:r w:rsidRPr="00B80573">
        <w:rPr>
          <w:szCs w:val="28"/>
        </w:rPr>
        <w:t xml:space="preserve">. </w:t>
      </w:r>
    </w:p>
    <w:p w:rsidR="00B80573" w:rsidRPr="00B80573" w:rsidRDefault="008831E9" w:rsidP="00B80573">
      <w:pPr>
        <w:spacing w:after="0" w:line="240" w:lineRule="auto"/>
        <w:ind w:left="-10" w:right="65"/>
        <w:rPr>
          <w:szCs w:val="28"/>
        </w:rPr>
      </w:pPr>
      <w:r>
        <w:rPr>
          <w:szCs w:val="28"/>
        </w:rPr>
        <w:t>3</w:t>
      </w:r>
      <w:r w:rsidR="009D7543">
        <w:rPr>
          <w:szCs w:val="28"/>
        </w:rPr>
        <w:t>)Производственная практика (</w:t>
      </w:r>
      <w:r w:rsidR="00B80573" w:rsidRPr="00B80573">
        <w:rPr>
          <w:szCs w:val="28"/>
        </w:rPr>
        <w:t>преддипломная</w:t>
      </w:r>
      <w:r w:rsidR="009D7543">
        <w:rPr>
          <w:szCs w:val="28"/>
        </w:rPr>
        <w:t>) (в форме практической подготовки)</w:t>
      </w:r>
      <w:r w:rsidR="00B80573" w:rsidRPr="00B80573">
        <w:rPr>
          <w:szCs w:val="28"/>
        </w:rPr>
        <w:t>.</w:t>
      </w:r>
    </w:p>
    <w:p w:rsidR="00B80573" w:rsidRPr="00B80573" w:rsidRDefault="00B80573" w:rsidP="00B80573">
      <w:pPr>
        <w:spacing w:after="0" w:line="240" w:lineRule="auto"/>
        <w:ind w:left="-10" w:right="65"/>
        <w:rPr>
          <w:szCs w:val="28"/>
        </w:rPr>
      </w:pPr>
      <w:r w:rsidRPr="00B80573">
        <w:rPr>
          <w:szCs w:val="28"/>
        </w:rPr>
        <w:lastRenderedPageBreak/>
        <w:t>Учебная практика, 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научно-исследовательской деятельности, представляет собой вид учебных занятий, направленных на профессиональную ориентацию обучающихся и получение первичных навыков научно-исследовательской деятельности. </w:t>
      </w:r>
    </w:p>
    <w:p w:rsidR="00B80573" w:rsidRPr="00B80573" w:rsidRDefault="00B80573" w:rsidP="00B80573">
      <w:pPr>
        <w:spacing w:after="0" w:line="240" w:lineRule="auto"/>
        <w:ind w:left="-10" w:right="65"/>
        <w:rPr>
          <w:szCs w:val="28"/>
        </w:rPr>
      </w:pPr>
      <w:r w:rsidRPr="00B80573">
        <w:rPr>
          <w:szCs w:val="28"/>
        </w:rPr>
        <w:t>Навыки научно-исследовательской деятельности могут быть получены в форме:</w:t>
      </w:r>
    </w:p>
    <w:p w:rsidR="00B80573" w:rsidRPr="00F9248E" w:rsidRDefault="00B80573" w:rsidP="00262FDB">
      <w:pPr>
        <w:pStyle w:val="a3"/>
        <w:numPr>
          <w:ilvl w:val="0"/>
          <w:numId w:val="46"/>
        </w:numPr>
        <w:spacing w:after="0" w:line="240" w:lineRule="auto"/>
        <w:ind w:right="65"/>
        <w:rPr>
          <w:szCs w:val="28"/>
        </w:rPr>
      </w:pPr>
      <w:r w:rsidRPr="00F9248E">
        <w:rPr>
          <w:szCs w:val="28"/>
        </w:rPr>
        <w:t>участия в студенческих научных конференциях, конкурсах;</w:t>
      </w:r>
    </w:p>
    <w:p w:rsidR="00B80573" w:rsidRPr="00F9248E" w:rsidRDefault="00B80573" w:rsidP="00262FDB">
      <w:pPr>
        <w:pStyle w:val="a3"/>
        <w:numPr>
          <w:ilvl w:val="0"/>
          <w:numId w:val="46"/>
        </w:numPr>
        <w:spacing w:after="0" w:line="240" w:lineRule="auto"/>
        <w:ind w:right="65"/>
        <w:rPr>
          <w:szCs w:val="28"/>
        </w:rPr>
      </w:pPr>
      <w:proofErr w:type="gramStart"/>
      <w:r w:rsidRPr="00F9248E">
        <w:rPr>
          <w:szCs w:val="28"/>
        </w:rPr>
        <w:t>участия</w:t>
      </w:r>
      <w:proofErr w:type="gramEnd"/>
      <w:r w:rsidRPr="00F9248E">
        <w:rPr>
          <w:szCs w:val="28"/>
        </w:rPr>
        <w:t xml:space="preserve"> в научно-исс</w:t>
      </w:r>
      <w:r w:rsidR="008831E9">
        <w:rPr>
          <w:szCs w:val="28"/>
        </w:rPr>
        <w:t xml:space="preserve">ледовательских семинарах </w:t>
      </w:r>
      <w:r w:rsidRPr="00F9248E">
        <w:rPr>
          <w:szCs w:val="28"/>
        </w:rPr>
        <w:t>;</w:t>
      </w:r>
    </w:p>
    <w:p w:rsidR="00B80573" w:rsidRPr="00F9248E" w:rsidRDefault="00B80573" w:rsidP="00262FDB">
      <w:pPr>
        <w:pStyle w:val="a3"/>
        <w:numPr>
          <w:ilvl w:val="0"/>
          <w:numId w:val="46"/>
        </w:numPr>
        <w:spacing w:after="0" w:line="240" w:lineRule="auto"/>
        <w:ind w:right="65"/>
        <w:rPr>
          <w:szCs w:val="28"/>
        </w:rPr>
      </w:pPr>
      <w:r w:rsidRPr="00F9248E">
        <w:rPr>
          <w:szCs w:val="28"/>
        </w:rPr>
        <w:t>подготовки рефератов и научных докладов;</w:t>
      </w:r>
    </w:p>
    <w:p w:rsidR="00B80573" w:rsidRPr="00F9248E" w:rsidRDefault="00B80573" w:rsidP="00262FDB">
      <w:pPr>
        <w:pStyle w:val="a3"/>
        <w:numPr>
          <w:ilvl w:val="0"/>
          <w:numId w:val="46"/>
        </w:numPr>
        <w:spacing w:after="0" w:line="240" w:lineRule="auto"/>
        <w:ind w:right="65"/>
        <w:rPr>
          <w:szCs w:val="28"/>
        </w:rPr>
      </w:pPr>
      <w:r w:rsidRPr="00F9248E">
        <w:rPr>
          <w:szCs w:val="28"/>
        </w:rPr>
        <w:t>представления научному сообществу результатов проведенного исследования в виде доклада  с презентацией;</w:t>
      </w:r>
    </w:p>
    <w:p w:rsidR="00B80573" w:rsidRPr="00F9248E" w:rsidRDefault="00B80573" w:rsidP="00262FDB">
      <w:pPr>
        <w:pStyle w:val="a3"/>
        <w:numPr>
          <w:ilvl w:val="0"/>
          <w:numId w:val="46"/>
        </w:numPr>
        <w:spacing w:after="0" w:line="240" w:lineRule="auto"/>
        <w:ind w:right="65"/>
        <w:rPr>
          <w:szCs w:val="28"/>
        </w:rPr>
      </w:pPr>
      <w:r w:rsidRPr="00F9248E">
        <w:rPr>
          <w:szCs w:val="28"/>
        </w:rPr>
        <w:t>формирования библиографического списка с привлечением современных информационно-коммуникативных технологий.</w:t>
      </w:r>
    </w:p>
    <w:p w:rsidR="00B80573" w:rsidRPr="00B80573" w:rsidRDefault="00B80573" w:rsidP="00B80573">
      <w:pPr>
        <w:spacing w:after="0" w:line="240" w:lineRule="auto"/>
        <w:ind w:left="-10" w:right="65"/>
        <w:rPr>
          <w:szCs w:val="28"/>
        </w:rPr>
      </w:pPr>
      <w:r w:rsidRPr="00B80573">
        <w:rPr>
          <w:szCs w:val="28"/>
        </w:rPr>
        <w:t>Данный вид практики способствует углублению теоретических знаний, соответствующих характеру будущей профессиональной деятельности обучающихся, приобретению первичных навыков научно-исследовательской работы.</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w:t>
      </w:r>
      <w:r w:rsidRPr="00B80573">
        <w:rPr>
          <w:szCs w:val="28"/>
        </w:rPr>
        <w:lastRenderedPageBreak/>
        <w:t xml:space="preserve">задания по вариантам), заключение, список использованных источников, приложения. </w:t>
      </w:r>
    </w:p>
    <w:p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 перечень выполняемых в процессе практики мероприятий. </w:t>
      </w:r>
    </w:p>
    <w:p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в том числе первичных умений и навыков научно-исследовательской деятельности, формулировка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в том числе первичных умений и навыков научно-исследовательской деятельности, но содержательно необязательные для включения в текст самого отчета (выписки из протоколов научно-исследовательских семинаров, сертификаты участников научно-практических конференций, формулы и расчеты, таблицы вспомогательных цифровых данных, имеющих большие объёмы, иллюстрации вспомогательного характера и др.) </w:t>
      </w:r>
    </w:p>
    <w:p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в том числе первичных умений и навыков научно-исследовательской </w:t>
      </w:r>
      <w:r w:rsidR="008831E9">
        <w:rPr>
          <w:szCs w:val="28"/>
        </w:rPr>
        <w:t>деятельности, сдается руководителю практики</w:t>
      </w:r>
      <w:r w:rsidRPr="00B80573">
        <w:rPr>
          <w:szCs w:val="28"/>
        </w:rPr>
        <w:t>.</w:t>
      </w:r>
    </w:p>
    <w:p w:rsidR="00B80573" w:rsidRPr="00B80573" w:rsidRDefault="00B80573" w:rsidP="00B80573">
      <w:pPr>
        <w:spacing w:after="0" w:line="240" w:lineRule="auto"/>
        <w:ind w:left="-10" w:right="65"/>
        <w:rPr>
          <w:szCs w:val="28"/>
        </w:rPr>
      </w:pPr>
    </w:p>
    <w:p w:rsidR="009D7543" w:rsidRDefault="00B80573" w:rsidP="009D7543">
      <w:pPr>
        <w:pStyle w:val="2"/>
        <w:numPr>
          <w:ilvl w:val="1"/>
          <w:numId w:val="16"/>
        </w:numPr>
      </w:pPr>
      <w:bookmarkStart w:id="15" w:name="_Toc34123033"/>
      <w:r w:rsidRPr="00B80573">
        <w:t>Производственная практика</w:t>
      </w:r>
      <w:bookmarkEnd w:id="15"/>
      <w:r w:rsidR="009D7543">
        <w:t xml:space="preserve"> (по профилю специальности) </w:t>
      </w:r>
    </w:p>
    <w:p w:rsidR="00B80573" w:rsidRPr="00B80573" w:rsidRDefault="009D7543" w:rsidP="009D7543">
      <w:pPr>
        <w:pStyle w:val="2"/>
        <w:ind w:left="1790" w:firstLine="0"/>
      </w:pPr>
      <w:r w:rsidRPr="00E83496">
        <w:rPr>
          <w:szCs w:val="28"/>
        </w:rPr>
        <w:t>(в форме практической подготовки)</w:t>
      </w:r>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rsidR="00B80573" w:rsidRPr="00B80573" w:rsidRDefault="00B80573" w:rsidP="00B80573">
      <w:pPr>
        <w:spacing w:after="0" w:line="240" w:lineRule="auto"/>
        <w:ind w:left="-10" w:right="65"/>
        <w:rPr>
          <w:szCs w:val="28"/>
        </w:rPr>
      </w:pPr>
      <w:r w:rsidRPr="00B80573">
        <w:rPr>
          <w:szCs w:val="28"/>
        </w:rPr>
        <w:lastRenderedPageBreak/>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иям, осваиваемым в рамках ОПОП СП</w:t>
      </w:r>
      <w:r w:rsidRPr="00B80573">
        <w:rPr>
          <w:szCs w:val="28"/>
        </w:rPr>
        <w:t>О.</w:t>
      </w:r>
    </w:p>
    <w:p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w:t>
      </w:r>
      <w:r w:rsidR="00626E03">
        <w:rPr>
          <w:szCs w:val="28"/>
        </w:rPr>
        <w:t xml:space="preserve"> </w:t>
      </w:r>
      <w:r w:rsidRPr="00B80573">
        <w:rPr>
          <w:szCs w:val="28"/>
        </w:rPr>
        <w:t>преподавательскому составу организации, и руководитель практики из числа работников профильной организации.</w:t>
      </w:r>
    </w:p>
    <w:p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 Титульный лист; </w:t>
      </w:r>
    </w:p>
    <w:p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w:t>
      </w:r>
      <w:proofErr w:type="gramStart"/>
      <w:r w:rsidRPr="00B80573">
        <w:rPr>
          <w:szCs w:val="28"/>
        </w:rPr>
        <w:t>о  производственной</w:t>
      </w:r>
      <w:proofErr w:type="gramEnd"/>
      <w:r w:rsidRPr="00B80573">
        <w:rPr>
          <w:szCs w:val="28"/>
        </w:rPr>
        <w:t xml:space="preserve">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w:t>
      </w:r>
      <w:r w:rsidRPr="00B80573">
        <w:rPr>
          <w:szCs w:val="28"/>
        </w:rPr>
        <w:lastRenderedPageBreak/>
        <w:t xml:space="preserve">материалы, являющиеся основным источником информации для формирования отчета о практике и др.) </w:t>
      </w:r>
    </w:p>
    <w:p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rsidR="0009003E" w:rsidRPr="00B80573" w:rsidRDefault="0009003E"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p>
    <w:p w:rsidR="009D7543" w:rsidRDefault="009D7543" w:rsidP="009D7543">
      <w:pPr>
        <w:pStyle w:val="2"/>
        <w:numPr>
          <w:ilvl w:val="1"/>
          <w:numId w:val="16"/>
        </w:numPr>
      </w:pPr>
      <w:bookmarkStart w:id="16" w:name="_Toc34123036"/>
      <w:r>
        <w:t>Производственная практика</w:t>
      </w:r>
      <w:r w:rsidR="00B80573" w:rsidRPr="00B80573">
        <w:t xml:space="preserve"> </w:t>
      </w:r>
      <w:r>
        <w:t>(</w:t>
      </w:r>
      <w:r w:rsidR="00B80573" w:rsidRPr="00B80573">
        <w:t>преддипломная</w:t>
      </w:r>
      <w:bookmarkEnd w:id="16"/>
      <w:r>
        <w:t xml:space="preserve">) </w:t>
      </w:r>
    </w:p>
    <w:p w:rsidR="009D7543" w:rsidRPr="00B80573" w:rsidRDefault="009D7543" w:rsidP="009D7543">
      <w:pPr>
        <w:pStyle w:val="2"/>
        <w:ind w:left="1790" w:firstLine="0"/>
      </w:pPr>
      <w:r w:rsidRPr="00E83496">
        <w:rPr>
          <w:szCs w:val="28"/>
        </w:rPr>
        <w:t>(в форме практической подготовки)</w:t>
      </w:r>
    </w:p>
    <w:p w:rsidR="00B80573" w:rsidRPr="00B80573" w:rsidRDefault="00B80573" w:rsidP="00CB160B">
      <w:pPr>
        <w:pStyle w:val="2"/>
      </w:pPr>
      <w:bookmarkStart w:id="17" w:name="_GoBack"/>
      <w:bookmarkEnd w:id="17"/>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rsidR="00B80573" w:rsidRPr="00B80573" w:rsidRDefault="00B80573" w:rsidP="00B80573">
      <w:pPr>
        <w:spacing w:after="0" w:line="240" w:lineRule="auto"/>
        <w:ind w:left="-10" w:right="65"/>
        <w:rPr>
          <w:szCs w:val="28"/>
        </w:rPr>
      </w:pPr>
      <w:r w:rsidRPr="00B80573">
        <w:rPr>
          <w:szCs w:val="28"/>
        </w:rPr>
        <w:t>Преддипломная практика имеет большое значение для выполнения выпускной квалификационной работы.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выпускной квалификационной работы, с последующим определением её актуальности и значимости для практической деятельности.</w:t>
      </w:r>
    </w:p>
    <w:p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преддипломной практики определяется темой выпускной квалификационной работы 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rsidR="00B80573" w:rsidRPr="0022531B" w:rsidRDefault="00B80573" w:rsidP="00262FDB">
      <w:pPr>
        <w:pStyle w:val="a3"/>
        <w:numPr>
          <w:ilvl w:val="0"/>
          <w:numId w:val="53"/>
        </w:numPr>
        <w:spacing w:after="0" w:line="240" w:lineRule="auto"/>
        <w:ind w:right="65"/>
        <w:rPr>
          <w:szCs w:val="28"/>
        </w:rPr>
      </w:pPr>
      <w:r w:rsidRPr="0022531B">
        <w:rPr>
          <w:szCs w:val="28"/>
        </w:rPr>
        <w:t>возможность сбора материала для отчета по практике и написания выпускной квалификационной работы;</w:t>
      </w:r>
    </w:p>
    <w:p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rsidR="00B80573" w:rsidRPr="00B80573" w:rsidRDefault="00B80573" w:rsidP="00B80573">
      <w:pPr>
        <w:spacing w:after="0" w:line="240" w:lineRule="auto"/>
        <w:ind w:left="-10" w:right="65"/>
        <w:rPr>
          <w:szCs w:val="28"/>
        </w:rPr>
      </w:pPr>
      <w:r w:rsidRPr="00B80573">
        <w:rPr>
          <w:szCs w:val="28"/>
        </w:rPr>
        <w:lastRenderedPageBreak/>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ах ОПОП СП</w:t>
      </w:r>
      <w:r w:rsidRPr="00B80573">
        <w:rPr>
          <w:szCs w:val="28"/>
        </w:rPr>
        <w:t>О.</w:t>
      </w:r>
    </w:p>
    <w:p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1) Титульный лист. </w:t>
      </w:r>
    </w:p>
    <w:p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w:t>
      </w:r>
      <w:proofErr w:type="gramStart"/>
      <w:r w:rsidRPr="00B80573">
        <w:rPr>
          <w:szCs w:val="28"/>
        </w:rPr>
        <w:t>о  производственной</w:t>
      </w:r>
      <w:proofErr w:type="gramEnd"/>
      <w:r w:rsidRPr="00B80573">
        <w:rPr>
          <w:szCs w:val="28"/>
        </w:rPr>
        <w:t xml:space="preserve"> практике, преддипломной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выпускной квалификационной работы, сертификаты участников научно-практических конференций и др.) </w:t>
      </w:r>
    </w:p>
    <w:p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rsidR="00B80573" w:rsidRDefault="00B80573" w:rsidP="00B80573">
      <w:pPr>
        <w:spacing w:after="0" w:line="240" w:lineRule="auto"/>
        <w:ind w:left="-10" w:right="65"/>
      </w:pPr>
    </w:p>
    <w:p w:rsidR="009D7543" w:rsidRDefault="009D7543" w:rsidP="00B80573">
      <w:pPr>
        <w:spacing w:after="0" w:line="240" w:lineRule="auto"/>
        <w:ind w:left="-10" w:right="65"/>
      </w:pPr>
    </w:p>
    <w:p w:rsidR="004758B2" w:rsidRDefault="007C3EB2" w:rsidP="004758B2">
      <w:pPr>
        <w:pStyle w:val="1"/>
      </w:pPr>
      <w:bookmarkStart w:id="18" w:name="_Toc34123037"/>
      <w:r>
        <w:lastRenderedPageBreak/>
        <w:t xml:space="preserve">6. </w:t>
      </w:r>
      <w:r w:rsidR="004758B2">
        <w:t>Методические рекомендации к написанию и защите выпускной квалификационной работы.</w:t>
      </w:r>
      <w:bookmarkEnd w:id="18"/>
    </w:p>
    <w:p w:rsidR="00370F1B" w:rsidRDefault="00370F1B" w:rsidP="007C3EB2">
      <w:pPr>
        <w:spacing w:after="0" w:line="240" w:lineRule="auto"/>
        <w:ind w:left="-10" w:right="65"/>
      </w:pPr>
    </w:p>
    <w:p w:rsidR="007C3EB2" w:rsidRPr="008829E1" w:rsidRDefault="007C3EB2" w:rsidP="007C3EB2">
      <w:pPr>
        <w:pStyle w:val="2"/>
      </w:pPr>
      <w:bookmarkStart w:id="19" w:name="_Toc34123038"/>
      <w:r>
        <w:t xml:space="preserve">6.1. Основные </w:t>
      </w:r>
      <w:r w:rsidRPr="008829E1">
        <w:t>требования к выпускной квалификационной работе</w:t>
      </w:r>
      <w:bookmarkEnd w:id="19"/>
    </w:p>
    <w:p w:rsidR="007C3EB2" w:rsidRPr="00BC3357" w:rsidRDefault="007C3EB2" w:rsidP="007C3EB2">
      <w:pPr>
        <w:spacing w:after="0" w:line="240" w:lineRule="auto"/>
        <w:rPr>
          <w:b/>
          <w:szCs w:val="28"/>
        </w:rPr>
      </w:pPr>
    </w:p>
    <w:p w:rsidR="007C3EB2" w:rsidRPr="00BC3357" w:rsidRDefault="007C3EB2" w:rsidP="007C3EB2">
      <w:pPr>
        <w:spacing w:after="0" w:line="240" w:lineRule="auto"/>
        <w:ind w:firstLine="567"/>
        <w:rPr>
          <w:szCs w:val="28"/>
        </w:rPr>
      </w:pPr>
      <w:r w:rsidRPr="00BC3357">
        <w:rPr>
          <w:szCs w:val="28"/>
        </w:rPr>
        <w:t>Выполнение выпускной квалификационной работы (ВКР)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rsidR="007C3EB2" w:rsidRPr="00F23B1B" w:rsidRDefault="007C3EB2" w:rsidP="0052372D">
      <w:pPr>
        <w:shd w:val="clear" w:color="auto" w:fill="FFFFFF"/>
        <w:spacing w:after="0" w:line="240" w:lineRule="auto"/>
        <w:ind w:firstLine="540"/>
        <w:rPr>
          <w:szCs w:val="28"/>
        </w:rPr>
      </w:pPr>
      <w:r w:rsidRPr="00F23B1B">
        <w:rPr>
          <w:szCs w:val="28"/>
        </w:rPr>
        <w:t xml:space="preserve">Выпускная квалификационная работа (ВКР) представляет собой законченную разработку актуальных экономических проблем и должна включать в себя как теоретическую, так и практическую часть, где обучающийся должен продемонстрировать уровень необходимых знаний умений и навыков. </w:t>
      </w:r>
    </w:p>
    <w:p w:rsidR="007C3EB2" w:rsidRPr="00BC3357" w:rsidRDefault="007C3EB2" w:rsidP="00802A24">
      <w:pPr>
        <w:spacing w:after="0" w:line="240" w:lineRule="auto"/>
        <w:ind w:left="0" w:firstLine="708"/>
      </w:pPr>
      <w:r w:rsidRPr="00BC3357">
        <w:t>Подготовка и выполнение ВКР имеет своей целью закрепление, систематизацию и развитие теоретических знаний, углубленное исследование и изучение актуальных экономических вопросов. ВКР  в качестве конечного результата должна иметь аргументированные теоретические обоснования и конкретные предложения.</w:t>
      </w:r>
    </w:p>
    <w:p w:rsidR="007C3EB2" w:rsidRPr="00802A24" w:rsidRDefault="007C3EB2" w:rsidP="007C3EB2">
      <w:pPr>
        <w:spacing w:after="0" w:line="240" w:lineRule="auto"/>
        <w:ind w:firstLine="567"/>
        <w:rPr>
          <w:szCs w:val="28"/>
        </w:rPr>
      </w:pPr>
      <w:r w:rsidRPr="00802A24">
        <w:rPr>
          <w:szCs w:val="28"/>
        </w:rPr>
        <w:t>Требования к выпускной квалификационной работе:</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оформление ВКР в соответствии с представленными требованиями.</w:t>
      </w:r>
    </w:p>
    <w:p w:rsidR="007C3EB2" w:rsidRPr="00802A24" w:rsidRDefault="007C3EB2" w:rsidP="007C3EB2">
      <w:pPr>
        <w:spacing w:after="0" w:line="240" w:lineRule="auto"/>
        <w:ind w:firstLine="425"/>
        <w:rPr>
          <w:szCs w:val="28"/>
        </w:rPr>
      </w:pPr>
      <w:r w:rsidRPr="00802A24">
        <w:rPr>
          <w:szCs w:val="28"/>
        </w:rPr>
        <w:t>При выполнении ВКР решаются следующие задачи:</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систематизация и закрепление полученных навыков владения современными технологиями и методиками решения практических задач, поставленных в ВКР;</w:t>
      </w:r>
    </w:p>
    <w:p w:rsidR="007C3EB2" w:rsidRPr="00BC3357" w:rsidRDefault="007C3EB2" w:rsidP="00802A24">
      <w:pPr>
        <w:spacing w:after="0" w:line="240" w:lineRule="auto"/>
        <w:ind w:left="1418" w:hanging="425"/>
        <w:rPr>
          <w:szCs w:val="28"/>
        </w:rPr>
      </w:pPr>
      <w:r w:rsidRPr="00BC3357">
        <w:rPr>
          <w:szCs w:val="28"/>
        </w:rPr>
        <w:t>-</w:t>
      </w:r>
      <w:r w:rsidRPr="00BC3357">
        <w:rPr>
          <w:szCs w:val="28"/>
        </w:rPr>
        <w:tab/>
        <w:t xml:space="preserve">углубление навыков </w:t>
      </w:r>
      <w:proofErr w:type="gramStart"/>
      <w:r w:rsidRPr="00BC3357">
        <w:rPr>
          <w:szCs w:val="28"/>
        </w:rPr>
        <w:t>ведения  обучающи</w:t>
      </w:r>
      <w:r>
        <w:rPr>
          <w:szCs w:val="28"/>
        </w:rPr>
        <w:t>м</w:t>
      </w:r>
      <w:r w:rsidRPr="00BC3357">
        <w:rPr>
          <w:szCs w:val="28"/>
        </w:rPr>
        <w:t>ся</w:t>
      </w:r>
      <w:proofErr w:type="gramEnd"/>
      <w:r w:rsidRPr="00BC3357">
        <w:rPr>
          <w:szCs w:val="28"/>
        </w:rPr>
        <w:t xml:space="preserve"> самостоятельной исследовательской работы со справочной, специальной  литературой;</w:t>
      </w:r>
    </w:p>
    <w:p w:rsidR="007C3EB2" w:rsidRPr="00BC3357" w:rsidRDefault="007C3EB2" w:rsidP="00802A24">
      <w:pPr>
        <w:spacing w:after="0" w:line="240" w:lineRule="auto"/>
        <w:ind w:left="1418" w:hanging="425"/>
        <w:rPr>
          <w:szCs w:val="28"/>
        </w:rPr>
      </w:pPr>
      <w:r w:rsidRPr="00BC3357">
        <w:rPr>
          <w:b/>
          <w:szCs w:val="28"/>
        </w:rPr>
        <w:lastRenderedPageBreak/>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rsidR="007C3EB2" w:rsidRPr="00802A24" w:rsidRDefault="007C3EB2" w:rsidP="007C3EB2">
      <w:pPr>
        <w:spacing w:after="0" w:line="240" w:lineRule="auto"/>
        <w:ind w:firstLine="567"/>
        <w:rPr>
          <w:szCs w:val="28"/>
        </w:rPr>
      </w:pPr>
      <w:r w:rsidRPr="00802A24">
        <w:rPr>
          <w:szCs w:val="28"/>
        </w:rPr>
        <w:t>В процессе выполнения ВКР обучающийся должен показать:</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rsidR="007C3EB2" w:rsidRPr="00BC3357" w:rsidRDefault="007C3EB2" w:rsidP="007C3EB2">
      <w:pPr>
        <w:spacing w:after="0" w:line="240" w:lineRule="auto"/>
        <w:ind w:firstLine="425"/>
        <w:rPr>
          <w:szCs w:val="28"/>
        </w:rPr>
      </w:pPr>
      <w:r w:rsidRPr="00BC3357">
        <w:rPr>
          <w:szCs w:val="28"/>
        </w:rPr>
        <w:t xml:space="preserve">Объем ВКР должен составлять не менее 50 страниц текста </w:t>
      </w:r>
      <w:r w:rsidRPr="005F4C22">
        <w:rPr>
          <w:szCs w:val="28"/>
        </w:rPr>
        <w:t>формата А4.</w:t>
      </w:r>
    </w:p>
    <w:p w:rsidR="00802A24" w:rsidRPr="00802A24" w:rsidRDefault="00802A24" w:rsidP="00802A24">
      <w:pPr>
        <w:spacing w:after="0" w:line="240" w:lineRule="auto"/>
        <w:ind w:left="204" w:firstLine="709"/>
      </w:pPr>
      <w:bookmarkStart w:id="20" w:name="_Toc341983578"/>
    </w:p>
    <w:p w:rsidR="007C3EB2" w:rsidRPr="008829E1" w:rsidRDefault="00802A24" w:rsidP="00802A24">
      <w:pPr>
        <w:pStyle w:val="2"/>
      </w:pPr>
      <w:bookmarkStart w:id="21" w:name="_Toc34123039"/>
      <w:r>
        <w:t>6.2.</w:t>
      </w:r>
      <w:r w:rsidR="007C3EB2" w:rsidRPr="008829E1">
        <w:t xml:space="preserve">  Методика подготовки выпускной квалификационной работы</w:t>
      </w:r>
      <w:bookmarkEnd w:id="20"/>
      <w:bookmarkEnd w:id="21"/>
    </w:p>
    <w:p w:rsidR="007C3EB2" w:rsidRPr="008829E1" w:rsidRDefault="007C3EB2" w:rsidP="007C3EB2">
      <w:pPr>
        <w:spacing w:after="0" w:line="240" w:lineRule="auto"/>
        <w:jc w:val="center"/>
        <w:rPr>
          <w:szCs w:val="28"/>
        </w:rPr>
      </w:pPr>
    </w:p>
    <w:p w:rsidR="007C3EB2" w:rsidRPr="00BC3357" w:rsidRDefault="007C3EB2" w:rsidP="007C3EB2">
      <w:pPr>
        <w:spacing w:after="0" w:line="240" w:lineRule="auto"/>
        <w:ind w:firstLine="567"/>
        <w:rPr>
          <w:szCs w:val="28"/>
        </w:rPr>
      </w:pPr>
      <w:r w:rsidRPr="00BC3357">
        <w:rPr>
          <w:szCs w:val="28"/>
        </w:rPr>
        <w:t>Руководитель ВКР совместно с</w:t>
      </w:r>
      <w:r>
        <w:rPr>
          <w:szCs w:val="28"/>
        </w:rPr>
        <w:t xml:space="preserve"> обучающимся</w:t>
      </w:r>
      <w:r w:rsidRPr="00BC3357">
        <w:rPr>
          <w:szCs w:val="28"/>
        </w:rPr>
        <w:t xml:space="preserve"> </w:t>
      </w:r>
      <w:r>
        <w:rPr>
          <w:szCs w:val="28"/>
        </w:rPr>
        <w:t>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w:t>
      </w:r>
      <w:r w:rsidR="00B273D8">
        <w:rPr>
          <w:szCs w:val="28"/>
        </w:rPr>
        <w:t>е</w:t>
      </w:r>
      <w:r w:rsidRPr="0077783D">
        <w:rPr>
          <w:szCs w:val="28"/>
        </w:rPr>
        <w:t>.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квалификационной работы, календарный график выполнения, содержание пояснительной записки, срок представления законченной работы.</w:t>
      </w:r>
    </w:p>
    <w:p w:rsidR="007C3EB2" w:rsidRPr="00756ECF" w:rsidRDefault="007C3EB2" w:rsidP="007C3EB2">
      <w:pPr>
        <w:spacing w:after="0" w:line="240" w:lineRule="auto"/>
        <w:ind w:firstLine="540"/>
        <w:rPr>
          <w:szCs w:val="28"/>
        </w:rPr>
      </w:pPr>
      <w:r w:rsidRPr="00756ECF">
        <w:rPr>
          <w:bCs/>
          <w:szCs w:val="28"/>
        </w:rPr>
        <w:t>ВКР</w:t>
      </w:r>
      <w:r w:rsidR="00EA33A4">
        <w:rPr>
          <w:bCs/>
          <w:szCs w:val="28"/>
        </w:rPr>
        <w:t xml:space="preserve"> </w:t>
      </w:r>
      <w:r w:rsidRPr="00756ECF">
        <w:rPr>
          <w:szCs w:val="28"/>
        </w:rPr>
        <w:t>должна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ВКР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ВКР. Она может быть определена как экономическая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экономической деятельности, какие проблемы и закономерности она отражает.</w:t>
      </w:r>
    </w:p>
    <w:p w:rsidR="007C3EB2" w:rsidRDefault="007C3EB2" w:rsidP="007C3EB2">
      <w:pPr>
        <w:spacing w:after="0" w:line="240" w:lineRule="auto"/>
        <w:ind w:firstLine="540"/>
        <w:rPr>
          <w:szCs w:val="28"/>
        </w:rPr>
      </w:pPr>
      <w:r w:rsidRPr="00DD640A">
        <w:rPr>
          <w:bCs/>
          <w:i/>
          <w:szCs w:val="28"/>
        </w:rPr>
        <w:lastRenderedPageBreak/>
        <w:t>Цель работы</w:t>
      </w:r>
      <w:r w:rsidRPr="00DD640A">
        <w:rPr>
          <w:szCs w:val="28"/>
        </w:rPr>
        <w:t xml:space="preserve"> – это наиболее точное отражение содержания ВКР. Она непосредственно связана</w:t>
      </w:r>
      <w:r>
        <w:rPr>
          <w:szCs w:val="28"/>
        </w:rPr>
        <w:t xml:space="preserve"> с темой ВКР. Цель работы – это наиболее масштабная конкретно-практическая операция, выполнению которой и будет посвящена ВКР. Сформулированная цель закладывает основы для написания заключения, которое должно, соответственно, содержать ответ на поставленный вопрос.</w:t>
      </w:r>
    </w:p>
    <w:p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ВКР. </w:t>
      </w:r>
    </w:p>
    <w:p w:rsidR="007C3EB2" w:rsidRDefault="007C3EB2" w:rsidP="007C3EB2">
      <w:pPr>
        <w:spacing w:after="0" w:line="240" w:lineRule="auto"/>
        <w:ind w:firstLine="540"/>
        <w:rPr>
          <w:szCs w:val="28"/>
        </w:rPr>
      </w:pPr>
      <w:r>
        <w:rPr>
          <w:szCs w:val="28"/>
        </w:rPr>
        <w:t>Обращаем внимание на то, что часто обучающиеся совершают ошибки при формулировании задач, которые ставят перед собой при выполнении ВКР.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bCs/>
          <w:szCs w:val="28"/>
        </w:rPr>
        <w:t xml:space="preserve"> </w:t>
      </w:r>
      <w:r w:rsidRPr="00DD640A">
        <w:rPr>
          <w:szCs w:val="28"/>
        </w:rPr>
        <w:t>- это тот аспект проблемы, который исследуется в</w:t>
      </w:r>
      <w:r w:rsidRPr="00756ECF">
        <w:rPr>
          <w:szCs w:val="28"/>
        </w:rPr>
        <w:t xml:space="preserve"> </w:t>
      </w:r>
      <w:r>
        <w:rPr>
          <w:szCs w:val="28"/>
        </w:rPr>
        <w:t xml:space="preserve">ВКР </w:t>
      </w:r>
      <w:r w:rsidRPr="00756ECF">
        <w:rPr>
          <w:szCs w:val="28"/>
        </w:rPr>
        <w:t>и находится в границах объекта. Предмет исследования определяет тему работы.</w:t>
      </w:r>
      <w:r w:rsidR="00EA33A4">
        <w:rPr>
          <w:szCs w:val="28"/>
        </w:rPr>
        <w:t xml:space="preserve"> </w:t>
      </w:r>
      <w:r w:rsidRPr="00756ECF">
        <w:rPr>
          <w:szCs w:val="28"/>
        </w:rPr>
        <w:t>Объект и предмет исследования как научные категории соотносятся как общее и частное.</w:t>
      </w:r>
    </w:p>
    <w:p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rFonts w:ascii="Arial" w:hAnsi="Arial" w:cs="Arial"/>
          <w:i/>
          <w:szCs w:val="28"/>
        </w:rPr>
        <w:t xml:space="preserve"> </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rsidR="007C3EB2" w:rsidRPr="00EA33A4" w:rsidRDefault="007C3EB2" w:rsidP="00EA33A4">
      <w:pPr>
        <w:pStyle w:val="a3"/>
        <w:numPr>
          <w:ilvl w:val="0"/>
          <w:numId w:val="56"/>
        </w:numPr>
        <w:spacing w:after="0" w:line="240" w:lineRule="auto"/>
        <w:rPr>
          <w:szCs w:val="28"/>
        </w:rPr>
      </w:pPr>
      <w:proofErr w:type="gramStart"/>
      <w:r w:rsidRPr="00EA33A4">
        <w:rPr>
          <w:szCs w:val="28"/>
        </w:rPr>
        <w:t>эмпирические</w:t>
      </w:r>
      <w:proofErr w:type="gramEnd"/>
      <w:r w:rsidRPr="00EA33A4">
        <w:rPr>
          <w:szCs w:val="28"/>
        </w:rPr>
        <w:t xml:space="preserve"> (анкетирование, тестирование, наблюдение, эксперимент);</w:t>
      </w:r>
    </w:p>
    <w:p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rsidR="007C3EB2" w:rsidRPr="00EA33A4" w:rsidRDefault="007C3EB2" w:rsidP="00EA33A4">
      <w:pPr>
        <w:pStyle w:val="a3"/>
        <w:numPr>
          <w:ilvl w:val="0"/>
          <w:numId w:val="56"/>
        </w:numPr>
        <w:spacing w:after="0" w:line="240" w:lineRule="auto"/>
        <w:rPr>
          <w:szCs w:val="28"/>
        </w:rPr>
      </w:pPr>
      <w:proofErr w:type="gramStart"/>
      <w:r w:rsidRPr="00EA33A4">
        <w:rPr>
          <w:szCs w:val="28"/>
        </w:rPr>
        <w:t>рефлексивные</w:t>
      </w:r>
      <w:proofErr w:type="gramEnd"/>
      <w:r w:rsidRPr="00EA33A4">
        <w:rPr>
          <w:szCs w:val="28"/>
        </w:rPr>
        <w:t xml:space="preserve"> (самоанализ, самооценка).</w:t>
      </w:r>
    </w:p>
    <w:p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rsidR="007C3EB2" w:rsidRPr="00DD640A" w:rsidRDefault="007C3EB2" w:rsidP="007C3EB2">
      <w:pPr>
        <w:spacing w:after="0" w:line="240" w:lineRule="auto"/>
        <w:ind w:firstLine="540"/>
        <w:rPr>
          <w:szCs w:val="28"/>
        </w:rPr>
      </w:pPr>
      <w:r w:rsidRPr="00DD640A">
        <w:rPr>
          <w:szCs w:val="28"/>
        </w:rPr>
        <w:t>В содержательной части выпускной квалификационной работы раскрываются основные положения, характеризующие решения задач работы.</w:t>
      </w:r>
    </w:p>
    <w:p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b/>
          <w:bCs/>
          <w:szCs w:val="28"/>
        </w:rPr>
        <w:t xml:space="preserve"> </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выпускной квалификационной работы и правильность приведенных в ней данных. </w:t>
      </w:r>
    </w:p>
    <w:p w:rsidR="007C3EB2" w:rsidRPr="00212AA5" w:rsidRDefault="007C3EB2" w:rsidP="007C3EB2">
      <w:pPr>
        <w:shd w:val="clear" w:color="auto" w:fill="FFFFFF"/>
        <w:spacing w:after="0" w:line="240" w:lineRule="auto"/>
        <w:ind w:firstLine="545"/>
        <w:rPr>
          <w:szCs w:val="28"/>
        </w:rPr>
      </w:pPr>
    </w:p>
    <w:p w:rsidR="007C3EB2" w:rsidRPr="00B35E84" w:rsidRDefault="007C3EB2" w:rsidP="00C026D6">
      <w:pPr>
        <w:pStyle w:val="2"/>
      </w:pPr>
      <w:bookmarkStart w:id="22" w:name="_Toc34123040"/>
      <w:bookmarkStart w:id="23" w:name="_Toc341983595"/>
      <w:r w:rsidRPr="00B35E84">
        <w:lastRenderedPageBreak/>
        <w:t>6</w:t>
      </w:r>
      <w:r w:rsidR="00C026D6">
        <w:t>.</w:t>
      </w:r>
      <w:r w:rsidR="00345830">
        <w:t>3.</w:t>
      </w:r>
      <w:r w:rsidRPr="00B35E84">
        <w:t xml:space="preserve"> Порядок защиты ВКР</w:t>
      </w:r>
      <w:bookmarkEnd w:id="22"/>
      <w:r w:rsidRPr="00B35E84">
        <w:t xml:space="preserve"> </w:t>
      </w:r>
      <w:bookmarkEnd w:id="23"/>
    </w:p>
    <w:p w:rsidR="007C3EB2" w:rsidRPr="00BC3357" w:rsidRDefault="007C3EB2" w:rsidP="007C3EB2">
      <w:pPr>
        <w:spacing w:after="0" w:line="240" w:lineRule="auto"/>
        <w:ind w:firstLine="425"/>
        <w:jc w:val="center"/>
        <w:rPr>
          <w:b/>
          <w:szCs w:val="28"/>
        </w:rPr>
      </w:pPr>
    </w:p>
    <w:p w:rsidR="007C3EB2" w:rsidRDefault="007C3EB2" w:rsidP="007C3EB2">
      <w:pPr>
        <w:spacing w:after="0" w:line="240" w:lineRule="auto"/>
        <w:ind w:firstLine="709"/>
        <w:rPr>
          <w:szCs w:val="28"/>
        </w:rPr>
      </w:pPr>
      <w:r w:rsidRPr="00BC3357">
        <w:rPr>
          <w:szCs w:val="28"/>
        </w:rPr>
        <w:t>К защите готовой ВКР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rsidR="007C3EB2" w:rsidRPr="003773A1" w:rsidRDefault="007C3EB2" w:rsidP="007C3EB2">
      <w:pPr>
        <w:pStyle w:val="afa"/>
        <w:ind w:firstLine="540"/>
        <w:rPr>
          <w:sz w:val="28"/>
          <w:szCs w:val="28"/>
        </w:rPr>
      </w:pPr>
      <w:r w:rsidRPr="003773A1">
        <w:rPr>
          <w:sz w:val="28"/>
          <w:szCs w:val="28"/>
        </w:rPr>
        <w:t>ВКР допускается к защите, если соблюдены следующие требования:</w:t>
      </w:r>
    </w:p>
    <w:p w:rsidR="007C3EB2" w:rsidRDefault="007C3EB2" w:rsidP="00262FDB">
      <w:pPr>
        <w:pStyle w:val="afa"/>
        <w:numPr>
          <w:ilvl w:val="0"/>
          <w:numId w:val="32"/>
        </w:numPr>
        <w:rPr>
          <w:sz w:val="28"/>
          <w:szCs w:val="28"/>
        </w:rPr>
      </w:pPr>
      <w:r w:rsidRPr="00E009AA">
        <w:rPr>
          <w:sz w:val="28"/>
          <w:szCs w:val="28"/>
        </w:rPr>
        <w:t>предоставлена ВКР;</w:t>
      </w:r>
    </w:p>
    <w:p w:rsidR="007C3EB2" w:rsidRPr="00E009AA" w:rsidRDefault="007C3EB2" w:rsidP="00262FDB">
      <w:pPr>
        <w:pStyle w:val="afa"/>
        <w:numPr>
          <w:ilvl w:val="0"/>
          <w:numId w:val="32"/>
        </w:numPr>
        <w:rPr>
          <w:sz w:val="28"/>
          <w:szCs w:val="28"/>
        </w:rPr>
      </w:pPr>
      <w:r w:rsidRPr="00E009AA">
        <w:rPr>
          <w:sz w:val="28"/>
          <w:szCs w:val="28"/>
        </w:rPr>
        <w:t>имеется отзыв научного руководителя с подписью;</w:t>
      </w:r>
    </w:p>
    <w:p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sidRPr="00E009AA">
        <w:rPr>
          <w:sz w:val="28"/>
          <w:szCs w:val="28"/>
        </w:rPr>
        <w:t xml:space="preserve"> </w:t>
      </w:r>
      <w:r w:rsidR="007C3EB2">
        <w:rPr>
          <w:sz w:val="28"/>
          <w:szCs w:val="28"/>
        </w:rPr>
        <w:t>на титульном листе ВКР.</w:t>
      </w:r>
    </w:p>
    <w:p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rsidR="007C3EB2" w:rsidRPr="00E009AA" w:rsidRDefault="007C3EB2" w:rsidP="007C3EB2">
      <w:pPr>
        <w:pStyle w:val="afa"/>
        <w:ind w:firstLine="567"/>
        <w:rPr>
          <w:sz w:val="28"/>
          <w:szCs w:val="28"/>
        </w:rPr>
      </w:pPr>
      <w:r w:rsidRPr="00E009AA">
        <w:rPr>
          <w:sz w:val="28"/>
          <w:szCs w:val="28"/>
        </w:rPr>
        <w:t xml:space="preserve">Защита ВКР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00345830" w:rsidRPr="00E009AA">
        <w:rPr>
          <w:sz w:val="28"/>
          <w:szCs w:val="28"/>
        </w:rPr>
        <w:t xml:space="preserve"> </w:t>
      </w:r>
      <w:r w:rsidRPr="00E009AA">
        <w:rPr>
          <w:sz w:val="28"/>
          <w:szCs w:val="28"/>
        </w:rPr>
        <w:t xml:space="preserve">передает ВКР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00345830" w:rsidRPr="00E009AA">
        <w:rPr>
          <w:sz w:val="28"/>
          <w:szCs w:val="28"/>
        </w:rPr>
        <w:t xml:space="preserve"> </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rsidR="007C3EB2" w:rsidRPr="00EE0DDF" w:rsidRDefault="007C3EB2" w:rsidP="007C3EB2">
      <w:pPr>
        <w:spacing w:after="0" w:line="240" w:lineRule="auto"/>
        <w:ind w:firstLine="540"/>
        <w:rPr>
          <w:b/>
          <w:bCs/>
          <w:i/>
          <w:iCs/>
          <w:szCs w:val="28"/>
        </w:rPr>
      </w:pPr>
      <w:r w:rsidRPr="00EE0DDF">
        <w:rPr>
          <w:b/>
          <w:bCs/>
          <w:i/>
          <w:iCs/>
          <w:szCs w:val="28"/>
        </w:rPr>
        <w:t>оценка «отлично»:</w:t>
      </w:r>
    </w:p>
    <w:p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rsidR="007C3EB2" w:rsidRPr="00EE0DDF" w:rsidRDefault="007C3EB2" w:rsidP="00262FDB">
      <w:pPr>
        <w:numPr>
          <w:ilvl w:val="0"/>
          <w:numId w:val="34"/>
        </w:numPr>
        <w:spacing w:after="0" w:line="240" w:lineRule="auto"/>
        <w:ind w:left="851"/>
        <w:rPr>
          <w:szCs w:val="28"/>
        </w:rPr>
      </w:pPr>
      <w:r w:rsidRPr="00EE0DDF">
        <w:rPr>
          <w:szCs w:val="28"/>
        </w:rPr>
        <w:lastRenderedPageBreak/>
        <w:t>Обоснована практическая значимость результатов работы для российской и международной бизнес практики. Показано понимание роли исследования в развитии собственной карьеры.</w:t>
      </w:r>
    </w:p>
    <w:p w:rsidR="007C3EB2" w:rsidRPr="00EE0DDF" w:rsidRDefault="007C3EB2" w:rsidP="00262FDB">
      <w:pPr>
        <w:numPr>
          <w:ilvl w:val="0"/>
          <w:numId w:val="34"/>
        </w:numPr>
        <w:spacing w:after="0" w:line="240" w:lineRule="auto"/>
        <w:ind w:left="851"/>
        <w:rPr>
          <w:szCs w:val="28"/>
        </w:rPr>
      </w:pPr>
      <w:r w:rsidRPr="00EE0DDF">
        <w:rPr>
          <w:szCs w:val="28"/>
        </w:rPr>
        <w:t>Материал ВКР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rsidR="007C3EB2" w:rsidRPr="0052372D" w:rsidRDefault="007C3EB2" w:rsidP="007C3EB2">
      <w:pPr>
        <w:spacing w:after="0" w:line="240" w:lineRule="auto"/>
        <w:ind w:firstLine="540"/>
        <w:rPr>
          <w:b/>
          <w:bCs/>
          <w:i/>
          <w:iCs/>
          <w:szCs w:val="28"/>
        </w:rPr>
      </w:pPr>
      <w:r w:rsidRPr="0052372D">
        <w:rPr>
          <w:b/>
          <w:bCs/>
          <w:i/>
          <w:iCs/>
          <w:szCs w:val="28"/>
        </w:rPr>
        <w:t>оценка «хорошо»:</w:t>
      </w:r>
    </w:p>
    <w:p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rsidR="007C3EB2" w:rsidRPr="0052372D" w:rsidRDefault="007C3EB2" w:rsidP="007C3EB2">
      <w:pPr>
        <w:spacing w:after="0" w:line="240" w:lineRule="auto"/>
        <w:ind w:firstLine="540"/>
        <w:rPr>
          <w:b/>
          <w:bCs/>
          <w:i/>
          <w:iCs/>
          <w:szCs w:val="28"/>
        </w:rPr>
      </w:pPr>
      <w:r w:rsidRPr="0052372D">
        <w:rPr>
          <w:b/>
          <w:bCs/>
          <w:i/>
          <w:iCs/>
          <w:szCs w:val="28"/>
        </w:rPr>
        <w:lastRenderedPageBreak/>
        <w:t>оценка «неудовлетворительно»:</w:t>
      </w:r>
    </w:p>
    <w:p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00345830" w:rsidRPr="00E009AA">
        <w:rPr>
          <w:sz w:val="28"/>
          <w:szCs w:val="28"/>
        </w:rPr>
        <w:t xml:space="preserve"> </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ВКР.</w:t>
      </w:r>
    </w:p>
    <w:p w:rsidR="007C3EB2" w:rsidRPr="00E009AA" w:rsidRDefault="007C3EB2" w:rsidP="007C3EB2">
      <w:pPr>
        <w:pStyle w:val="afa"/>
        <w:ind w:firstLine="567"/>
        <w:rPr>
          <w:sz w:val="28"/>
          <w:szCs w:val="28"/>
        </w:rPr>
      </w:pPr>
      <w:r w:rsidRPr="00E009AA">
        <w:rPr>
          <w:sz w:val="28"/>
          <w:szCs w:val="28"/>
        </w:rPr>
        <w:t xml:space="preserve">В тех случаях, когда защита ВКР признана неудовлетворительной, </w:t>
      </w:r>
      <w:r w:rsidR="00345830">
        <w:rPr>
          <w:sz w:val="28"/>
          <w:szCs w:val="28"/>
        </w:rPr>
        <w:t xml:space="preserve"> </w:t>
      </w:r>
      <w:r w:rsidRPr="00E009AA">
        <w:rPr>
          <w:sz w:val="28"/>
          <w:szCs w:val="28"/>
        </w:rPr>
        <w:t xml:space="preserve"> 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xml:space="preserve">, согласно действующему законодательству и внутренним положениям </w:t>
      </w:r>
      <w:proofErr w:type="spellStart"/>
      <w:r>
        <w:rPr>
          <w:sz w:val="28"/>
          <w:szCs w:val="28"/>
        </w:rPr>
        <w:t>СамГУПС</w:t>
      </w:r>
      <w:proofErr w:type="spellEnd"/>
      <w:r>
        <w:rPr>
          <w:sz w:val="28"/>
          <w:szCs w:val="28"/>
        </w:rPr>
        <w:t>.</w:t>
      </w:r>
    </w:p>
    <w:p w:rsidR="007C3EB2" w:rsidRDefault="007C3EB2" w:rsidP="007C3EB2">
      <w:pPr>
        <w:pStyle w:val="afa"/>
        <w:ind w:firstLine="567"/>
        <w:rPr>
          <w:sz w:val="28"/>
          <w:szCs w:val="28"/>
        </w:rPr>
      </w:pPr>
      <w:r w:rsidRPr="00E009AA">
        <w:rPr>
          <w:sz w:val="28"/>
          <w:szCs w:val="28"/>
        </w:rPr>
        <w:t xml:space="preserve">Защищенные ВКР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rsidR="00D340F5" w:rsidRDefault="00D340F5" w:rsidP="007C3EB2">
      <w:pPr>
        <w:pStyle w:val="afa"/>
        <w:ind w:firstLine="567"/>
        <w:rPr>
          <w:sz w:val="28"/>
          <w:szCs w:val="28"/>
        </w:rPr>
      </w:pPr>
    </w:p>
    <w:p w:rsidR="00342242" w:rsidRPr="004004A1" w:rsidRDefault="00342242" w:rsidP="00342242">
      <w:pPr>
        <w:suppressAutoHyphens/>
        <w:ind w:firstLine="720"/>
        <w:rPr>
          <w:spacing w:val="-6"/>
          <w:szCs w:val="24"/>
        </w:rPr>
      </w:pPr>
      <w:r>
        <w:rPr>
          <w:b/>
          <w:bCs/>
          <w:spacing w:val="-6"/>
          <w:szCs w:val="24"/>
        </w:rPr>
        <w:t xml:space="preserve">          6.4.  </w:t>
      </w:r>
      <w:r w:rsidRPr="004004A1">
        <w:rPr>
          <w:b/>
          <w:bCs/>
          <w:spacing w:val="-6"/>
          <w:szCs w:val="24"/>
        </w:rPr>
        <w:t xml:space="preserve">Процедура проведения демонстрационного экзамена </w:t>
      </w:r>
    </w:p>
    <w:p w:rsidR="00D340F5" w:rsidRDefault="00D340F5" w:rsidP="007C3EB2">
      <w:pPr>
        <w:pStyle w:val="afa"/>
        <w:ind w:firstLine="567"/>
        <w:rPr>
          <w:sz w:val="28"/>
          <w:szCs w:val="28"/>
        </w:rPr>
      </w:pPr>
    </w:p>
    <w:p w:rsidR="00172651" w:rsidRPr="00172651" w:rsidRDefault="00172651" w:rsidP="00172651">
      <w:pPr>
        <w:spacing w:after="0" w:line="240" w:lineRule="auto"/>
        <w:ind w:left="-10" w:right="65"/>
      </w:pPr>
      <w:r w:rsidRPr="00172651">
        <w:t>Не менее чем за 2 месяца до начала экзамена ЦПДЭ формируется план мероприятий по подготовке и проведению экзамена, в том числе регламент проведения экзамена по каждой компетенции в соответствии с Методикой поведения демонстрационного экзамена и другими инструктивными документами, разработанными Союзом «</w:t>
      </w:r>
      <w:proofErr w:type="spellStart"/>
      <w:r w:rsidRPr="00172651">
        <w:t>Ворлдскиллс</w:t>
      </w:r>
      <w:proofErr w:type="spellEnd"/>
      <w:r w:rsidRPr="00172651">
        <w:t xml:space="preserve"> Россия» и экспертным сообществом </w:t>
      </w:r>
      <w:proofErr w:type="spellStart"/>
      <w:r w:rsidRPr="00172651">
        <w:t>Ворлдскиллс</w:t>
      </w:r>
      <w:proofErr w:type="spellEnd"/>
      <w:r w:rsidRPr="00172651">
        <w:t xml:space="preserve"> Россия (при наличии). </w:t>
      </w:r>
    </w:p>
    <w:p w:rsidR="00172651" w:rsidRPr="00172651" w:rsidRDefault="00172651" w:rsidP="00172651">
      <w:pPr>
        <w:spacing w:after="0" w:line="240" w:lineRule="auto"/>
        <w:ind w:left="-10" w:right="65"/>
      </w:pPr>
      <w:r w:rsidRPr="00172651">
        <w:t xml:space="preserve">Документы должны быть размещены на официальном сайте ЦПДЭ не позднее, чем за 1 месяц до начала экзамена. </w:t>
      </w:r>
    </w:p>
    <w:p w:rsidR="00172651" w:rsidRPr="00172651" w:rsidRDefault="00172651" w:rsidP="00172651">
      <w:pPr>
        <w:spacing w:after="0" w:line="240" w:lineRule="auto"/>
        <w:ind w:left="-10" w:right="65"/>
      </w:pPr>
      <w:r w:rsidRPr="00172651">
        <w:t xml:space="preserve">Ход выполнения задания ДЭ оценивается методом экспертного наблюдения. Наблюдение за действиями обучающегося ведется членами экспертной комиссии в установленном образовательной организацией порядке. При наличии в структуре задания критериев для оценки продукта деятельности, данный продукт представляется экзаменационной комиссии. По результатам выполнения задания заполняется оценочный лист, на основании которого, по разработанным ранее критериям, принимается решение о результатах ДЭ. </w:t>
      </w:r>
    </w:p>
    <w:p w:rsidR="00172651" w:rsidRPr="00172651" w:rsidRDefault="00172651" w:rsidP="00172651">
      <w:pPr>
        <w:spacing w:after="0" w:line="240" w:lineRule="auto"/>
        <w:ind w:left="-10" w:right="65"/>
      </w:pPr>
      <w:r w:rsidRPr="00172651">
        <w:rPr>
          <w:bCs/>
        </w:rPr>
        <w:t xml:space="preserve"> </w:t>
      </w:r>
      <w:r w:rsidRPr="00172651">
        <w:t xml:space="preserve">Для участия в демонстрационном экзамене: </w:t>
      </w:r>
    </w:p>
    <w:p w:rsidR="00172651" w:rsidRPr="00172651" w:rsidRDefault="00172651" w:rsidP="00172651">
      <w:pPr>
        <w:numPr>
          <w:ilvl w:val="0"/>
          <w:numId w:val="57"/>
        </w:numPr>
        <w:spacing w:after="0" w:line="240" w:lineRule="auto"/>
        <w:ind w:right="65"/>
      </w:pPr>
      <w:r w:rsidRPr="00172651">
        <w:lastRenderedPageBreak/>
        <w:t xml:space="preserve">не менее чем за 2 месяца до даты проведения ДЭ направляется заявка для регистрации участников по компетенциям. Факт направления и регистрации заявки подтверждает участие в ДЭ и ознакомление заявителя с Положением (регламентом) о ДЭ, что является согласием на обработку, в том числе с применением автоматизированных средств обработки, персональных данных участников; </w:t>
      </w:r>
    </w:p>
    <w:p w:rsidR="00172651" w:rsidRPr="00172651" w:rsidRDefault="00172651" w:rsidP="00172651">
      <w:pPr>
        <w:numPr>
          <w:ilvl w:val="0"/>
          <w:numId w:val="57"/>
        </w:numPr>
        <w:spacing w:after="0" w:line="240" w:lineRule="auto"/>
        <w:ind w:right="65"/>
      </w:pPr>
      <w:r w:rsidRPr="00172651">
        <w:t xml:space="preserve">регистрация экзаменов в системе </w:t>
      </w:r>
      <w:proofErr w:type="spellStart"/>
      <w:r w:rsidRPr="00172651">
        <w:t>eSim</w:t>
      </w:r>
      <w:proofErr w:type="spellEnd"/>
      <w:r w:rsidRPr="00172651">
        <w:t xml:space="preserve"> производится Союзом на основе сводного графика и результатов прохождения процедуры ЦПДЭ не позднее, чем за 30 календарных дней до начала ДЭ с присвоением идентификационного номера каждой сдающей экзаменационной группе;</w:t>
      </w:r>
    </w:p>
    <w:p w:rsidR="00172651" w:rsidRPr="00172651" w:rsidRDefault="00172651" w:rsidP="00172651">
      <w:pPr>
        <w:numPr>
          <w:ilvl w:val="0"/>
          <w:numId w:val="57"/>
        </w:numPr>
        <w:spacing w:after="0" w:line="240" w:lineRule="auto"/>
        <w:ind w:right="65"/>
      </w:pPr>
      <w:r w:rsidRPr="00172651">
        <w:t>экзаменационной группой является группа экзаменуемых из одной учебной группы, сдающая экзамен в одну смену на одной площадке ЦПДЭ по одной компетенции (одна учебная группа может быть распределена на несколько экзаменационных групп);</w:t>
      </w:r>
    </w:p>
    <w:p w:rsidR="00172651" w:rsidRPr="00172651" w:rsidRDefault="00172651" w:rsidP="00172651">
      <w:pPr>
        <w:numPr>
          <w:ilvl w:val="0"/>
          <w:numId w:val="57"/>
        </w:numPr>
        <w:spacing w:after="0" w:line="240" w:lineRule="auto"/>
        <w:ind w:right="65"/>
      </w:pPr>
      <w:proofErr w:type="gramStart"/>
      <w:r w:rsidRPr="00172651">
        <w:t>одна</w:t>
      </w:r>
      <w:proofErr w:type="gramEnd"/>
      <w:r w:rsidRPr="00172651">
        <w:t xml:space="preserve"> экзаменационная группа может выполнять задание ДЭ в течение одной или двух смен в соответствии с выбранным Код (Смена – промежуток времени продолжительностью не более 5 часов, в рамках которого проводится процедура ДЭ без назначения перерывов. В один день может быть организовано несколько смен)</w:t>
      </w:r>
    </w:p>
    <w:p w:rsidR="00172651" w:rsidRPr="00172651" w:rsidRDefault="00172651" w:rsidP="00172651">
      <w:pPr>
        <w:numPr>
          <w:ilvl w:val="0"/>
          <w:numId w:val="57"/>
        </w:numPr>
        <w:spacing w:after="0" w:line="240" w:lineRule="auto"/>
        <w:ind w:right="65"/>
      </w:pPr>
      <w:r w:rsidRPr="00172651">
        <w:t xml:space="preserve">формирование экзаменационных групп в системе </w:t>
      </w:r>
      <w:proofErr w:type="spellStart"/>
      <w:r w:rsidRPr="00172651">
        <w:t>eSim</w:t>
      </w:r>
      <w:proofErr w:type="spellEnd"/>
      <w:r w:rsidRPr="00172651">
        <w:t xml:space="preserve"> осуществляется Уполномоченной организацией не позднее, чем за 21 календарный день до даты начала ДЭ путем прикрепления экзаменуемых к зарегистрированному экзамену; </w:t>
      </w:r>
    </w:p>
    <w:p w:rsidR="00172651" w:rsidRPr="00172651" w:rsidRDefault="00172651" w:rsidP="00172651">
      <w:pPr>
        <w:numPr>
          <w:ilvl w:val="0"/>
          <w:numId w:val="57"/>
        </w:numPr>
        <w:spacing w:after="0" w:line="240" w:lineRule="auto"/>
        <w:ind w:right="65"/>
      </w:pPr>
      <w:proofErr w:type="gramStart"/>
      <w:r w:rsidRPr="00172651">
        <w:t>все</w:t>
      </w:r>
      <w:proofErr w:type="gramEnd"/>
      <w:r w:rsidRPr="00172651">
        <w:t xml:space="preserve"> личные профили должны быть созданы / актуализированы и подтверждены не позднее, чем за 21 календарный день до даты начала ДЭ;</w:t>
      </w:r>
    </w:p>
    <w:p w:rsidR="00172651" w:rsidRPr="00172651" w:rsidRDefault="00172651" w:rsidP="00172651">
      <w:pPr>
        <w:numPr>
          <w:ilvl w:val="0"/>
          <w:numId w:val="57"/>
        </w:numPr>
        <w:spacing w:after="0" w:line="240" w:lineRule="auto"/>
        <w:ind w:right="65"/>
      </w:pPr>
      <w:proofErr w:type="gramStart"/>
      <w:r w:rsidRPr="00172651">
        <w:t>за</w:t>
      </w:r>
      <w:proofErr w:type="gramEnd"/>
      <w:r w:rsidRPr="00172651">
        <w:t xml:space="preserve"> день до проведения ДЭ участники встречаются на площадке демонстрационного экзамена для прохождения инструктажа по ОТ и ТБ, а также знакомства с инструментами, оборудованием, материалами и т.д. </w:t>
      </w:r>
    </w:p>
    <w:p w:rsidR="00172651" w:rsidRPr="00172651" w:rsidRDefault="00172651" w:rsidP="00172651">
      <w:pPr>
        <w:spacing w:after="0" w:line="240" w:lineRule="auto"/>
        <w:ind w:left="-10" w:right="65"/>
      </w:pPr>
      <w:r w:rsidRPr="00172651">
        <w:t xml:space="preserve">ДЭ проводится в несколько этапов: </w:t>
      </w:r>
    </w:p>
    <w:p w:rsidR="00172651" w:rsidRPr="00172651" w:rsidRDefault="00172651" w:rsidP="00172651">
      <w:pPr>
        <w:numPr>
          <w:ilvl w:val="0"/>
          <w:numId w:val="57"/>
        </w:numPr>
        <w:spacing w:after="0" w:line="240" w:lineRule="auto"/>
        <w:ind w:right="65"/>
      </w:pPr>
      <w:r w:rsidRPr="00172651">
        <w:t>инструктаж по ТО и ТБ студентов на площадке проведения ДЭ (в подготовительный день - за 1 день до начала ДЭ);</w:t>
      </w:r>
    </w:p>
    <w:p w:rsidR="00172651" w:rsidRPr="00172651" w:rsidRDefault="00172651" w:rsidP="00172651">
      <w:pPr>
        <w:numPr>
          <w:ilvl w:val="0"/>
          <w:numId w:val="57"/>
        </w:numPr>
        <w:spacing w:after="0" w:line="240" w:lineRule="auto"/>
        <w:ind w:right="65"/>
      </w:pPr>
      <w:r w:rsidRPr="00172651">
        <w:t>распределение рабочих мест участников на площадке в соответствии с жеребьевкой и их ознакомление с рабочими местами и оборудованием, а также с графиком работы и необходимой документацией с последующей фиксацией в протоколе (в подготовительный день);</w:t>
      </w:r>
    </w:p>
    <w:p w:rsidR="00172651" w:rsidRPr="00172651" w:rsidRDefault="00172651" w:rsidP="00172651">
      <w:pPr>
        <w:numPr>
          <w:ilvl w:val="0"/>
          <w:numId w:val="57"/>
        </w:numPr>
        <w:spacing w:after="0" w:line="240" w:lineRule="auto"/>
        <w:ind w:right="65"/>
      </w:pPr>
      <w:r w:rsidRPr="00172651">
        <w:t xml:space="preserve">получение Главным экспертом в личном кабинете в системе </w:t>
      </w:r>
      <w:proofErr w:type="spellStart"/>
      <w:r w:rsidRPr="00172651">
        <w:t>eSim</w:t>
      </w:r>
      <w:proofErr w:type="spellEnd"/>
      <w:r w:rsidRPr="00172651">
        <w:t xml:space="preserve"> варианта задания и схемы оценки для проведения ДЭ для каждой экзаменационной группы (подготовительный день не позднее 08.00 по местному времени). Каждая экзаменационная группа сдает экзамен по отдельному варианту задания; </w:t>
      </w:r>
    </w:p>
    <w:p w:rsidR="00172651" w:rsidRPr="00172651" w:rsidRDefault="00172651" w:rsidP="00172651">
      <w:pPr>
        <w:numPr>
          <w:ilvl w:val="0"/>
          <w:numId w:val="57"/>
        </w:numPr>
        <w:spacing w:after="0" w:line="240" w:lineRule="auto"/>
        <w:ind w:right="65"/>
      </w:pPr>
      <w:proofErr w:type="gramStart"/>
      <w:r w:rsidRPr="00172651">
        <w:t>выполнение</w:t>
      </w:r>
      <w:proofErr w:type="gramEnd"/>
      <w:r w:rsidRPr="00172651">
        <w:t xml:space="preserve"> обучающимися заданий; </w:t>
      </w:r>
    </w:p>
    <w:p w:rsidR="00172651" w:rsidRPr="00172651" w:rsidRDefault="00172651" w:rsidP="00172651">
      <w:pPr>
        <w:numPr>
          <w:ilvl w:val="0"/>
          <w:numId w:val="57"/>
        </w:numPr>
        <w:spacing w:after="0" w:line="240" w:lineRule="auto"/>
        <w:ind w:right="65"/>
      </w:pPr>
      <w:r w:rsidRPr="00172651">
        <w:t xml:space="preserve">подведение итогов и оглашение результатов. </w:t>
      </w:r>
    </w:p>
    <w:p w:rsidR="00172651" w:rsidRPr="00172651" w:rsidRDefault="00172651" w:rsidP="00172651">
      <w:pPr>
        <w:spacing w:after="0" w:line="240" w:lineRule="auto"/>
        <w:ind w:left="-10" w:right="65"/>
      </w:pPr>
      <w:r w:rsidRPr="00172651">
        <w:lastRenderedPageBreak/>
        <w:t>Допуск к экзамену осуществляется Главным экспертом на основании студенческого билета или зачетной книжки, в случае отсутствия – иного документа, удостоверяющего личность.</w:t>
      </w:r>
    </w:p>
    <w:p w:rsidR="00172651" w:rsidRPr="00172651" w:rsidRDefault="00172651" w:rsidP="00172651">
      <w:pPr>
        <w:spacing w:after="0" w:line="240" w:lineRule="auto"/>
        <w:ind w:left="-10" w:right="65"/>
      </w:pPr>
      <w:r w:rsidRPr="00172651">
        <w:t>Главным экспертом выдаются экзаменационные задания каждому участнику в бумажном виде, обобщенная оценочная ведомость (если применимо), дополнительные инструкции к ним (при наличии), а также разъясняются правила поведения во время ДЭ. В определенных случаях, предусмотренных КОД или другой документацией, регламентирующей особенности выполнения заданий по компетенции, задание может выдаваться участникам перед выполнением модуля.</w:t>
      </w:r>
    </w:p>
    <w:p w:rsidR="00172651" w:rsidRPr="00172651" w:rsidRDefault="00172651" w:rsidP="00172651">
      <w:pPr>
        <w:spacing w:after="0" w:line="240" w:lineRule="auto"/>
        <w:ind w:left="-10" w:right="65"/>
      </w:pPr>
      <w:r w:rsidRPr="00172651">
        <w:t>После получения экзаменационного задания и дополнительных материалов к нему, участникам предоставляется время на ознакомление, а также вопросы, которое не включается в общее время проведения экзамена и составляет не менее 15 минут. По завершению процедуры ознакомления подписывается протокол.</w:t>
      </w:r>
    </w:p>
    <w:p w:rsidR="00172651" w:rsidRPr="00172651" w:rsidRDefault="00172651" w:rsidP="00172651">
      <w:pPr>
        <w:spacing w:after="0" w:line="240" w:lineRule="auto"/>
        <w:ind w:left="-10" w:right="65"/>
      </w:pPr>
      <w:r w:rsidRPr="00172651">
        <w:t>К выполнению экзаменационных заданий участники приступают после указания Главного эксперта.</w:t>
      </w:r>
    </w:p>
    <w:p w:rsidR="00172651" w:rsidRPr="00172651" w:rsidRDefault="00172651" w:rsidP="00172651">
      <w:pPr>
        <w:spacing w:after="0" w:line="240" w:lineRule="auto"/>
        <w:ind w:left="-10" w:right="65"/>
      </w:pPr>
      <w:r w:rsidRPr="00172651">
        <w:t xml:space="preserve">В случае опоздания студента к началу ДЭ по уважительной причине он допускается к выполнению заданий, но время на выполнение заданий не добавляется. </w:t>
      </w:r>
    </w:p>
    <w:p w:rsidR="00172651" w:rsidRPr="00172651" w:rsidRDefault="00172651" w:rsidP="00172651">
      <w:pPr>
        <w:spacing w:after="0" w:line="240" w:lineRule="auto"/>
        <w:ind w:left="-10" w:right="65"/>
      </w:pPr>
      <w:r w:rsidRPr="00172651">
        <w:t xml:space="preserve"> В случае поломки оборудования и его замены (не по вине обучающегося) обучающемуся предоставляется дополнительное время. </w:t>
      </w:r>
    </w:p>
    <w:p w:rsidR="00172651" w:rsidRPr="00172651" w:rsidRDefault="00172651" w:rsidP="00172651">
      <w:pPr>
        <w:spacing w:after="0" w:line="240" w:lineRule="auto"/>
        <w:ind w:left="-10" w:right="65"/>
      </w:pPr>
      <w:r w:rsidRPr="00172651">
        <w:t>В случае отстранения экзаменуемого от дальнейшего участия в экзамене ввиду болезни или несчастного случая, ему начисляются баллы за любую завершенную работу.</w:t>
      </w:r>
    </w:p>
    <w:p w:rsidR="00172651" w:rsidRPr="00172651" w:rsidRDefault="00172651" w:rsidP="00172651">
      <w:pPr>
        <w:spacing w:after="0" w:line="240" w:lineRule="auto"/>
        <w:ind w:left="-10" w:right="65"/>
      </w:pPr>
      <w:r w:rsidRPr="00172651">
        <w:t>Участник, нарушивший правила поведения на экзамене и чье поведение мешает процедуре проведения экзамена, получает предупреждение с занесением в протокол учета времени и нештатных ситуаций. Потерянное время при этом не компенсируется участнику, нарушившему правило. После повторного предупреждения участник удаляется с площадки, вносится соответствующая запись в протоколе с подписями Главного эксперта и всех членов экспертной группы.</w:t>
      </w:r>
    </w:p>
    <w:p w:rsidR="00172651" w:rsidRPr="00172651" w:rsidRDefault="00172651" w:rsidP="00172651">
      <w:pPr>
        <w:spacing w:after="0" w:line="240" w:lineRule="auto"/>
        <w:ind w:left="-10" w:right="65"/>
      </w:pPr>
      <w:r w:rsidRPr="00172651">
        <w:t xml:space="preserve">Несоблюдение экзаменуемыми норм и правил ОТ и ТБ может привести к потере баллов в соответствии с критериями оценки.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 </w:t>
      </w:r>
    </w:p>
    <w:p w:rsidR="00172651" w:rsidRPr="00172651" w:rsidRDefault="00172651" w:rsidP="00172651">
      <w:pPr>
        <w:spacing w:after="0" w:line="240" w:lineRule="auto"/>
        <w:ind w:left="-10" w:right="65"/>
      </w:pPr>
      <w:r w:rsidRPr="00172651">
        <w:t>В ходе проведения экзамена участникам запрещаются контакты с другими участниками или членами Экспертной группы без разрешения Главного эксперта.</w:t>
      </w:r>
    </w:p>
    <w:p w:rsidR="00172651" w:rsidRPr="00172651" w:rsidRDefault="00172651" w:rsidP="00172651">
      <w:pPr>
        <w:spacing w:after="0" w:line="240" w:lineRule="auto"/>
        <w:ind w:left="-10" w:right="65"/>
      </w:pPr>
      <w:r w:rsidRPr="00172651">
        <w:t xml:space="preserve"> Допускается присутствие на площадке членов ГЭК для наблюдения за ходом процедуры оценки выполнения заданий ДЭ с целью недопущения нарушения порядка проведения ГИА и обеспечения объективности ее результатов. </w:t>
      </w:r>
    </w:p>
    <w:p w:rsidR="00172651" w:rsidRPr="00172651" w:rsidRDefault="00172651" w:rsidP="00172651">
      <w:pPr>
        <w:spacing w:after="0" w:line="240" w:lineRule="auto"/>
        <w:ind w:left="-10" w:right="65"/>
      </w:pPr>
      <w:r w:rsidRPr="00172651">
        <w:t xml:space="preserve">Все замечания, связанные, по мнению членов ГЭК, с нарушением хода оценочных процедур, а также некорректным поведением участников и экспертов, которые мешают другим участникам выполнять экзаменационные задания и могут повлиять на объективность результатов оценки, доводятся до сведения Главного эксперта. </w:t>
      </w:r>
    </w:p>
    <w:p w:rsidR="00172651" w:rsidRPr="00172651" w:rsidRDefault="00172651" w:rsidP="00172651">
      <w:pPr>
        <w:spacing w:after="0" w:line="240" w:lineRule="auto"/>
        <w:ind w:left="-10" w:right="65"/>
      </w:pPr>
      <w:r w:rsidRPr="00172651">
        <w:lastRenderedPageBreak/>
        <w:t xml:space="preserve">Подведение итогов предусматривает: </w:t>
      </w:r>
    </w:p>
    <w:p w:rsidR="00172651" w:rsidRPr="00172651" w:rsidRDefault="00172651" w:rsidP="00172651">
      <w:pPr>
        <w:spacing w:after="0" w:line="240" w:lineRule="auto"/>
        <w:ind w:left="-10" w:right="65"/>
      </w:pPr>
      <w:r w:rsidRPr="00172651">
        <w:t xml:space="preserve">- решение экзаменационной комиссии об успешном освоении компетенции, которое принимается на основании критериев оценки; </w:t>
      </w:r>
    </w:p>
    <w:p w:rsidR="00172651" w:rsidRPr="00172651" w:rsidRDefault="00172651" w:rsidP="00172651">
      <w:pPr>
        <w:spacing w:after="0" w:line="240" w:lineRule="auto"/>
        <w:ind w:left="-10" w:right="65"/>
      </w:pPr>
      <w:r w:rsidRPr="00172651">
        <w:t xml:space="preserve">- заполнение членами комиссии рукописных ведомостей оценок; </w:t>
      </w:r>
    </w:p>
    <w:p w:rsidR="00172651" w:rsidRPr="00172651" w:rsidRDefault="00172651" w:rsidP="00172651">
      <w:pPr>
        <w:spacing w:after="0" w:line="240" w:lineRule="auto"/>
        <w:ind w:left="-10" w:right="65"/>
      </w:pPr>
      <w:r w:rsidRPr="00172651">
        <w:t xml:space="preserve">- занесение результатов в информационную систему CIS; </w:t>
      </w:r>
    </w:p>
    <w:p w:rsidR="00172651" w:rsidRPr="00172651" w:rsidRDefault="00172651" w:rsidP="00172651">
      <w:pPr>
        <w:spacing w:after="0" w:line="240" w:lineRule="auto"/>
        <w:ind w:left="-10" w:right="65"/>
      </w:pPr>
      <w:r w:rsidRPr="00172651">
        <w:t>- сверка баллов, после занесения и блокировки в системе CIS, с рукописными оценочными ведомостями (к сверке привлекается член ГЭК, присутствовавший на экзаменационной площадке);</w:t>
      </w:r>
    </w:p>
    <w:p w:rsidR="00172651" w:rsidRPr="00172651" w:rsidRDefault="00172651" w:rsidP="00172651">
      <w:pPr>
        <w:spacing w:after="0" w:line="240" w:lineRule="auto"/>
        <w:ind w:left="-10" w:right="65"/>
      </w:pPr>
      <w:r w:rsidRPr="00172651">
        <w:t>- оформление протоколов, обобщение результатов ДЭ с указанием балльного рейтинга студентов, подписанных Главным экспертом и членами экспертной группы и заверенных председателем ГЭК.</w:t>
      </w:r>
    </w:p>
    <w:p w:rsidR="00370F1B" w:rsidRDefault="00370F1B" w:rsidP="007C3EB2">
      <w:pPr>
        <w:spacing w:after="0" w:line="240" w:lineRule="auto"/>
        <w:ind w:left="-10" w:right="65"/>
      </w:pPr>
    </w:p>
    <w:p w:rsidR="00370F1B" w:rsidRDefault="00370F1B" w:rsidP="007C3EB2">
      <w:pPr>
        <w:spacing w:after="0" w:line="240" w:lineRule="auto"/>
        <w:ind w:left="-10" w:right="65"/>
      </w:pPr>
    </w:p>
    <w:sectPr w:rsidR="00370F1B" w:rsidSect="00CD6B88">
      <w:headerReference w:type="even" r:id="rId13"/>
      <w:headerReference w:type="default" r:id="rId14"/>
      <w:headerReference w:type="first" r:id="rId15"/>
      <w:pgSz w:w="11906" w:h="16838"/>
      <w:pgMar w:top="1188" w:right="494" w:bottom="1159" w:left="1419" w:header="214"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CA" w:rsidRDefault="006408CA">
      <w:pPr>
        <w:spacing w:after="0" w:line="240" w:lineRule="auto"/>
      </w:pPr>
      <w:r>
        <w:separator/>
      </w:r>
    </w:p>
  </w:endnote>
  <w:endnote w:type="continuationSeparator" w:id="0">
    <w:p w:rsidR="006408CA" w:rsidRDefault="0064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482"/>
      <w:docPartObj>
        <w:docPartGallery w:val="Page Numbers (Bottom of Page)"/>
        <w:docPartUnique/>
      </w:docPartObj>
    </w:sdtPr>
    <w:sdtEndPr/>
    <w:sdtContent>
      <w:p w:rsidR="00690100" w:rsidRDefault="006E0A5F">
        <w:pPr>
          <w:pStyle w:val="a4"/>
          <w:jc w:val="right"/>
        </w:pPr>
        <w:r>
          <w:fldChar w:fldCharType="begin"/>
        </w:r>
        <w:r>
          <w:instrText>PAGE   \* MERGEFORMAT</w:instrText>
        </w:r>
        <w:r>
          <w:fldChar w:fldCharType="separate"/>
        </w:r>
        <w:r w:rsidR="00E83496">
          <w:rPr>
            <w:noProof/>
          </w:rPr>
          <w:t>49</w:t>
        </w:r>
        <w:r>
          <w:rPr>
            <w:noProof/>
          </w:rPr>
          <w:fldChar w:fldCharType="end"/>
        </w:r>
      </w:p>
    </w:sdtContent>
  </w:sdt>
  <w:p w:rsidR="00690100" w:rsidRDefault="006901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CA" w:rsidRDefault="006408CA">
      <w:pPr>
        <w:spacing w:after="0" w:line="240" w:lineRule="auto"/>
      </w:pPr>
      <w:r>
        <w:separator/>
      </w:r>
    </w:p>
  </w:footnote>
  <w:footnote w:type="continuationSeparator" w:id="0">
    <w:p w:rsidR="006408CA" w:rsidRDefault="00640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00" w:rsidRDefault="00690100">
    <w:pPr>
      <w:spacing w:after="218" w:line="259" w:lineRule="auto"/>
      <w:ind w:left="1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90100" w:rsidRDefault="00690100">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00" w:rsidRDefault="00690100">
    <w:pPr>
      <w:spacing w:after="218" w:line="259" w:lineRule="auto"/>
      <w:ind w:left="138" w:firstLine="0"/>
      <w:jc w:val="center"/>
    </w:pPr>
  </w:p>
  <w:p w:rsidR="00690100" w:rsidRDefault="00690100">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00" w:rsidRDefault="00690100">
    <w:pPr>
      <w:spacing w:after="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00" w:rsidRDefault="00690100">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90100" w:rsidRDefault="00690100">
    <w:pPr>
      <w:spacing w:after="0" w:line="259" w:lineRule="auto"/>
      <w:ind w:lef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00" w:rsidRDefault="00690100">
    <w:pPr>
      <w:spacing w:after="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100" w:rsidRDefault="00690100">
    <w:pPr>
      <w:spacing w:after="218" w:line="259" w:lineRule="auto"/>
      <w:ind w:left="0" w:right="6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90100" w:rsidRDefault="00690100">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1">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6">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8">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9">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1">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8">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1">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2">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3">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5">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6">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7">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9">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1">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2">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3">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4">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3"/>
  </w:num>
  <w:num w:numId="2">
    <w:abstractNumId w:val="21"/>
  </w:num>
  <w:num w:numId="3">
    <w:abstractNumId w:val="9"/>
  </w:num>
  <w:num w:numId="4">
    <w:abstractNumId w:val="49"/>
  </w:num>
  <w:num w:numId="5">
    <w:abstractNumId w:val="26"/>
  </w:num>
  <w:num w:numId="6">
    <w:abstractNumId w:val="31"/>
  </w:num>
  <w:num w:numId="7">
    <w:abstractNumId w:val="10"/>
  </w:num>
  <w:num w:numId="8">
    <w:abstractNumId w:val="34"/>
  </w:num>
  <w:num w:numId="9">
    <w:abstractNumId w:val="42"/>
  </w:num>
  <w:num w:numId="10">
    <w:abstractNumId w:val="7"/>
  </w:num>
  <w:num w:numId="11">
    <w:abstractNumId w:val="14"/>
  </w:num>
  <w:num w:numId="12">
    <w:abstractNumId w:val="18"/>
  </w:num>
  <w:num w:numId="13">
    <w:abstractNumId w:val="38"/>
  </w:num>
  <w:num w:numId="14">
    <w:abstractNumId w:val="6"/>
  </w:num>
  <w:num w:numId="15">
    <w:abstractNumId w:val="50"/>
  </w:num>
  <w:num w:numId="16">
    <w:abstractNumId w:val="37"/>
  </w:num>
  <w:num w:numId="17">
    <w:abstractNumId w:val="33"/>
  </w:num>
  <w:num w:numId="18">
    <w:abstractNumId w:val="3"/>
  </w:num>
  <w:num w:numId="19">
    <w:abstractNumId w:val="46"/>
  </w:num>
  <w:num w:numId="20">
    <w:abstractNumId w:val="2"/>
  </w:num>
  <w:num w:numId="21">
    <w:abstractNumId w:val="55"/>
  </w:num>
  <w:num w:numId="22">
    <w:abstractNumId w:val="52"/>
  </w:num>
  <w:num w:numId="23">
    <w:abstractNumId w:val="25"/>
  </w:num>
  <w:num w:numId="24">
    <w:abstractNumId w:val="13"/>
  </w:num>
  <w:num w:numId="25">
    <w:abstractNumId w:val="28"/>
  </w:num>
  <w:num w:numId="26">
    <w:abstractNumId w:val="24"/>
  </w:num>
  <w:num w:numId="27">
    <w:abstractNumId w:val="29"/>
  </w:num>
  <w:num w:numId="28">
    <w:abstractNumId w:val="15"/>
  </w:num>
  <w:num w:numId="29">
    <w:abstractNumId w:val="12"/>
  </w:num>
  <w:num w:numId="30">
    <w:abstractNumId w:val="16"/>
  </w:num>
  <w:num w:numId="31">
    <w:abstractNumId w:val="53"/>
  </w:num>
  <w:num w:numId="32">
    <w:abstractNumId w:val="22"/>
  </w:num>
  <w:num w:numId="33">
    <w:abstractNumId w:val="35"/>
  </w:num>
  <w:num w:numId="34">
    <w:abstractNumId w:val="36"/>
  </w:num>
  <w:num w:numId="35">
    <w:abstractNumId w:val="56"/>
  </w:num>
  <w:num w:numId="36">
    <w:abstractNumId w:val="54"/>
  </w:num>
  <w:num w:numId="37">
    <w:abstractNumId w:val="47"/>
  </w:num>
  <w:num w:numId="38">
    <w:abstractNumId w:val="30"/>
  </w:num>
  <w:num w:numId="39">
    <w:abstractNumId w:val="40"/>
  </w:num>
  <w:num w:numId="40">
    <w:abstractNumId w:val="1"/>
  </w:num>
  <w:num w:numId="41">
    <w:abstractNumId w:val="17"/>
  </w:num>
  <w:num w:numId="42">
    <w:abstractNumId w:val="0"/>
  </w:num>
  <w:num w:numId="43">
    <w:abstractNumId w:val="43"/>
  </w:num>
  <w:num w:numId="44">
    <w:abstractNumId w:val="32"/>
  </w:num>
  <w:num w:numId="45">
    <w:abstractNumId w:val="19"/>
  </w:num>
  <w:num w:numId="46">
    <w:abstractNumId w:val="5"/>
  </w:num>
  <w:num w:numId="47">
    <w:abstractNumId w:val="51"/>
  </w:num>
  <w:num w:numId="48">
    <w:abstractNumId w:val="11"/>
  </w:num>
  <w:num w:numId="49">
    <w:abstractNumId w:val="4"/>
  </w:num>
  <w:num w:numId="50">
    <w:abstractNumId w:val="20"/>
  </w:num>
  <w:num w:numId="51">
    <w:abstractNumId w:val="27"/>
  </w:num>
  <w:num w:numId="52">
    <w:abstractNumId w:val="41"/>
  </w:num>
  <w:num w:numId="53">
    <w:abstractNumId w:val="45"/>
  </w:num>
  <w:num w:numId="54">
    <w:abstractNumId w:val="8"/>
  </w:num>
  <w:num w:numId="55">
    <w:abstractNumId w:val="44"/>
  </w:num>
  <w:num w:numId="56">
    <w:abstractNumId w:val="48"/>
  </w:num>
  <w:num w:numId="57">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04DF"/>
    <w:rsid w:val="000139A8"/>
    <w:rsid w:val="0002410D"/>
    <w:rsid w:val="00061567"/>
    <w:rsid w:val="00064673"/>
    <w:rsid w:val="00073D37"/>
    <w:rsid w:val="0007443D"/>
    <w:rsid w:val="00080282"/>
    <w:rsid w:val="0009003E"/>
    <w:rsid w:val="00090D5D"/>
    <w:rsid w:val="000927B3"/>
    <w:rsid w:val="000A2272"/>
    <w:rsid w:val="000D31B0"/>
    <w:rsid w:val="000D43A9"/>
    <w:rsid w:val="000F4AA8"/>
    <w:rsid w:val="001305DC"/>
    <w:rsid w:val="00161A33"/>
    <w:rsid w:val="00163402"/>
    <w:rsid w:val="00172651"/>
    <w:rsid w:val="00173BC7"/>
    <w:rsid w:val="001A0EC2"/>
    <w:rsid w:val="001B5880"/>
    <w:rsid w:val="001B7485"/>
    <w:rsid w:val="001B74F5"/>
    <w:rsid w:val="001C79B0"/>
    <w:rsid w:val="001D0A38"/>
    <w:rsid w:val="001F58F5"/>
    <w:rsid w:val="0022470E"/>
    <w:rsid w:val="0022531B"/>
    <w:rsid w:val="00233841"/>
    <w:rsid w:val="0024483D"/>
    <w:rsid w:val="00262FDB"/>
    <w:rsid w:val="002C5C6F"/>
    <w:rsid w:val="002D15AC"/>
    <w:rsid w:val="002E7DE5"/>
    <w:rsid w:val="00342242"/>
    <w:rsid w:val="00345830"/>
    <w:rsid w:val="00370F1B"/>
    <w:rsid w:val="00382C4E"/>
    <w:rsid w:val="003A4E46"/>
    <w:rsid w:val="003D1188"/>
    <w:rsid w:val="003D7156"/>
    <w:rsid w:val="003E096B"/>
    <w:rsid w:val="003E1ADF"/>
    <w:rsid w:val="003E708B"/>
    <w:rsid w:val="004428F1"/>
    <w:rsid w:val="004758B2"/>
    <w:rsid w:val="00475A68"/>
    <w:rsid w:val="004D27C6"/>
    <w:rsid w:val="004E4C9A"/>
    <w:rsid w:val="0052372D"/>
    <w:rsid w:val="00536091"/>
    <w:rsid w:val="00541CFD"/>
    <w:rsid w:val="005467F6"/>
    <w:rsid w:val="00572E52"/>
    <w:rsid w:val="005958BC"/>
    <w:rsid w:val="005A3144"/>
    <w:rsid w:val="005E3D10"/>
    <w:rsid w:val="005F41C9"/>
    <w:rsid w:val="0061763D"/>
    <w:rsid w:val="00626E03"/>
    <w:rsid w:val="006408CA"/>
    <w:rsid w:val="006453CC"/>
    <w:rsid w:val="00690100"/>
    <w:rsid w:val="0069494C"/>
    <w:rsid w:val="006A73E6"/>
    <w:rsid w:val="006C764B"/>
    <w:rsid w:val="006E0A5F"/>
    <w:rsid w:val="006E21D6"/>
    <w:rsid w:val="006F0F5A"/>
    <w:rsid w:val="00705F85"/>
    <w:rsid w:val="00713D82"/>
    <w:rsid w:val="00742BE1"/>
    <w:rsid w:val="00762155"/>
    <w:rsid w:val="0077438B"/>
    <w:rsid w:val="00786A1F"/>
    <w:rsid w:val="00793E1A"/>
    <w:rsid w:val="00794F97"/>
    <w:rsid w:val="007B28AB"/>
    <w:rsid w:val="007C3EB2"/>
    <w:rsid w:val="00802A24"/>
    <w:rsid w:val="008315FD"/>
    <w:rsid w:val="00836630"/>
    <w:rsid w:val="00847412"/>
    <w:rsid w:val="0085282E"/>
    <w:rsid w:val="00854C13"/>
    <w:rsid w:val="00874FF8"/>
    <w:rsid w:val="008831E9"/>
    <w:rsid w:val="00884D3F"/>
    <w:rsid w:val="00897F17"/>
    <w:rsid w:val="008E38E8"/>
    <w:rsid w:val="008F19E6"/>
    <w:rsid w:val="008F25E4"/>
    <w:rsid w:val="00913A89"/>
    <w:rsid w:val="00920D71"/>
    <w:rsid w:val="0092107C"/>
    <w:rsid w:val="00944769"/>
    <w:rsid w:val="009460C1"/>
    <w:rsid w:val="009460CE"/>
    <w:rsid w:val="00980918"/>
    <w:rsid w:val="00992D4C"/>
    <w:rsid w:val="009B1224"/>
    <w:rsid w:val="009B3031"/>
    <w:rsid w:val="009B64A9"/>
    <w:rsid w:val="009D0129"/>
    <w:rsid w:val="009D7543"/>
    <w:rsid w:val="00A14330"/>
    <w:rsid w:val="00A252C7"/>
    <w:rsid w:val="00A440F2"/>
    <w:rsid w:val="00A60BB9"/>
    <w:rsid w:val="00A72A31"/>
    <w:rsid w:val="00A743A4"/>
    <w:rsid w:val="00A95EBD"/>
    <w:rsid w:val="00AA0EA6"/>
    <w:rsid w:val="00AA143D"/>
    <w:rsid w:val="00AB4F6B"/>
    <w:rsid w:val="00AE1503"/>
    <w:rsid w:val="00B001FC"/>
    <w:rsid w:val="00B06C96"/>
    <w:rsid w:val="00B078C8"/>
    <w:rsid w:val="00B20790"/>
    <w:rsid w:val="00B25E22"/>
    <w:rsid w:val="00B273D8"/>
    <w:rsid w:val="00B34470"/>
    <w:rsid w:val="00B35487"/>
    <w:rsid w:val="00B80573"/>
    <w:rsid w:val="00B91474"/>
    <w:rsid w:val="00BB6E1C"/>
    <w:rsid w:val="00BD5662"/>
    <w:rsid w:val="00BF2925"/>
    <w:rsid w:val="00C026D6"/>
    <w:rsid w:val="00C4733D"/>
    <w:rsid w:val="00C61056"/>
    <w:rsid w:val="00CB160B"/>
    <w:rsid w:val="00CC0446"/>
    <w:rsid w:val="00CC6669"/>
    <w:rsid w:val="00CD6B88"/>
    <w:rsid w:val="00D304DF"/>
    <w:rsid w:val="00D340F5"/>
    <w:rsid w:val="00D47A24"/>
    <w:rsid w:val="00D64C68"/>
    <w:rsid w:val="00D65A9E"/>
    <w:rsid w:val="00D90F35"/>
    <w:rsid w:val="00DB1409"/>
    <w:rsid w:val="00DB6834"/>
    <w:rsid w:val="00DC42B8"/>
    <w:rsid w:val="00DD640A"/>
    <w:rsid w:val="00E275B2"/>
    <w:rsid w:val="00E30269"/>
    <w:rsid w:val="00E83496"/>
    <w:rsid w:val="00EA1320"/>
    <w:rsid w:val="00EA33A4"/>
    <w:rsid w:val="00ED030A"/>
    <w:rsid w:val="00F05F50"/>
    <w:rsid w:val="00F07B8F"/>
    <w:rsid w:val="00F35293"/>
    <w:rsid w:val="00F574AC"/>
    <w:rsid w:val="00F7006B"/>
    <w:rsid w:val="00F74DF3"/>
    <w:rsid w:val="00F860B5"/>
    <w:rsid w:val="00F9248E"/>
    <w:rsid w:val="00F962D6"/>
    <w:rsid w:val="00FB2520"/>
    <w:rsid w:val="00FB6149"/>
    <w:rsid w:val="00FB7AAC"/>
    <w:rsid w:val="00FC024E"/>
    <w:rsid w:val="00FC4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1DDDFA-CBA1-4F20-906E-9A43DAF4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6453CC"/>
    <w:pPr>
      <w:tabs>
        <w:tab w:val="right" w:leader="dot" w:pos="10705"/>
      </w:tabs>
      <w:spacing w:after="0" w:line="240" w:lineRule="auto"/>
      <w:ind w:left="0" w:firstLine="0"/>
    </w:pPr>
    <w:rPr>
      <w:noProof/>
      <w:color w:val="auto"/>
      <w:szCs w:val="28"/>
    </w:rPr>
  </w:style>
  <w:style w:type="paragraph" w:styleId="24">
    <w:name w:val="toc 2"/>
    <w:basedOn w:val="a"/>
    <w:next w:val="a"/>
    <w:autoRedefine/>
    <w:uiPriority w:val="39"/>
    <w:rsid w:val="006453CC"/>
    <w:pPr>
      <w:tabs>
        <w:tab w:val="right" w:leader="dot" w:pos="9983"/>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51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9DAD-ED90-492A-9294-CF90E007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49</Pages>
  <Words>18070</Words>
  <Characters>102999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cp:lastModifiedBy>zam-dir-ur</cp:lastModifiedBy>
  <cp:revision>12</cp:revision>
  <cp:lastPrinted>2021-02-18T11:46:00Z</cp:lastPrinted>
  <dcterms:created xsi:type="dcterms:W3CDTF">2021-02-18T08:59:00Z</dcterms:created>
  <dcterms:modified xsi:type="dcterms:W3CDTF">2022-04-19T09:36:00Z</dcterms:modified>
</cp:coreProperties>
</file>