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64" w:rsidRPr="00C16F69" w:rsidRDefault="00153564" w:rsidP="00153564">
      <w:pPr>
        <w:ind w:firstLine="709"/>
        <w:jc w:val="center"/>
        <w:rPr>
          <w:b/>
          <w:sz w:val="28"/>
          <w:szCs w:val="28"/>
        </w:rPr>
      </w:pPr>
      <w:r w:rsidRPr="00C16F69">
        <w:rPr>
          <w:b/>
          <w:sz w:val="28"/>
          <w:szCs w:val="28"/>
        </w:rPr>
        <w:t xml:space="preserve">РАБОЧИЕ ПРОГРАММЫ </w:t>
      </w:r>
      <w:r w:rsidRPr="00AF4821">
        <w:rPr>
          <w:b/>
          <w:sz w:val="28"/>
          <w:szCs w:val="28"/>
        </w:rPr>
        <w:t>ДИСЦИПЛИН</w:t>
      </w:r>
    </w:p>
    <w:p w:rsidR="00153564" w:rsidRDefault="00153564" w:rsidP="00153564">
      <w:pPr>
        <w:keepNext/>
        <w:ind w:firstLine="709"/>
        <w:jc w:val="both"/>
        <w:rPr>
          <w:sz w:val="28"/>
          <w:szCs w:val="28"/>
        </w:rPr>
      </w:pPr>
    </w:p>
    <w:p w:rsidR="00153564" w:rsidRDefault="00153564" w:rsidP="00153564">
      <w:pPr>
        <w:keepNext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1. Обеспечение безопасности движения поездов устройствами электрической централизации.</w:t>
      </w:r>
    </w:p>
    <w:p w:rsidR="00153564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1.1. Функциональная безопасность электрической централизации (ЭЦ).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sz w:val="28"/>
          <w:szCs w:val="28"/>
        </w:rPr>
        <w:t>Классификация систем ЭЦ. Категории маршрутов. Задание и установка маршрутов. Замыкание маршрута. Отмена маршрутов. Размыкание маршрута. Искусственное размыкание. Элементы схематического плана станции. Условия безопасности элементов. Топология маршрутов.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1.2. Технологические алгоритмы.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Алгоритмы управления стрелочными электроприводами. Алгоритмы маршрутного набора, установки маршрута, размыкания маршрута при движении поезда, отмены маршрутов, искусственного размыкания маршрутов или отдельных секций.</w:t>
      </w:r>
    </w:p>
    <w:p w:rsidR="00153564" w:rsidRPr="00752298" w:rsidRDefault="00153564" w:rsidP="00153564">
      <w:pPr>
        <w:keepNext/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1.3. Характерные отказы и их проявления в схемах электрической централизации.</w:t>
      </w:r>
    </w:p>
    <w:p w:rsidR="00153564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Электрические измерения, манипуляции на пульте управления. Характерные отказы рельсовых цепей, их отыскание и устранение. Отказы элементов схем управления стрелочным электроприводом. Поиск отказов в постовых схемах устройств ЭЦ. Отказы схем реле исполнительной группы. Анализ отказов схем ЭЦ промежуточных станций.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</w:p>
    <w:p w:rsidR="00153564" w:rsidRPr="00752298" w:rsidRDefault="00153564" w:rsidP="00153564">
      <w:pPr>
        <w:keepNext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2. Электрические централизации нового поколения.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2.1. Электрическая централизация для промежуточных станций с маневровой работой.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Электрическая централизация с контейнерным размещением аппаратуры (ЭЦ-К). Электрическая централизация для промежуточных станций с маневровой работой по типовым решениям альбомов ЭЦ-12-83, ЭЦ-12-90, ЭЦ-12-2000, ЭЦ-12-2003.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2.2. Модернизированная систем блочной маршрутно-релейной централизации (БМРЦ-БН)</w:t>
      </w:r>
    </w:p>
    <w:p w:rsidR="00153564" w:rsidRPr="00752298" w:rsidRDefault="00153564" w:rsidP="0015356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Характеристика маршрутного набора, Блоки маршрутного набора. Функциональная блок-схема алгоритма маршрутного набора БМРЦ. Блоки исполнительной группы БМРЦ-БН. Схемы начальных и конечных реле. Установка маршрута. Размыкание маршрута при движении поезда. Отмена маршрутов. Искусственное размыкание. Размыкание неиспользованных частей маневровых маршрутов при угловых заездах. Схемы индикации.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2.3. Система централизации «Диалог-Ц».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 xml:space="preserve">Функциональная структура системы. Технические средства. Безопасная </w:t>
      </w:r>
      <w:proofErr w:type="spellStart"/>
      <w:r w:rsidRPr="00752298">
        <w:rPr>
          <w:sz w:val="28"/>
          <w:szCs w:val="28"/>
        </w:rPr>
        <w:t>микроЭВМ</w:t>
      </w:r>
      <w:proofErr w:type="spellEnd"/>
      <w:r w:rsidRPr="00752298">
        <w:rPr>
          <w:sz w:val="28"/>
          <w:szCs w:val="28"/>
        </w:rPr>
        <w:t xml:space="preserve"> БМ-1602. Программное обеспечение. Технические решения по увязке с релейными схемами электрической централизации. Увязка </w:t>
      </w:r>
      <w:proofErr w:type="spellStart"/>
      <w:r w:rsidRPr="00752298">
        <w:rPr>
          <w:sz w:val="28"/>
          <w:szCs w:val="28"/>
        </w:rPr>
        <w:t>микроЭВМ</w:t>
      </w:r>
      <w:proofErr w:type="spellEnd"/>
      <w:r w:rsidRPr="00752298">
        <w:rPr>
          <w:sz w:val="28"/>
          <w:szCs w:val="28"/>
        </w:rPr>
        <w:t xml:space="preserve"> БМ-1602 с объектами управления и контроля. Вспомогательный перевод стрелок. Включение пригласительных сигналов. Перевод стрелок. Отмена </w:t>
      </w:r>
      <w:r w:rsidRPr="00752298">
        <w:rPr>
          <w:sz w:val="28"/>
          <w:szCs w:val="28"/>
        </w:rPr>
        <w:lastRenderedPageBreak/>
        <w:t xml:space="preserve">маршрута. Размыкание изолированных участков. Замыкание маршрута. Реализация команды на открытие светофора. 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2.4. Релейно-процессорная электрическая централизация ЭЦ-МПК.</w:t>
      </w:r>
    </w:p>
    <w:p w:rsidR="00153564" w:rsidRPr="00752298" w:rsidRDefault="00153564" w:rsidP="0015356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Функциональная структура. Аппаратные средства и техническая структура. Алгоритмы функционирования и программное обеспечение ЭЦ-МПК. Электрические схемы. Принципы и обоснование комплектации аппаратного обеспечения ЭЦ-МПК. Проектирование пользовательского интерфейса.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2.5. Микропроцессорная централизация МПЦ-МПК.</w:t>
      </w:r>
    </w:p>
    <w:p w:rsidR="00153564" w:rsidRPr="00752298" w:rsidRDefault="00153564" w:rsidP="00153564">
      <w:pPr>
        <w:ind w:firstLine="709"/>
        <w:jc w:val="both"/>
        <w:rPr>
          <w:bCs/>
          <w:sz w:val="28"/>
          <w:szCs w:val="28"/>
        </w:rPr>
      </w:pPr>
      <w:r w:rsidRPr="00752298">
        <w:rPr>
          <w:bCs/>
          <w:sz w:val="28"/>
          <w:szCs w:val="28"/>
        </w:rPr>
        <w:t>Общая характеристика и принципы обеспечения безопасности функционирования аппаратных средств микропроцессорной централизации МПЦ-МПК. Конструктивное исполнение УВК МПЦ микропроцессорной централизации МПЦ-МПК. Особенности построения и методы обеспечения безопасности устройств сопряжения микропроцессорной централизации МПЦ-МПК. Общая характеристика устройств сопряжения. Контроллеры безопасного сопряжения КБС-У-24 и КБС-К-24. Аппаратура безопасного сопряжения силового уровня.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2.6. Микропроцессорная централизация «</w:t>
      </w:r>
      <w:proofErr w:type="spellStart"/>
      <w:r w:rsidRPr="00752298">
        <w:rPr>
          <w:b/>
          <w:sz w:val="28"/>
          <w:szCs w:val="28"/>
          <w:lang w:val="en-US"/>
        </w:rPr>
        <w:t>Ebilock</w:t>
      </w:r>
      <w:proofErr w:type="spellEnd"/>
      <w:r w:rsidRPr="00752298">
        <w:rPr>
          <w:b/>
          <w:sz w:val="28"/>
          <w:szCs w:val="28"/>
        </w:rPr>
        <w:t>-950».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Эксплуатационно-технические характеристики системы. Структура системы. Процессорный модуль централизации. Системы объектных контроллеров. Методы обеспечения безопасности. Программное обеспечение системы.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2.7. Микропроцессорная централизация ЭЦ-ЕМ.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Эксплуатационно-технические характеристики системы. Функциональная структура системы. Техническая структура. Состав и функционирование центрального постового устройства. Назначение и принципы построения периферийных устройств УВК-РА. Увязка с исполнительными устройствами. Программное обеспечение системы.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2.8. Микропроцессорные централизации МПЦ-МЗ-Ф, МПЦ-И.</w:t>
      </w:r>
    </w:p>
    <w:p w:rsidR="00153564" w:rsidRPr="00752298" w:rsidRDefault="00153564" w:rsidP="00153564">
      <w:pPr>
        <w:keepNext/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Многоуровневое построение систем. Компоненты систем. Обеспечение безопасности движения. Вычислительный комплекс. Варианты построения. Интеграция и масштабирование.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2.9. Организация электропитания микропроцессорных централизаций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sz w:val="28"/>
          <w:szCs w:val="28"/>
        </w:rPr>
        <w:t>Основные принципы электропитания устройств ЭЦ. Бесперебойное питание компьютерных систем ЭЦ. Схемы электропитание систем ЭЦ-МПК, «</w:t>
      </w:r>
      <w:proofErr w:type="spellStart"/>
      <w:r w:rsidRPr="00752298">
        <w:rPr>
          <w:sz w:val="28"/>
          <w:szCs w:val="28"/>
          <w:lang w:val="en-US"/>
        </w:rPr>
        <w:t>Ebilock</w:t>
      </w:r>
      <w:proofErr w:type="spellEnd"/>
      <w:r w:rsidRPr="00752298">
        <w:rPr>
          <w:sz w:val="28"/>
          <w:szCs w:val="28"/>
        </w:rPr>
        <w:t>-950», МПЦ-МЗ-Ф, МПЦ-И, ЭЦ-ЕМ.</w:t>
      </w:r>
      <w:r w:rsidRPr="00752298">
        <w:rPr>
          <w:b/>
          <w:sz w:val="28"/>
          <w:szCs w:val="28"/>
        </w:rPr>
        <w:t xml:space="preserve"> </w:t>
      </w:r>
      <w:r w:rsidRPr="00752298">
        <w:rPr>
          <w:sz w:val="28"/>
          <w:szCs w:val="28"/>
        </w:rPr>
        <w:t xml:space="preserve">Устройства заземления, </w:t>
      </w:r>
      <w:proofErr w:type="spellStart"/>
      <w:r w:rsidRPr="00752298">
        <w:rPr>
          <w:sz w:val="28"/>
          <w:szCs w:val="28"/>
        </w:rPr>
        <w:t>грозозащиты</w:t>
      </w:r>
      <w:proofErr w:type="spellEnd"/>
      <w:r w:rsidRPr="00752298">
        <w:rPr>
          <w:sz w:val="28"/>
          <w:szCs w:val="28"/>
        </w:rPr>
        <w:t xml:space="preserve"> и защиты от перенапряжений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3. Особенности технической эксплуатации электрической централизации нового поколения.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3.1. Совершенствование процесса технической эксплуатации.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 xml:space="preserve">Планово-предупредительный ремонт и сервисное обслуживание. Структурное изменение технологии обслуживания. Инструкция по техническому обслуживанию устройств СЦБ (ЦШ-720). Инструкция по </w:t>
      </w:r>
      <w:r w:rsidRPr="00752298">
        <w:rPr>
          <w:sz w:val="28"/>
          <w:szCs w:val="28"/>
        </w:rPr>
        <w:lastRenderedPageBreak/>
        <w:t>обеспечению безопасности движения поездов при производстве работ по техническому обслуживанию и ремонту устройств СЦБ (ЦШ-530).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3.2. Техническое обслуживание микропроцессорных централизаций.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Виды микропроцессорных устройств СЦБ. Устройства бесперебойного питания. Проверка работоспособности программного обеспечения и аппаратных средств системы «Диалог-Ц». Неисправности АРМ и устройств БМ-1602. Обслуживание технических средств ЭЦ-</w:t>
      </w:r>
      <w:proofErr w:type="gramStart"/>
      <w:r w:rsidRPr="00752298">
        <w:rPr>
          <w:sz w:val="28"/>
          <w:szCs w:val="28"/>
        </w:rPr>
        <w:t>МПК ,</w:t>
      </w:r>
      <w:proofErr w:type="gramEnd"/>
      <w:r w:rsidRPr="00752298">
        <w:rPr>
          <w:sz w:val="28"/>
          <w:szCs w:val="28"/>
        </w:rPr>
        <w:t xml:space="preserve"> «</w:t>
      </w:r>
      <w:proofErr w:type="spellStart"/>
      <w:r w:rsidRPr="00752298">
        <w:rPr>
          <w:sz w:val="28"/>
          <w:szCs w:val="28"/>
          <w:lang w:val="en-US"/>
        </w:rPr>
        <w:t>Ebilock</w:t>
      </w:r>
      <w:proofErr w:type="spellEnd"/>
      <w:r w:rsidRPr="00752298">
        <w:rPr>
          <w:sz w:val="28"/>
          <w:szCs w:val="28"/>
        </w:rPr>
        <w:t>-950», МПЦ-МЗ-Ф, МПЦ-И, ЭЦ-ЕМ. (периодическое профилактическое обслуживание, фирменное сервисное обслуживание, сопровождение программного обеспечения). Восстановление работоспособности устройств после отказов.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  <w:u w:val="single"/>
        </w:rPr>
      </w:pP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</w:t>
      </w:r>
      <w:r w:rsidRPr="00752298">
        <w:rPr>
          <w:b/>
          <w:sz w:val="28"/>
          <w:szCs w:val="28"/>
          <w:u w:val="single"/>
        </w:rPr>
        <w:t xml:space="preserve"> 4. Организация диагностирования и мониторинга устройств электрической централизации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4.1. Аппаратно-программный комплекс диспетчерского контроля АПК-ДК.</w:t>
      </w:r>
    </w:p>
    <w:p w:rsidR="00153564" w:rsidRPr="00752298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Структура построения системы управления и контроля на станции. Функциональное назначение систем диагностирования и мониторинга. Аппаратно-программный комплекс диспетчерского контроля АПК-ДК. Схемы подключения устройств диагностики на посту электрической централизации ПИК-120, ПИК-10. Функции диспетчерской подсистемы АПК-ДК.</w:t>
      </w:r>
    </w:p>
    <w:p w:rsidR="00153564" w:rsidRPr="00752298" w:rsidRDefault="00153564" w:rsidP="00153564">
      <w:pPr>
        <w:ind w:firstLine="709"/>
        <w:jc w:val="both"/>
        <w:rPr>
          <w:b/>
          <w:sz w:val="28"/>
          <w:szCs w:val="28"/>
        </w:rPr>
      </w:pPr>
      <w:r w:rsidRPr="00752298">
        <w:rPr>
          <w:b/>
          <w:sz w:val="28"/>
          <w:szCs w:val="28"/>
        </w:rPr>
        <w:t>4.2. Комплекс автоматического диагностирования АДК-СЦБ.</w:t>
      </w:r>
    </w:p>
    <w:p w:rsidR="00153564" w:rsidRDefault="00153564" w:rsidP="00153564">
      <w:pPr>
        <w:ind w:firstLine="709"/>
        <w:jc w:val="both"/>
        <w:rPr>
          <w:sz w:val="28"/>
          <w:szCs w:val="28"/>
        </w:rPr>
      </w:pPr>
      <w:r w:rsidRPr="00752298">
        <w:rPr>
          <w:sz w:val="28"/>
          <w:szCs w:val="28"/>
        </w:rPr>
        <w:t>Функции комплекса диагностики АДК-СЦБ. Структурное построение системы. Информационно-вычислительной комплекс автоматического диагностирования. (ИВК-АДК). Основные задачи контроля и анализа работы участков СЦБ. Схемы контроля работы стрелок. Схемы контроля состояния светофоров. Схемы контроля отмены и искусственного размыкания маршрутов.</w:t>
      </w:r>
    </w:p>
    <w:p w:rsidR="00153564" w:rsidRDefault="00153564" w:rsidP="00153564">
      <w:pPr>
        <w:ind w:firstLine="709"/>
        <w:jc w:val="both"/>
        <w:rPr>
          <w:sz w:val="28"/>
          <w:szCs w:val="28"/>
        </w:rPr>
      </w:pPr>
    </w:p>
    <w:p w:rsidR="000D5225" w:rsidRDefault="00153564">
      <w:bookmarkStart w:id="0" w:name="_GoBack"/>
      <w:bookmarkEnd w:id="0"/>
    </w:p>
    <w:sectPr w:rsidR="000D5225" w:rsidSect="00153564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46"/>
    <w:rsid w:val="00153564"/>
    <w:rsid w:val="00326051"/>
    <w:rsid w:val="003E2246"/>
    <w:rsid w:val="00565524"/>
    <w:rsid w:val="00753CDD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AC3E-1F99-41F2-B239-C945308E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2021-04-21T09:06:00Z</dcterms:created>
  <dcterms:modified xsi:type="dcterms:W3CDTF">2021-04-21T09:07:00Z</dcterms:modified>
</cp:coreProperties>
</file>