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9.3.19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23.02.06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РАБОЧАЯ ПРОГРАММА УЧЕБНОЙ ДИСЦИПЛИНЫ</w:t>
      </w:r>
      <w:r>
        <w:rPr>
          <w:rStyle w:val="687"/>
          <w:b/>
          <w:sz w:val="24"/>
        </w:rPr>
        <w:footnoteReference w:id="2"/>
      </w:r>
      <w:r>
        <w:rPr>
          <w:rStyle w:val="687"/>
          <w:b/>
          <w:sz w:val="24"/>
        </w:rPr>
        <w:footnoteReference w:id="3"/>
      </w:r>
      <w:r/>
    </w:p>
    <w:p>
      <w:pPr>
        <w:jc w:val="center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ОГСЭ.05 РУССКИЙ ЯЗЫК И КУЛЬТУРА РЕЧИ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23.02.06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Техническая эксплуатация подвижного состава железных дорог</w:t>
      </w:r>
      <w:r/>
    </w:p>
    <w:p>
      <w:pPr>
        <w:jc w:val="center"/>
        <w:spacing w:after="0"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center"/>
        <w:spacing w:after="0"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center"/>
        <w:spacing w:after="0"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  <w:r/>
    </w:p>
    <w:p>
      <w:pPr>
        <w:jc w:val="center"/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среднего профессионального образования</w:t>
      </w:r>
      <w:r/>
    </w:p>
    <w:p>
      <w:pPr>
        <w:jc w:val="center"/>
        <w:spacing w:after="0"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2023)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</w:t>
      </w:r>
      <w:r/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>
        <w:trPr/>
        <w:tc>
          <w:tcPr>
            <w:tcW w:w="75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21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</w:t>
            </w:r>
            <w:r/>
          </w:p>
        </w:tc>
      </w:tr>
      <w:tr>
        <w:trPr/>
        <w:tc>
          <w:tcPr>
            <w:tcW w:w="75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УЧЕБНОЙ ДИСЦИПЛИНЫ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567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W w:w="75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567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</w:tr>
      <w:tr>
        <w:trPr>
          <w:trHeight w:val="670"/>
        </w:trPr>
        <w:tc>
          <w:tcPr>
            <w:tcW w:w="75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567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</w:t>
            </w:r>
            <w:r/>
          </w:p>
        </w:tc>
      </w:tr>
      <w:tr>
        <w:trPr/>
        <w:tc>
          <w:tcPr>
            <w:tcW w:w="752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7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УЧЕБНОЙ ДИСЦИПЛИНЫ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567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</w:t>
            </w:r>
            <w:r/>
          </w:p>
        </w:tc>
      </w:tr>
      <w:tr>
        <w:trPr/>
        <w:tc>
          <w:tcPr>
            <w:tcW w:w="752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7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91"/>
                <w:rFonts w:ascii="Times New Roman" w:hAnsi="Times New Roman" w:cs="Times New Roman"/>
                <w:b/>
                <w:sz w:val="24"/>
              </w:rPr>
              <w:t xml:space="preserve">5. ПЕРЕЧЕНЬ ИСПОЛЬЗУЕМЫХ МЕТОДОВ ОБУЧЕНИЯ</w:t>
            </w:r>
            <w:r/>
          </w:p>
          <w:p>
            <w:pPr>
              <w:jc w:val="both"/>
              <w:spacing w:after="0" w:line="240" w:lineRule="auto"/>
              <w:tabs>
                <w:tab w:val="left" w:pos="97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567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</w:t>
            </w:r>
            <w:bookmarkStart w:id="0" w:name="_GoBack"/>
            <w:r/>
            <w:bookmarkEnd w:id="0"/>
            <w:r/>
            <w:r/>
          </w:p>
        </w:tc>
      </w:tr>
    </w:tbl>
    <w:p>
      <w:pPr>
        <w:ind w:left="567" w:firstLine="284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 xml:space="preserve">УЧЕБНОЙ ДИСЦИПЛИНЫ</w:t>
      </w:r>
      <w:r/>
    </w:p>
    <w:p>
      <w:pPr>
        <w:pStyle w:val="684"/>
        <w:numPr>
          <w:ilvl w:val="1"/>
          <w:numId w:val="1"/>
        </w:num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применения рабочей программы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</w:t>
      </w:r>
      <w:r>
        <w:rPr>
          <w:rFonts w:ascii="Times New Roman" w:hAnsi="Times New Roman" w:cs="Times New Roman"/>
          <w:sz w:val="24"/>
          <w:szCs w:val="24"/>
        </w:rPr>
        <w:t xml:space="preserve">чая программа учебной дисциплины ОГСЭ.05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pacing w:val="-2"/>
          <w:sz w:val="24"/>
        </w:rPr>
        <w:t xml:space="preserve">23.02.06</w:t>
      </w:r>
      <w:r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железных дорог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pStyle w:val="685"/>
        <w:ind w:firstLine="709"/>
        <w:jc w:val="both"/>
        <w:spacing w:after="0" w:line="276" w:lineRule="auto"/>
        <w:shd w:val="clear" w:color="auto" w:fill="ffffff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Style w:val="69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  <w:r/>
    </w:p>
    <w:p>
      <w:pPr>
        <w:ind w:firstLine="709"/>
        <w:jc w:val="both"/>
        <w:spacing w:after="0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профессиям:</w:t>
      </w:r>
      <w:r/>
    </w:p>
    <w:p>
      <w:pPr>
        <w:ind w:firstLine="709"/>
        <w:jc w:val="both"/>
        <w:spacing w:after="0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16887 Помощник машиниста электропоезда;</w:t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18540 Слесарь по ремонту подвижного состава.</w:t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  <w:r/>
    </w:p>
    <w:p>
      <w:pPr>
        <w:pStyle w:val="692"/>
        <w:ind w:firstLine="709"/>
        <w:jc w:val="both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Дисциплина входит в цикл </w:t>
      </w:r>
      <w:r>
        <w:rPr>
          <w:sz w:val="24"/>
          <w:szCs w:val="24"/>
        </w:rPr>
        <w:t xml:space="preserve">общий гуманитарный и социально-экономический цикл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освоения  учебной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уметь:</w:t>
      </w:r>
      <w:r/>
    </w:p>
    <w:p>
      <w:pPr>
        <w:pStyle w:val="684"/>
        <w:ind w:left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  <w:r/>
    </w:p>
    <w:p>
      <w:pPr>
        <w:pStyle w:val="684"/>
        <w:ind w:left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У2 – уметь различать элементы нормированной и ненормированной речи, находить и исправлять речевые ошибки и речевые не</w:t>
      </w:r>
      <w:r>
        <w:rPr>
          <w:rFonts w:ascii="Times New Roman" w:hAnsi="Times New Roman" w:cs="Times New Roman"/>
          <w:sz w:val="24"/>
          <w:szCs w:val="24"/>
        </w:rPr>
        <w:t xml:space="preserve">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  <w:r/>
    </w:p>
    <w:p>
      <w:pPr>
        <w:pStyle w:val="684"/>
        <w:ind w:left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</w:t>
      </w:r>
      <w:r>
        <w:rPr>
          <w:rFonts w:ascii="Times New Roman" w:hAnsi="Times New Roman" w:cs="Times New Roman"/>
          <w:sz w:val="24"/>
          <w:szCs w:val="24"/>
        </w:rPr>
        <w:t xml:space="preserve">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  <w:r/>
    </w:p>
    <w:p>
      <w:pPr>
        <w:pStyle w:val="684"/>
        <w:ind w:left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У4 – уметь использовать основные виды чтения (ознакомительно-изучающее,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</w:t>
      </w:r>
      <w:r>
        <w:rPr>
          <w:rFonts w:ascii="Times New Roman" w:hAnsi="Times New Roman" w:cs="Times New Roman"/>
          <w:sz w:val="24"/>
          <w:szCs w:val="24"/>
        </w:rPr>
        <w:t xml:space="preserve">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  <w:r/>
    </w:p>
    <w:p>
      <w:pPr>
        <w:pStyle w:val="684"/>
        <w:ind w:left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</w:t>
      </w:r>
      <w:r>
        <w:rPr>
          <w:rFonts w:ascii="Times New Roman" w:hAnsi="Times New Roman" w:cs="Times New Roman"/>
          <w:sz w:val="24"/>
          <w:szCs w:val="24"/>
        </w:rPr>
        <w:t xml:space="preserve">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знать:</w:t>
      </w:r>
      <w:r/>
    </w:p>
    <w:p>
      <w:pPr>
        <w:jc w:val="both"/>
        <w:widowControl w:val="off"/>
        <w:tabs>
          <w:tab w:val="left" w:pos="3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</w:t>
      </w:r>
      <w:r>
        <w:rPr>
          <w:rFonts w:ascii="Times New Roman" w:hAnsi="Times New Roman" w:cs="Times New Roman"/>
          <w:sz w:val="24"/>
          <w:szCs w:val="24"/>
        </w:rPr>
        <w:t xml:space="preserve">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  <w:r/>
    </w:p>
    <w:p>
      <w:pPr>
        <w:jc w:val="both"/>
        <w:widowControl w:val="off"/>
        <w:tabs>
          <w:tab w:val="left" w:pos="3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З2 – нормативный, коммуникативный и этический аспекты речевой культуры; смысл понятий: речевая ситуация и ее к</w:t>
      </w:r>
      <w:r>
        <w:rPr>
          <w:rFonts w:ascii="Times New Roman" w:hAnsi="Times New Roman" w:cs="Times New Roman"/>
          <w:sz w:val="24"/>
          <w:szCs w:val="24"/>
        </w:rPr>
        <w:t xml:space="preserve">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r/>
    </w:p>
    <w:p>
      <w:pPr>
        <w:jc w:val="both"/>
        <w:widowControl w:val="off"/>
        <w:tabs>
          <w:tab w:val="left" w:pos="3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  <w:r/>
    </w:p>
    <w:p>
      <w:pPr>
        <w:jc w:val="both"/>
        <w:widowControl w:val="off"/>
        <w:tabs>
          <w:tab w:val="left" w:pos="3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</w:t>
      </w:r>
      <w:r>
        <w:rPr>
          <w:rFonts w:ascii="Times New Roman" w:hAnsi="Times New Roman" w:cs="Times New Roman"/>
          <w:sz w:val="24"/>
          <w:szCs w:val="24"/>
        </w:rPr>
        <w:t xml:space="preserve">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  <w:r/>
    </w:p>
    <w:p>
      <w:pPr>
        <w:jc w:val="both"/>
        <w:widowControl w:val="off"/>
        <w:tabs>
          <w:tab w:val="left" w:pos="3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</w:t>
      </w:r>
      <w:r>
        <w:rPr>
          <w:rFonts w:ascii="Times New Roman" w:hAnsi="Times New Roman" w:cs="Times New Roman"/>
          <w:sz w:val="24"/>
          <w:szCs w:val="24"/>
        </w:rPr>
        <w:t xml:space="preserve">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должен сформировать следующие компетенции:</w:t>
      </w:r>
      <w:r/>
    </w:p>
    <w:p>
      <w:pPr>
        <w:ind w:firstLine="709"/>
        <w:jc w:val="both"/>
        <w:spacing w:after="0"/>
        <w:tabs>
          <w:tab w:val="left" w:pos="2113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01.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02.  Использовать современные средства поиска, анализа и </w:t>
      </w:r>
      <w:r>
        <w:rPr>
          <w:rFonts w:ascii="Times New Roman" w:hAnsi="Times New Roman" w:cs="Times New Roman"/>
          <w:sz w:val="24"/>
          <w:szCs w:val="24"/>
        </w:rPr>
        <w:t xml:space="preserve">интерпретации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04. 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>
        <w:rPr>
          <w:rFonts w:ascii="Times New Roman" w:hAnsi="Times New Roman" w:cs="Times New Roman"/>
          <w:sz w:val="24"/>
          <w:szCs w:val="24"/>
        </w:rPr>
        <w:t xml:space="preserve">ты антикоррупционного поведения.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09. Пользоваться профессиональной документацией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  <w:r/>
    </w:p>
    <w:p>
      <w:pPr>
        <w:ind w:right="-18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 xml:space="preserve">Демонстрирующий</w:t>
      </w:r>
      <w:r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/>
    </w:p>
    <w:p>
      <w:pPr>
        <w:ind w:right="-18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 11. Проявляющий уважение к эстетическим ценностям, обладающий основами эстетической культуры.</w:t>
      </w:r>
      <w:r/>
    </w:p>
    <w:p>
      <w:pPr>
        <w:ind w:right="-18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/>
    </w:p>
    <w:p>
      <w:pPr>
        <w:ind w:right="-18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 18. Ценностное отношение обучающихся к людям иной национальности, веры, культуры; уважительного отношения к их взглядам.</w:t>
      </w:r>
      <w:r/>
    </w:p>
    <w:p>
      <w:pPr>
        <w:ind w:right="-18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 23. Получение обучающимися возможности самораскрытия и самореализация личности.</w:t>
      </w:r>
      <w:r/>
    </w:p>
    <w:p>
      <w:pPr>
        <w:ind w:firstLine="851"/>
        <w:jc w:val="both"/>
        <w:spacing w:after="0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СТРУКТУРА И СОДЕРЖАНИЕ УЧЕБНОЙ ДИСЦИПЛИНЫ</w:t>
      </w:r>
      <w:r/>
    </w:p>
    <w:p>
      <w:pPr>
        <w:jc w:val="center"/>
        <w:spacing w:after="0" w:line="322" w:lineRule="exact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</w:t>
      </w:r>
      <w:r/>
    </w:p>
    <w:p>
      <w:pPr>
        <w:jc w:val="center"/>
        <w:spacing w:after="0" w:line="322" w:lineRule="exact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Очная форма обучения</w:t>
      </w:r>
      <w:r/>
    </w:p>
    <w:tbl>
      <w:tblPr>
        <w:tblW w:w="993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>
        <w:trPr>
          <w:trHeight w:val="4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часов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5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Максимальная учебная нагрузка (всего)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5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7695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38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5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5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5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5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(всего)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5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5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</w:t>
            </w:r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0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дифференцированный зачёт (4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/>
          </w:p>
        </w:tc>
      </w:tr>
    </w:tbl>
    <w:p>
      <w:pPr>
        <w:ind w:firstLine="709"/>
        <w:spacing w:after="0" w:line="322" w:lineRule="exact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322" w:lineRule="exact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Заочная форма обучения</w:t>
      </w:r>
      <w:r/>
    </w:p>
    <w:tbl>
      <w:tblPr>
        <w:tblW w:w="993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>
        <w:trPr>
          <w:trHeight w:val="4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учебной работы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часов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0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Максимальная учебная нагрузка (всего)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0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7690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38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0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0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90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(всего)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</w:t>
            </w:r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textDirection w:val="lrTb"/>
            <w:noWrap w:val="false"/>
          </w:tcPr>
          <w:p>
            <w:pPr>
              <w:spacing w:after="0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дифференцированный зачёт (2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семестр)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595" w:bottom="1134" w:left="1134" w:header="0" w:footer="30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учебной дисциплины</w:t>
      </w:r>
      <w:r/>
    </w:p>
    <w:p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 Очная форма обучения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10"/>
        <w:gridCol w:w="6"/>
        <w:gridCol w:w="506"/>
        <w:gridCol w:w="8531"/>
        <w:gridCol w:w="1372"/>
        <w:gridCol w:w="1900"/>
      </w:tblGrid>
      <w:tr>
        <w:trPr/>
        <w:tc>
          <w:tcPr>
            <w:gridSpan w:val="2"/>
            <w:tcW w:w="3016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</w:t>
            </w:r>
            <w:r/>
          </w:p>
          <w:p>
            <w:pPr>
              <w:pStyle w:val="685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</w:t>
            </w:r>
            <w:r/>
          </w:p>
          <w:p>
            <w:pPr>
              <w:pStyle w:val="685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spacing w:line="240" w:lineRule="auto"/>
              <w:rPr>
                <w:rStyle w:val="69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5"/>
              <w:jc w:val="center"/>
              <w:spacing w:line="240" w:lineRule="auto"/>
              <w:rPr>
                <w:rStyle w:val="69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691"/>
                <w:rFonts w:ascii="Times New Roman" w:hAnsi="Times New Roman"/>
                <w:b/>
                <w:sz w:val="24"/>
                <w:szCs w:val="24"/>
              </w:rPr>
              <w:t xml:space="preserve">Объем часов</w:t>
            </w:r>
            <w:r/>
          </w:p>
        </w:tc>
        <w:tc>
          <w:tcPr>
            <w:tcW w:w="190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spacing w:line="240" w:lineRule="auto"/>
              <w:rPr>
                <w:rStyle w:val="69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691"/>
                <w:rFonts w:ascii="Times New Roman" w:hAnsi="Times New Roman"/>
                <w:b/>
                <w:sz w:val="24"/>
                <w:szCs w:val="24"/>
              </w:rPr>
              <w:t xml:space="preserve">Уровень освоения, формируемые компетенции, личностные результаты</w:t>
            </w:r>
            <w:r/>
          </w:p>
        </w:tc>
      </w:tr>
      <w:tr>
        <w:trPr/>
        <w:tc>
          <w:tcPr>
            <w:gridSpan w:val="2"/>
            <w:tcW w:w="30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301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  <w:r/>
          </w:p>
        </w:tc>
        <w:tc>
          <w:tcPr>
            <w:gridSpan w:val="3"/>
            <w:tcW w:w="9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08"/>
        </w:trPr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Общие сведения о языке и речи.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231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/>
          </w:p>
        </w:tc>
        <w:tc>
          <w:tcPr>
            <w:tcW w:w="8531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обусловленность возникновения и развития языка. Основные функции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533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№1</w:t>
            </w:r>
            <w:r/>
          </w:p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устных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сообщений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  <w:r/>
          </w:p>
          <w:p>
            <w:pPr>
              <w:pStyle w:val="697"/>
              <w:rPr>
                <w:bCs/>
              </w:rPr>
            </w:pPr>
            <w:r>
              <w:rPr>
                <w:bCs/>
              </w:rPr>
              <w:t xml:space="preserve">Социальная обусловленность возникновения и развития языка.</w:t>
            </w:r>
            <w:r/>
          </w:p>
          <w:p>
            <w:pPr>
              <w:pStyle w:val="697"/>
            </w:pPr>
            <w:r>
              <w:t xml:space="preserve">История </w:t>
            </w:r>
            <w:r>
              <w:t xml:space="preserve">развития русского языка.</w:t>
            </w:r>
            <w:r/>
          </w:p>
          <w:p>
            <w:pPr>
              <w:pStyle w:val="697"/>
            </w:pPr>
            <w:r>
              <w:t xml:space="preserve">Нелитературные формы языка.</w:t>
            </w:r>
            <w:r>
              <w:rPr>
                <w:rStyle w:val="696"/>
                <w:sz w:val="24"/>
                <w:szCs w:val="24"/>
              </w:rPr>
              <w:t xml:space="preserve"> </w:t>
            </w:r>
            <w:r/>
          </w:p>
          <w:p>
            <w:pPr>
              <w:pStyle w:val="697"/>
            </w:pPr>
            <w:r>
              <w:t xml:space="preserve">Проблемы современного русского языка.</w:t>
            </w:r>
            <w:r/>
          </w:p>
          <w:p>
            <w:pPr>
              <w:pStyle w:val="697"/>
              <w:rPr>
                <w:bCs/>
              </w:rPr>
            </w:pPr>
            <w:r>
              <w:rPr>
                <w:rStyle w:val="696"/>
                <w:sz w:val="24"/>
                <w:szCs w:val="24"/>
              </w:rPr>
              <w:t xml:space="preserve">Нормы русского речевого этикета</w:t>
            </w:r>
            <w:r>
              <w:rPr>
                <w:bCs/>
              </w:rPr>
              <w:t xml:space="preserve">.</w:t>
            </w:r>
            <w:r/>
          </w:p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10"/>
        </w:trPr>
        <w:tc>
          <w:tcPr>
            <w:gridSpan w:val="2"/>
            <w:tcW w:w="3016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Литературный язык и языковая норма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696"/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1.1.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Литературный язык как высшая форма развития национального языка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</w:t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национальный язык в историческом развитии.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язык - высшая форма развития национального языка. Основные признаки литературного языка. Книж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407"/>
        </w:trPr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Система норм русского литературного языка. Словари и справочники.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tabs>
                <w:tab w:val="left" w:pos="3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600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8531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литературного языка: орфоэпические, словообразовательные, лексические, грамматические,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  <w:r/>
          </w:p>
        </w:tc>
        <w:tc>
          <w:tcPr>
            <w:tcW w:w="1372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59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vMerge w:val="continue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№2</w:t>
            </w:r>
            <w:r/>
          </w:p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97"/>
        </w:trPr>
        <w:tc>
          <w:tcPr>
            <w:gridSpan w:val="2"/>
            <w:tcW w:w="3016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языка и её характеристика.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05"/>
        </w:trPr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Фонетика,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орфоэпия, орфография.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32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vMerge w:val="restart"/>
            <w:textDirection w:val="lrTb"/>
            <w:noWrap w:val="false"/>
          </w:tcPr>
          <w:p>
            <w:pPr>
              <w:pStyle w:val="693"/>
              <w:ind w:left="-7" w:firstLine="0"/>
              <w:jc w:val="bot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tcW w:w="8531" w:type="dxa"/>
            <w:vMerge w:val="restart"/>
            <w:textDirection w:val="lrTb"/>
            <w:noWrap w:val="false"/>
          </w:tcPr>
          <w:p>
            <w:pPr>
              <w:pStyle w:val="693"/>
              <w:ind w:left="-7" w:firstLine="0"/>
              <w:jc w:val="bot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</w:t>
            </w:r>
            <w:r>
              <w:rPr>
                <w:sz w:val="24"/>
                <w:szCs w:val="24"/>
              </w:rPr>
              <w:t xml:space="preserve">слогоделении</w:t>
            </w:r>
            <w:r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 Фонетические средства языковой выразительности. Кала</w:t>
            </w:r>
            <w:r>
              <w:rPr>
                <w:sz w:val="24"/>
                <w:szCs w:val="24"/>
              </w:rPr>
              <w:t xml:space="preserve">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155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693"/>
              <w:ind w:left="-7" w:firstLine="0"/>
              <w:jc w:val="bot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pStyle w:val="697"/>
              <w:rPr>
                <w:b/>
              </w:rPr>
            </w:pPr>
            <w:r>
              <w:rPr>
                <w:b/>
              </w:rPr>
              <w:t xml:space="preserve">Самостоятельная работа обучающихся №3</w:t>
            </w:r>
            <w:r/>
          </w:p>
          <w:p>
            <w:pPr>
              <w:pStyle w:val="697"/>
            </w:pPr>
            <w:r>
              <w:rPr>
                <w:color w:val="000000"/>
                <w:spacing w:val="-6"/>
              </w:rPr>
              <w:t xml:space="preserve">Выполнение упр.3-8 (с.71)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122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vMerge w:val="restart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2.</w:t>
            </w:r>
            <w:r/>
          </w:p>
        </w:tc>
        <w:tc>
          <w:tcPr>
            <w:tcW w:w="8531" w:type="dxa"/>
            <w:vMerge w:val="restart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Орфоэпия как учение о правилах произношения. Нормы литер</w:t>
            </w:r>
            <w:r>
              <w:t xml:space="preserve">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77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697"/>
              <w:jc w:val="both"/>
            </w:pPr>
            <w:r/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pStyle w:val="69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№4</w:t>
            </w:r>
            <w:r/>
          </w:p>
          <w:p>
            <w:pPr>
              <w:pStyle w:val="697"/>
              <w:rPr>
                <w:bCs/>
              </w:rPr>
            </w:pPr>
            <w:r>
              <w:rPr>
                <w:color w:val="000000"/>
                <w:spacing w:val="-6"/>
              </w:rPr>
              <w:t xml:space="preserve">Выполнение</w:t>
            </w:r>
            <w:r>
              <w:rPr>
                <w:bCs/>
              </w:rPr>
              <w:t xml:space="preserve"> упр.1-11 (с.89)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10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 единицы языка. Фонетика и графика. Орфоэпические и орфографические нормы современного русского языка.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94"/>
        </w:trPr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2.2.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Лексика и фразеология.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90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сочетаемости слов. Тавтология и плеоназм. Стилистически не оправданное употребление синонимов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слов. Злоупотребление терминами. Ошибки в употреблении фразеологизмов. Контаминация.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41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(с.156)  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0"/>
        </w:trPr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2.3.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Словообразование.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770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как учение о структуре слов и их образовании.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учение о морфемах и морфемном составе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98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№6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070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Лексические единицы русского языка. Виды лексических ошибок и их исправление в тексте. Лексические средства выразительности.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80"/>
        </w:trPr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2.4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Морфология.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45"/>
        </w:trPr>
        <w:tc>
          <w:tcPr>
            <w:gridSpan w:val="2"/>
            <w:tcBorders>
              <w:bottom w:val="single" w:color="auto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506" w:type="dxa"/>
            <w:textDirection w:val="lrTb"/>
            <w:noWrap w:val="false"/>
          </w:tcPr>
          <w:p>
            <w:pPr>
              <w:pStyle w:val="69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bottom w:val="single" w:color="auto" w:sz="4" w:space="0"/>
            </w:tcBorders>
            <w:tcW w:w="8531" w:type="dxa"/>
            <w:textDirection w:val="lrTb"/>
            <w:noWrap w:val="false"/>
          </w:tcPr>
          <w:p>
            <w:pPr>
              <w:pStyle w:val="69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Морфология как учение о частях речи и </w:t>
            </w:r>
            <w:r>
              <w:rPr>
                <w:sz w:val="24"/>
                <w:szCs w:val="24"/>
              </w:rPr>
              <w:t xml:space="preserve">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</w:t>
            </w:r>
            <w:r>
              <w:rPr>
                <w:sz w:val="24"/>
                <w:szCs w:val="24"/>
              </w:rPr>
              <w:t xml:space="preserve">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</w:t>
            </w:r>
            <w:r>
              <w:rPr>
                <w:sz w:val="24"/>
                <w:szCs w:val="24"/>
              </w:rPr>
              <w:t xml:space="preserve">речи; ош</w:t>
            </w:r>
            <w:r>
              <w:rPr>
                <w:sz w:val="24"/>
                <w:szCs w:val="24"/>
              </w:rPr>
              <w:t xml:space="preserve">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>
              <w:rPr>
                <w:bCs/>
                <w:sz w:val="24"/>
                <w:szCs w:val="24"/>
              </w:rPr>
              <w:t xml:space="preserve"> Морфологические но</w:t>
            </w:r>
            <w:r>
              <w:rPr>
                <w:bCs/>
                <w:sz w:val="24"/>
                <w:szCs w:val="24"/>
              </w:rPr>
              <w:t xml:space="preserve">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</w:t>
            </w:r>
            <w:r>
              <w:rPr>
                <w:bCs/>
                <w:sz w:val="24"/>
                <w:szCs w:val="24"/>
              </w:rPr>
              <w:t xml:space="preserve">наречий;  ошибки</w:t>
            </w:r>
            <w:r>
              <w:rPr>
                <w:bCs/>
                <w:sz w:val="24"/>
                <w:szCs w:val="24"/>
              </w:rPr>
              <w:t xml:space="preserve">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  <w:r/>
          </w:p>
        </w:tc>
        <w:tc>
          <w:tcPr>
            <w:tcBorders>
              <w:bottom w:val="single" w:color="auto" w:sz="4" w:space="0"/>
            </w:tcBorders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900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35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  <w:r/>
          </w:p>
          <w:p>
            <w:pPr>
              <w:spacing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171, 177-192, 216-238</w:t>
            </w:r>
            <w:r/>
          </w:p>
          <w:p>
            <w:pPr>
              <w:spacing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20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95"/>
        </w:trPr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2.5.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Синтаксис.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835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69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bottom w:val="single" w:color="auto" w:sz="4" w:space="0"/>
            </w:tcBorders>
            <w:tcW w:w="8531" w:type="dxa"/>
            <w:textDirection w:val="lrTb"/>
            <w:noWrap w:val="false"/>
          </w:tcPr>
          <w:p>
            <w:pPr>
              <w:pStyle w:val="69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как учение о словосоче</w:t>
            </w:r>
            <w:r>
              <w:rPr>
                <w:sz w:val="24"/>
                <w:szCs w:val="24"/>
              </w:rPr>
              <w:t xml:space="preserve">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</w:t>
            </w:r>
            <w:r>
              <w:rPr>
                <w:sz w:val="24"/>
                <w:szCs w:val="24"/>
              </w:rPr>
              <w:t xml:space="preserve">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r>
              <w:rPr>
                <w:sz w:val="24"/>
                <w:szCs w:val="24"/>
              </w:rPr>
              <w:t xml:space="preserve">Нечленимые</w:t>
            </w:r>
            <w:r>
              <w:rPr>
                <w:sz w:val="24"/>
                <w:szCs w:val="24"/>
              </w:rPr>
              <w:t xml:space="preserve"> высказывания. Стилистическое испол</w:t>
            </w:r>
            <w:r>
              <w:rPr>
                <w:sz w:val="24"/>
                <w:szCs w:val="24"/>
              </w:rPr>
              <w:t xml:space="preserve">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</w:t>
            </w:r>
            <w:r>
              <w:rPr>
                <w:sz w:val="24"/>
                <w:szCs w:val="24"/>
              </w:rPr>
              <w:t xml:space="preserve">несобственно</w:t>
            </w:r>
            <w:r>
              <w:rPr>
                <w:sz w:val="24"/>
                <w:szCs w:val="24"/>
              </w:rPr>
              <w:t xml:space="preserve">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2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9037" w:type="dxa"/>
            <w:textDirection w:val="lrTb"/>
            <w:noWrap w:val="false"/>
          </w:tcPr>
          <w:p>
            <w:pPr>
              <w:pStyle w:val="697"/>
              <w:rPr>
                <w:b/>
              </w:rPr>
            </w:pPr>
            <w:r>
              <w:rPr>
                <w:b/>
              </w:rPr>
              <w:t xml:space="preserve">Самостоятельная работа обучающихся №8</w:t>
            </w:r>
            <w:r/>
          </w:p>
          <w:p>
            <w:pPr>
              <w:pStyle w:val="697"/>
            </w:pPr>
            <w:r>
              <w:t xml:space="preserve">Выполнение конспекта: с.201-213, 240-270 </w:t>
            </w:r>
            <w:r/>
          </w:p>
        </w:tc>
        <w:tc>
          <w:tcPr>
            <w:tcBorders>
              <w:bottom w:val="single" w:color="auto" w:sz="4" w:space="0"/>
            </w:tcBorders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725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69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pStyle w:val="69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</w:t>
            </w:r>
            <w:r>
              <w:rPr>
                <w:sz w:val="24"/>
                <w:szCs w:val="24"/>
              </w:rPr>
              <w:t xml:space="preserve">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93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pStyle w:val="697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№9 </w:t>
            </w:r>
            <w:r/>
          </w:p>
          <w:p>
            <w:pPr>
              <w:pStyle w:val="697"/>
              <w:rPr>
                <w:bCs/>
              </w:rPr>
            </w:pPr>
            <w:r>
              <w:t xml:space="preserve">Выполнение </w:t>
            </w:r>
            <w:r>
              <w:rPr>
                <w:bCs/>
              </w:rPr>
              <w:t xml:space="preserve">упр.1-3 (с.204), 1-5 (с.213), </w:t>
            </w:r>
            <w:r>
              <w:t xml:space="preserve">2 (с.210), 3 (с.272)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93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4"/>
        </w:trPr>
        <w:tc>
          <w:tcPr>
            <w:gridSpan w:val="2"/>
            <w:tcW w:w="3016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 как речевое произведение.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77"/>
        </w:trPr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3.1.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Текст, его структура.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69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Текст, его признаки, строение. Сложное синтаксическое целое и его виды. Функционально-смысловые типы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текста..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- 3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394"/>
        </w:trPr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3.2.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Функциональные стили русского языка.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44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443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№10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95"/>
        </w:trPr>
        <w:tc>
          <w:tcPr>
            <w:gridSpan w:val="2"/>
            <w:tcW w:w="30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3.3.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Жанры деловой и учебно-научной речи.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473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деловой письменной речи (заявление, служебная записка, расписка, доверенность, объявление, протокол,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900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95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68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8531" w:type="dxa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учебно-научной речи (тезисы, конспект, реферат, аннотация).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- 3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167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№12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00" w:type="dxa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95"/>
        </w:trPr>
        <w:tc>
          <w:tcPr>
            <w:gridSpan w:val="2"/>
            <w:tcW w:w="301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Лингвостилистический анализ текста. Виды переработки текста. Составление деловых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 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жанров.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01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</w:t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письменной контрольной работы.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20"/>
        </w:trPr>
        <w:tc>
          <w:tcPr>
            <w:gridSpan w:val="2"/>
            <w:tcW w:w="30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903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</w:t>
            </w:r>
            <w:r/>
          </w:p>
        </w:tc>
        <w:tc>
          <w:tcPr>
            <w:tcW w:w="190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20"/>
        </w:trPr>
        <w:tc>
          <w:tcPr>
            <w:gridSpan w:val="6"/>
            <w:tcW w:w="153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</w:rPr>
      </w:r>
      <w:r/>
    </w:p>
    <w:p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2.2.2 Заочная форма обучения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30"/>
        <w:gridCol w:w="7713"/>
        <w:gridCol w:w="1050"/>
        <w:gridCol w:w="2932"/>
      </w:tblGrid>
      <w:tr>
        <w:trPr>
          <w:trHeight w:val="2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85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</w:t>
            </w:r>
            <w:r/>
          </w:p>
          <w:p>
            <w:pPr>
              <w:pStyle w:val="685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85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</w:t>
            </w:r>
            <w:r/>
          </w:p>
          <w:p>
            <w:pPr>
              <w:pStyle w:val="685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85"/>
              <w:jc w:val="center"/>
              <w:spacing w:line="240" w:lineRule="auto"/>
              <w:rPr>
                <w:rStyle w:val="69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5"/>
              <w:jc w:val="center"/>
              <w:spacing w:line="240" w:lineRule="auto"/>
              <w:rPr>
                <w:rStyle w:val="69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691"/>
                <w:rFonts w:ascii="Times New Roman" w:hAnsi="Times New Roman"/>
                <w:b/>
                <w:sz w:val="24"/>
                <w:szCs w:val="24"/>
              </w:rPr>
              <w:t xml:space="preserve">Объем часов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85"/>
              <w:jc w:val="center"/>
              <w:spacing w:line="240" w:lineRule="auto"/>
              <w:rPr>
                <w:rStyle w:val="69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691"/>
                <w:rFonts w:ascii="Times New Roman" w:hAnsi="Times New Roman"/>
                <w:b/>
                <w:sz w:val="24"/>
                <w:szCs w:val="24"/>
              </w:rPr>
              <w:t xml:space="preserve">Уровень освоения, формируемые компетенции, личностные результаты</w:t>
            </w:r>
            <w:r/>
          </w:p>
        </w:tc>
      </w:tr>
      <w:tr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20"/>
        </w:trPr>
        <w:tc>
          <w:tcPr>
            <w:gridSpan w:val="2"/>
            <w:tcW w:w="0" w:type="auto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Общие сведения о языке и речи.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обусловленность возникновения и развития языка. Основные функции языка. Язык как знаковая система. Структура языка.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№1</w:t>
            </w:r>
            <w:r/>
          </w:p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сообщений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  <w:r/>
          </w:p>
          <w:p>
            <w:pPr>
              <w:pStyle w:val="697"/>
              <w:rPr>
                <w:bCs/>
              </w:rPr>
            </w:pPr>
            <w:r>
              <w:rPr>
                <w:bCs/>
              </w:rPr>
              <w:t xml:space="preserve">Социальная обусловленность возникновения и развития языка.</w:t>
            </w:r>
            <w:r/>
          </w:p>
          <w:p>
            <w:pPr>
              <w:pStyle w:val="697"/>
            </w:pPr>
            <w:r>
              <w:t xml:space="preserve">История </w:t>
            </w:r>
            <w:r>
              <w:t xml:space="preserve">развития русского языка.</w:t>
            </w:r>
            <w:r/>
          </w:p>
          <w:p>
            <w:pPr>
              <w:pStyle w:val="697"/>
            </w:pPr>
            <w:r>
              <w:t xml:space="preserve">Нелитературные формы языка.</w:t>
            </w:r>
            <w:r>
              <w:rPr>
                <w:rStyle w:val="696"/>
                <w:sz w:val="24"/>
                <w:szCs w:val="24"/>
              </w:rPr>
              <w:t xml:space="preserve"> </w:t>
            </w:r>
            <w:r/>
          </w:p>
          <w:p>
            <w:pPr>
              <w:pStyle w:val="697"/>
            </w:pPr>
            <w:r>
              <w:t xml:space="preserve">Проблемы современного русского языка.</w:t>
            </w:r>
            <w:r/>
          </w:p>
          <w:p>
            <w:pPr>
              <w:pStyle w:val="697"/>
              <w:rPr>
                <w:bCs/>
              </w:rPr>
            </w:pPr>
            <w:r>
              <w:rPr>
                <w:rStyle w:val="696"/>
                <w:sz w:val="24"/>
                <w:szCs w:val="24"/>
              </w:rPr>
              <w:t xml:space="preserve">Нормы русского речевого этикета</w:t>
            </w:r>
            <w:r>
              <w:rPr>
                <w:bCs/>
              </w:rPr>
              <w:t xml:space="preserve">.</w:t>
            </w:r>
            <w:r/>
          </w:p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12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Литературный язык и языковая норма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0,5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Style w:val="696"/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1.1.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Литературный язык как высшая форма развития национального языка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0,25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3"/>
              <w:ind w:left="51" w:firstLine="0"/>
              <w:jc w:val="bot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национальный язык в историческом развитии. </w:t>
            </w:r>
            <w:r>
              <w:rPr>
                <w:bCs/>
                <w:sz w:val="24"/>
                <w:szCs w:val="24"/>
              </w:rPr>
              <w:t xml:space="preserve">Литературный язык - высшая форма развития национального языка. Основные признаки литературного языка. Книж</w:t>
            </w:r>
            <w:r>
              <w:rPr>
                <w:bCs/>
                <w:sz w:val="24"/>
                <w:szCs w:val="24"/>
              </w:rPr>
              <w:t xml:space="preserve">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53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Система норм русского литературного языка. Словари и справочники.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0,25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5"/>
              <w:ind w:left="51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 (морфологические </w:t>
            </w:r>
            <w:r>
              <w:rPr>
                <w:sz w:val="24"/>
                <w:szCs w:val="24"/>
              </w:rPr>
              <w:t xml:space="preserve">и синтаксические</w:t>
            </w:r>
            <w:r>
              <w:rPr>
                <w:sz w:val="24"/>
                <w:szCs w:val="24"/>
              </w:rPr>
              <w:t xml:space="preserve">),   </w:t>
            </w:r>
            <w:r>
              <w:rPr>
                <w:sz w:val="24"/>
                <w:szCs w:val="24"/>
              </w:rPr>
              <w:t xml:space="preserve">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</w:t>
            </w:r>
            <w:r>
              <w:rPr>
                <w:sz w:val="24"/>
                <w:szCs w:val="24"/>
              </w:rPr>
              <w:t xml:space="preserve">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</w:t>
            </w:r>
            <w:r>
              <w:rPr>
                <w:sz w:val="24"/>
                <w:szCs w:val="24"/>
              </w:rPr>
              <w:t xml:space="preserve">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 Культура пользования словарями и справочниками.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№2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языка и её характеристика.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Фонетика, орфоэпия, орфография.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0,25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3"/>
              <w:ind w:left="0" w:firstLine="0"/>
              <w:jc w:val="bot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</w:t>
            </w:r>
            <w:r>
              <w:rPr>
                <w:sz w:val="24"/>
                <w:szCs w:val="24"/>
              </w:rPr>
              <w:t xml:space="preserve">слогоделении</w:t>
            </w:r>
            <w:r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Орфоэпия как учение о правилах произношения. Нормы литературного произношения. Динамичность орфоэпических нор</w:t>
            </w:r>
            <w:r>
              <w:rPr>
                <w:sz w:val="24"/>
                <w:szCs w:val="24"/>
              </w:rPr>
              <w:t xml:space="preserve">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 Фонетические средства языковой выразительности. Кала</w:t>
            </w:r>
            <w:r>
              <w:rPr>
                <w:sz w:val="24"/>
                <w:szCs w:val="24"/>
              </w:rPr>
              <w:t xml:space="preserve">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611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7"/>
              <w:rPr>
                <w:b/>
              </w:rPr>
            </w:pPr>
            <w:r>
              <w:rPr>
                <w:b/>
              </w:rPr>
              <w:t xml:space="preserve">Самостоятельная работа обучающихся №3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Выполнение упр.3-8 (с.71)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691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7"/>
              <w:rPr>
                <w:b/>
              </w:rPr>
            </w:pPr>
            <w:r>
              <w:rPr>
                <w:b/>
              </w:rPr>
              <w:t xml:space="preserve">Самостоятельная работа обучающихся №4</w:t>
            </w:r>
            <w:r/>
          </w:p>
          <w:p>
            <w:pPr>
              <w:pStyle w:val="697"/>
              <w:rPr>
                <w:b/>
              </w:rPr>
            </w:pPr>
            <w:r>
              <w:rPr>
                <w:color w:val="000000"/>
                <w:spacing w:val="-6"/>
              </w:rPr>
              <w:t xml:space="preserve">Выполнение </w:t>
            </w:r>
            <w:r>
              <w:rPr>
                <w:bCs/>
              </w:rPr>
              <w:t xml:space="preserve">упр.1-11 (с.89)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2.2.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Лексика и фразеология.</w:t>
            </w:r>
            <w:r/>
          </w:p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0,5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3"/>
              <w:ind w:left="4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</w:t>
            </w:r>
            <w:r>
              <w:rPr>
                <w:sz w:val="24"/>
                <w:szCs w:val="24"/>
              </w:rPr>
              <w:t xml:space="preserve">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</w:t>
            </w:r>
            <w:r>
              <w:rPr>
                <w:sz w:val="24"/>
                <w:szCs w:val="24"/>
              </w:rPr>
              <w:t xml:space="preserve">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</w:t>
            </w:r>
            <w:r>
              <w:rPr>
                <w:sz w:val="24"/>
                <w:szCs w:val="24"/>
              </w:rPr>
              <w:t xml:space="preserve">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</w:t>
            </w:r>
            <w:r>
              <w:rPr>
                <w:sz w:val="24"/>
                <w:szCs w:val="24"/>
              </w:rPr>
              <w:t xml:space="preserve">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</w:t>
            </w:r>
            <w:r>
              <w:rPr>
                <w:sz w:val="24"/>
                <w:szCs w:val="24"/>
              </w:rPr>
              <w:t xml:space="preserve">х слов, внелитературной лексики. Лексические анахронизмы. Злоупотребление терминами. Фразеологические ошибки: расширение, сокращение или искажение фразеологизма, изменение грамматических форм в составе фразеологизма; контаминация (смешение) фразеологизмов.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(с.156)  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2.3.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Словообразование.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0,25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3"/>
              <w:ind w:left="0" w:firstLine="0"/>
              <w:jc w:val="bot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Словообразование как учение о структуре слов и их образовании. </w:t>
            </w:r>
            <w:r>
              <w:rPr>
                <w:sz w:val="24"/>
                <w:szCs w:val="24"/>
              </w:rPr>
              <w:t xml:space="preserve">Морфемика</w:t>
            </w:r>
            <w:r>
              <w:rPr>
                <w:sz w:val="24"/>
                <w:szCs w:val="24"/>
              </w:rPr>
              <w:t xml:space="preserve"> как учение о морфемах и морфемном составе слова.</w:t>
            </w:r>
            <w:r>
              <w:rPr>
                <w:sz w:val="24"/>
                <w:szCs w:val="24"/>
              </w:rPr>
              <w:t xml:space="preserve">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 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3"/>
              <w:ind w:left="283"/>
              <w:jc w:val="both"/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1:</w:t>
            </w:r>
            <w:r>
              <w:rPr>
                <w:sz w:val="24"/>
                <w:szCs w:val="24"/>
              </w:rPr>
              <w:t xml:space="preserve"> «Фонетические единицы языка. Фонетика и графи</w:t>
            </w:r>
            <w:r>
              <w:rPr>
                <w:sz w:val="24"/>
                <w:szCs w:val="24"/>
              </w:rPr>
              <w:t xml:space="preserve">ка. Орфоэпические    и орфографические нормы современного русского языка. Лексические единицы языка. Виды лексических ошибок и их исправление в тексте. Структура слова. Ошибки в словообразовании. Лексические и словообразовательные средства выразительности»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№6 </w:t>
            </w:r>
            <w:r/>
          </w:p>
          <w:p>
            <w:pPr>
              <w:jc w:val="both"/>
              <w:spacing w:line="240" w:lineRule="auto"/>
              <w:shd w:val="clear" w:color="auto" w:fill="ffffff"/>
              <w:tabs>
                <w:tab w:val="left" w:pos="1061" w:leader="none"/>
              </w:tabs>
              <w:rPr>
                <w:rStyle w:val="696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2.4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Морфология.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0,5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5"/>
              <w:ind w:left="32" w:hanging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Морфология как учение о частях речи и граммати</w:t>
            </w:r>
            <w:r>
              <w:rPr>
                <w:sz w:val="24"/>
                <w:szCs w:val="24"/>
              </w:rPr>
              <w:t xml:space="preserve">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</w:t>
            </w:r>
            <w:r>
              <w:rPr>
                <w:sz w:val="24"/>
                <w:szCs w:val="24"/>
              </w:rPr>
              <w:t xml:space="preserve">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</w:t>
            </w:r>
            <w:r>
              <w:rPr>
                <w:sz w:val="24"/>
                <w:szCs w:val="24"/>
              </w:rPr>
              <w:t xml:space="preserve">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  <w:r/>
          </w:p>
          <w:p>
            <w:pPr>
              <w:spacing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171, 177-192, 216-238</w:t>
            </w:r>
            <w:r/>
          </w:p>
          <w:p>
            <w:pPr>
              <w:jc w:val="both"/>
              <w:spacing w:line="240" w:lineRule="auto"/>
              <w:shd w:val="clear" w:color="auto" w:fill="ffffff"/>
              <w:tabs>
                <w:tab w:val="left" w:pos="1061" w:leader="none"/>
              </w:tabs>
              <w:rPr>
                <w:rStyle w:val="696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6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2.5.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Синтаксис.</w:t>
            </w:r>
            <w:r/>
          </w:p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0,5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5"/>
              <w:ind w:left="0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Синтакс</w:t>
            </w:r>
            <w:r>
              <w:rPr>
                <w:sz w:val="24"/>
                <w:szCs w:val="24"/>
              </w:rPr>
              <w:t xml:space="preserve">ические нормы. Словосочетание и его виды. Типы связей слов в словосочетании. Синонимика словосочетаний. Ошибки в согласовании и управлении. Предложение и высказывание: соотношение понятий. Простое предложение. Грамматическая основа предложения. Двусоставны</w:t>
            </w:r>
            <w:r>
              <w:rPr>
                <w:sz w:val="24"/>
                <w:szCs w:val="24"/>
              </w:rPr>
              <w:t xml:space="preserve">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r>
              <w:rPr>
                <w:sz w:val="24"/>
                <w:szCs w:val="24"/>
              </w:rPr>
              <w:t xml:space="preserve">Нечленимые</w:t>
            </w:r>
            <w:r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</w:t>
            </w:r>
            <w:r>
              <w:rPr>
                <w:sz w:val="24"/>
                <w:szCs w:val="24"/>
              </w:rPr>
              <w:t xml:space="preserve">нктуация в простых предложениях.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</w:t>
            </w:r>
            <w:r>
              <w:rPr>
                <w:sz w:val="24"/>
                <w:szCs w:val="24"/>
              </w:rPr>
              <w:t xml:space="preserve">ных членов предложения; ошибки при употреблении однородных членов предложения.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</w:t>
            </w:r>
            <w:r>
              <w:rPr>
                <w:sz w:val="24"/>
                <w:szCs w:val="24"/>
              </w:rPr>
              <w:t xml:space="preserve">несобственно</w:t>
            </w:r>
            <w:r>
              <w:rPr>
                <w:sz w:val="24"/>
                <w:szCs w:val="24"/>
              </w:rPr>
              <w:t xml:space="preserve">-прямой речью. Принц</w:t>
            </w:r>
            <w:r>
              <w:rPr>
                <w:sz w:val="24"/>
                <w:szCs w:val="24"/>
              </w:rPr>
              <w:t xml:space="preserve">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 Основные ошибки в построении и употреблении сложных предложений разных видов.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609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7"/>
              <w:rPr>
                <w:b/>
              </w:rPr>
            </w:pPr>
            <w:r>
              <w:rPr>
                <w:b/>
              </w:rPr>
              <w:t xml:space="preserve">Самостоятельная работа обучающихся №8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конспекта: с.201-213, 240-270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689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7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№9 </w:t>
            </w:r>
            <w:r/>
          </w:p>
          <w:p>
            <w:pPr>
              <w:pStyle w:val="697"/>
              <w:rPr>
                <w:b/>
              </w:rPr>
            </w:pPr>
            <w:r>
              <w:t xml:space="preserve">Выполнение </w:t>
            </w:r>
            <w:r>
              <w:rPr>
                <w:bCs/>
              </w:rPr>
              <w:t xml:space="preserve">упр.1-3 (с.204), 1-5 (с.213), </w:t>
            </w:r>
            <w:r>
              <w:t xml:space="preserve">2 (с.210), 3 (с.272)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 как речевое произведение.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3.1.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Текст, его структура.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0,25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текстов.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3.2.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Функциональные стили русского языка.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0,25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9"/>
              <w:jc w:val="both"/>
              <w:spacing w:after="0"/>
              <w:rPr>
                <w:bCs/>
              </w:rPr>
            </w:pPr>
            <w:r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 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№10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3.3.</w:t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Жанры деловой и учебно-научной речи.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0,5</w:t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 усвоения - 2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,09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ЛР5,11,17,18,23</w:t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Выбор композиции текста и языковых средств в зависимости от темы, цели, адресата и с</w:t>
            </w:r>
            <w:r>
              <w:rPr>
                <w:sz w:val="24"/>
                <w:szCs w:val="24"/>
              </w:rPr>
              <w:t xml:space="preserve">итуации общения. Понятие жанра. Жанры учебно-научной речи (тезисы, конспект, реферат, аннотация). 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</w:t>
            </w:r>
            <w:r>
              <w:rPr>
                <w:sz w:val="24"/>
                <w:szCs w:val="24"/>
              </w:rPr>
              <w:t xml:space="preserve">е соглашение. Язык и стиль служебных документов. Унификация документов: реквизиты, формуляр, бланк.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  <w:r/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Практическое занятие № 2:</w:t>
            </w:r>
            <w:r>
              <w:rPr>
                <w:bCs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</w:t>
            </w:r>
            <w:r>
              <w:rPr>
                <w:bCs/>
                <w:sz w:val="24"/>
                <w:szCs w:val="24"/>
              </w:rPr>
              <w:t xml:space="preserve"> Синтаксические единицы. Синтаксические и пунктуационные </w:t>
            </w:r>
            <w:r>
              <w:rPr>
                <w:bCs/>
                <w:sz w:val="24"/>
                <w:szCs w:val="24"/>
              </w:rPr>
              <w:t xml:space="preserve">нормы современного русского языка. Ошибки в построении словосочетаний и предложений и их исправление.</w:t>
            </w:r>
            <w:r>
              <w:rPr>
                <w:sz w:val="24"/>
                <w:szCs w:val="24"/>
              </w:rPr>
              <w:t xml:space="preserve"> Лингвостилистический анализ текста. Виды переработки текста. Составление деловых </w:t>
            </w:r>
            <w:r>
              <w:rPr>
                <w:sz w:val="24"/>
                <w:szCs w:val="24"/>
              </w:rPr>
              <w:t xml:space="preserve">бумаг  различных</w:t>
            </w:r>
            <w:r>
              <w:rPr>
                <w:sz w:val="24"/>
                <w:szCs w:val="24"/>
              </w:rPr>
              <w:t xml:space="preserve"> жанров»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68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551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№12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410"/>
        </w:trPr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</w:t>
            </w:r>
            <w:r/>
          </w:p>
        </w:tc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письменной контрольной работы.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20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spacing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709" w:right="595" w:bottom="567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УЧЕБНОЙ ДИСЦИПЛИНЫ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 Требования к минимальному материально-техническому обеспечению</w:t>
      </w:r>
      <w:r/>
    </w:p>
    <w:p>
      <w:pPr>
        <w:ind w:left="283"/>
        <w:jc w:val="both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</w:t>
      </w:r>
      <w:r>
        <w:rPr>
          <w:rFonts w:ascii="Times New Roman" w:hAnsi="Times New Roman" w:cs="Times New Roman"/>
          <w:bCs/>
          <w:spacing w:val="-2"/>
          <w:sz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Кабинет русского языка и культуры речи»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(№ 1221 и № 1222)</w:t>
      </w:r>
      <w:r/>
    </w:p>
    <w:p>
      <w:pPr>
        <w:ind w:firstLine="709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Оборудование учебного кабинета:</w:t>
      </w:r>
      <w:r/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посадочные места по количеству обучающихся;</w:t>
      </w:r>
      <w:r/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рабочее место преподавателя;</w:t>
      </w:r>
      <w:r/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методические материалы по дисциплине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комплекты тематических лекций, комплекты контрольно-измерительных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таблицы по орфографии, словари.</w:t>
      </w:r>
      <w:r/>
    </w:p>
    <w:p>
      <w:pPr>
        <w:ind w:left="283"/>
        <w:jc w:val="both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LG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DVD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-плеер, компьютер в сборе – 1 штука.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709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При изучении дисциплины в формате электронного обучения с использованием ДОТ</w:t>
      </w:r>
      <w:r/>
    </w:p>
    <w:p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Zoom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Moodle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(режим доступа: сайт СТЖТ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https://sdo.stgt.site/ )</w:t>
      </w:r>
      <w:r/>
    </w:p>
    <w:p>
      <w:pPr>
        <w:ind w:firstLine="709"/>
        <w:jc w:val="both"/>
        <w:keepNext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3.2. Информационное обеспечение реализации программы</w:t>
      </w:r>
      <w:r/>
    </w:p>
    <w:p>
      <w:pPr>
        <w:ind w:firstLine="709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r>
        <w:rPr>
          <w:rFonts w:ascii="Times New Roman" w:hAnsi="Times New Roman" w:cs="Times New Roman"/>
          <w:sz w:val="24"/>
        </w:rPr>
        <w:t xml:space="preserve">ресурсы,  используемые</w:t>
      </w:r>
      <w:r>
        <w:rPr>
          <w:rFonts w:ascii="Times New Roman" w:hAnsi="Times New Roman" w:cs="Times New Roman"/>
          <w:sz w:val="24"/>
        </w:rPr>
        <w:t xml:space="preserve"> в образовательном процессе.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Перечень рекомендуемых учебных изданий, дополнительной литературы Интернет-ресурсов, базы данных библиотечного фонда: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3.2.1.Основные источники:</w:t>
      </w:r>
      <w:r/>
    </w:p>
    <w:p>
      <w:pPr>
        <w:pStyle w:val="697"/>
        <w:jc w:val="both"/>
        <w:spacing w:line="276" w:lineRule="auto"/>
      </w:pPr>
      <w:r>
        <w:rPr>
          <w:b/>
          <w:bCs/>
          <w:shd w:val="clear" w:color="auto" w:fill="ffffff"/>
        </w:rPr>
        <w:t xml:space="preserve">Русский язык и культура </w:t>
      </w:r>
      <w:r>
        <w:rPr>
          <w:b/>
          <w:bCs/>
          <w:shd w:val="clear" w:color="auto" w:fill="ffffff"/>
        </w:rPr>
        <w:t xml:space="preserve">речи</w:t>
      </w:r>
      <w:r>
        <w:rPr>
          <w:rStyle w:val="702"/>
          <w:shd w:val="clear" w:color="auto" w:fill="ffffff"/>
        </w:rPr>
        <w:t xml:space="preserve"> </w:t>
      </w:r>
      <w:r>
        <w:rPr>
          <w:shd w:val="clear" w:color="auto" w:fill="ffffff"/>
        </w:rPr>
        <w:t xml:space="preserve">:</w:t>
      </w:r>
      <w:r>
        <w:rPr>
          <w:shd w:val="clear" w:color="auto" w:fill="ffffff"/>
        </w:rPr>
        <w:t xml:space="preserve"> учебник / под ред. В.Д. Черняк и др. — Москва : </w:t>
      </w:r>
      <w:r>
        <w:rPr>
          <w:shd w:val="clear" w:color="auto" w:fill="ffffff"/>
        </w:rPr>
        <w:t xml:space="preserve">КноРус</w:t>
      </w:r>
      <w:r>
        <w:rPr>
          <w:shd w:val="clear" w:color="auto" w:fill="ffffff"/>
        </w:rPr>
        <w:t xml:space="preserve">, 2019. — 343 с. — СПО. — ISBN 978-5-406-05507-6. Режим доступа: </w:t>
      </w:r>
      <w:hyperlink r:id="rId11" w:tooltip="https://www.book.ru/book/920224" w:history="1">
        <w:r>
          <w:rPr>
            <w:rStyle w:val="701"/>
            <w:shd w:val="clear" w:color="auto" w:fill="ffffff"/>
          </w:rPr>
          <w:t xml:space="preserve">https://www.book.ru/book/920224</w:t>
        </w:r>
      </w:hyperlink>
      <w:r/>
      <w:r/>
    </w:p>
    <w:p>
      <w:pPr>
        <w:ind w:left="360" w:firstLine="349"/>
        <w:jc w:val="both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3.2.2.Дополнительные источники:</w:t>
      </w:r>
      <w:r/>
    </w:p>
    <w:p>
      <w:pPr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Воителева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Т.М.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</w:t>
      </w:r>
      <w:r>
        <w:rPr>
          <w:rFonts w:ascii="Times New Roman" w:hAnsi="Times New Roman" w:cs="Times New Roman"/>
          <w:sz w:val="24"/>
          <w:szCs w:val="24"/>
        </w:rPr>
        <w:t xml:space="preserve">речи :</w:t>
      </w:r>
      <w:r>
        <w:rPr>
          <w:rFonts w:ascii="Times New Roman" w:hAnsi="Times New Roman" w:cs="Times New Roman"/>
          <w:sz w:val="24"/>
          <w:szCs w:val="24"/>
        </w:rPr>
        <w:t xml:space="preserve"> учебно-практическое пособие / </w:t>
      </w:r>
      <w:r>
        <w:rPr>
          <w:rFonts w:ascii="Times New Roman" w:hAnsi="Times New Roman" w:cs="Times New Roman"/>
          <w:sz w:val="24"/>
          <w:szCs w:val="24"/>
        </w:rPr>
        <w:t xml:space="preserve">Воителева</w:t>
      </w:r>
      <w:r>
        <w:rPr>
          <w:rFonts w:ascii="Times New Roman" w:hAnsi="Times New Roman" w:cs="Times New Roman"/>
          <w:sz w:val="24"/>
          <w:szCs w:val="24"/>
        </w:rPr>
        <w:t xml:space="preserve"> Т.М., Тихонова В.В. — Москва : </w:t>
      </w:r>
      <w:r>
        <w:rPr>
          <w:rFonts w:ascii="Times New Roman" w:hAnsi="Times New Roman" w:cs="Times New Roman"/>
          <w:sz w:val="24"/>
          <w:szCs w:val="24"/>
        </w:rPr>
        <w:t xml:space="preserve">КноРус</w:t>
      </w:r>
      <w:r>
        <w:rPr>
          <w:rFonts w:ascii="Times New Roman" w:hAnsi="Times New Roman" w:cs="Times New Roman"/>
          <w:sz w:val="24"/>
          <w:szCs w:val="24"/>
        </w:rPr>
        <w:t xml:space="preserve">, 2019. — 219 с. — URL: </w:t>
      </w:r>
      <w:hyperlink r:id="rId12" w:tooltip="https://book.ru/book/930009" w:history="1">
        <w:r>
          <w:rPr>
            <w:rStyle w:val="701"/>
            <w:rFonts w:ascii="Times New Roman" w:hAnsi="Times New Roman"/>
            <w:sz w:val="24"/>
            <w:szCs w:val="24"/>
          </w:rPr>
          <w:t xml:space="preserve">https://book.ru/book/930009</w:t>
        </w:r>
      </w:hyperlink>
      <w:r/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Интернет-источники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</w:t>
      </w:r>
      <w:r>
        <w:rPr>
          <w:rFonts w:ascii="Times New Roman" w:hAnsi="Times New Roman" w:cs="Times New Roman"/>
          <w:sz w:val="24"/>
          <w:szCs w:val="24"/>
        </w:rPr>
        <w:t xml:space="preserve">Грамота.РУ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http</w:t>
      </w:r>
      <w:r>
        <w:rPr>
          <w:rFonts w:ascii="Times New Roman" w:hAnsi="Times New Roman" w:cs="Times New Roman"/>
          <w:sz w:val="24"/>
          <w:szCs w:val="24"/>
        </w:rPr>
        <w:t xml:space="preserve">: //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www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gramota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slovari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3" w:tooltip="http://www.spravka.gramota.ru/pravila" w:history="1">
        <w:r>
          <w:rPr>
            <w:rStyle w:val="701"/>
            <w:rFonts w:ascii="Times New Roman" w:hAnsi="Times New Roman"/>
            <w:sz w:val="24"/>
            <w:szCs w:val="24"/>
          </w:rPr>
          <w:t xml:space="preserve">http: //</w:t>
        </w:r>
        <w:r>
          <w:rPr>
            <w:rStyle w:val="701"/>
            <w:rFonts w:ascii="Times New Roman" w:hAnsi="Times New Roman"/>
            <w:sz w:val="24"/>
            <w:szCs w:val="24"/>
            <w:lang w:val="en-US"/>
          </w:rPr>
          <w:t xml:space="preserve">www</w:t>
        </w:r>
        <w:r>
          <w:rPr>
            <w:rStyle w:val="70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01"/>
            <w:rFonts w:ascii="Times New Roman" w:hAnsi="Times New Roman"/>
            <w:sz w:val="24"/>
            <w:szCs w:val="24"/>
            <w:lang w:val="en-US"/>
          </w:rPr>
          <w:t xml:space="preserve">spravka</w:t>
        </w:r>
        <w:r>
          <w:rPr>
            <w:rStyle w:val="70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01"/>
            <w:rFonts w:ascii="Times New Roman" w:hAnsi="Times New Roman"/>
            <w:sz w:val="24"/>
            <w:szCs w:val="24"/>
            <w:lang w:val="en-US"/>
          </w:rPr>
          <w:t xml:space="preserve">gramota</w:t>
        </w:r>
        <w:r>
          <w:rPr>
            <w:rStyle w:val="70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01"/>
            <w:rFonts w:ascii="Times New Roman" w:hAnsi="Times New Roman"/>
            <w:sz w:val="24"/>
            <w:szCs w:val="24"/>
            <w:lang w:val="en-US"/>
          </w:rPr>
          <w:t xml:space="preserve">ru</w:t>
        </w:r>
        <w:r>
          <w:rPr>
            <w:rStyle w:val="701"/>
            <w:rFonts w:ascii="Times New Roman" w:hAnsi="Times New Roman"/>
            <w:sz w:val="24"/>
            <w:szCs w:val="24"/>
          </w:rPr>
          <w:t xml:space="preserve">/</w:t>
        </w:r>
        <w:r>
          <w:rPr>
            <w:rStyle w:val="701"/>
            <w:rFonts w:ascii="Times New Roman" w:hAnsi="Times New Roman"/>
            <w:sz w:val="24"/>
            <w:szCs w:val="24"/>
            <w:lang w:val="en-US"/>
          </w:rPr>
          <w:t xml:space="preserve">pravila</w:t>
        </w:r>
      </w:hyperlink>
      <w:r/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4" w:tooltip="http://www.redactor.ru" w:history="1">
        <w:r>
          <w:rPr>
            <w:rStyle w:val="701"/>
            <w:rFonts w:ascii="Times New Roman" w:hAnsi="Times New Roman"/>
            <w:sz w:val="24"/>
            <w:szCs w:val="24"/>
          </w:rPr>
          <w:t xml:space="preserve">http: //www.redactor.ru</w:t>
        </w:r>
      </w:hyperlink>
      <w:r/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http</w:t>
      </w:r>
      <w:r>
        <w:rPr>
          <w:rFonts w:ascii="Times New Roman" w:hAnsi="Times New Roman" w:cs="Times New Roman"/>
          <w:sz w:val="24"/>
          <w:szCs w:val="24"/>
        </w:rPr>
        <w:t xml:space="preserve">: // </w:t>
      </w:r>
      <w:r>
        <w:rPr>
          <w:rFonts w:ascii="Times New Roman" w:hAnsi="Times New Roman" w:cs="Times New Roman"/>
          <w:sz w:val="24"/>
          <w:szCs w:val="24"/>
        </w:rPr>
        <w:t xml:space="preserve"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ruscorpora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http</w:t>
      </w:r>
      <w:r>
        <w:rPr>
          <w:rFonts w:ascii="Times New Roman" w:hAnsi="Times New Roman" w:cs="Times New Roman"/>
          <w:sz w:val="24"/>
          <w:szCs w:val="24"/>
        </w:rPr>
        <w:t xml:space="preserve">: // </w:t>
      </w:r>
      <w:r>
        <w:rPr>
          <w:rFonts w:ascii="Times New Roman" w:hAnsi="Times New Roman" w:cs="Times New Roman"/>
          <w:sz w:val="24"/>
          <w:szCs w:val="24"/>
        </w:rPr>
        <w:t xml:space="preserve"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russkiyjazik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360" w:firstLine="349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ДИСЦИПЛИНЫ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теоретическ</w:t>
      </w:r>
      <w:r>
        <w:rPr>
          <w:rFonts w:ascii="Times New Roman" w:hAnsi="Times New Roman"/>
          <w:sz w:val="24"/>
          <w:szCs w:val="24"/>
        </w:rPr>
        <w:t xml:space="preserve">их и практических </w:t>
      </w:r>
      <w:r>
        <w:rPr>
          <w:rFonts w:ascii="Times New Roman" w:hAnsi="Times New Roman"/>
          <w:sz w:val="24"/>
          <w:szCs w:val="24"/>
        </w:rPr>
        <w:t xml:space="preserve">занятий, выполнения обучающимися индивидуальных заданий (подготовки сообщений и презентаций).</w:t>
      </w:r>
      <w:r/>
    </w:p>
    <w:p>
      <w:pPr>
        <w:ind w:firstLine="709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 xml:space="preserve">дифференцированного зачета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4601"/>
        <w:gridCol w:w="2312"/>
      </w:tblGrid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У,З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ОК/ПК, ЛР)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оценки результатов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и методы контроля и оценки результатов обучения</w:t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ЛР.18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   </w:t>
            </w:r>
            <w:r>
              <w:t xml:space="preserve">У</w:t>
            </w:r>
            <w:r>
              <w:t xml:space="preserve">меет строить свою речь в соответствии с языковыми, коммуникативными и этическими нормами; </w:t>
            </w:r>
            <w:r>
              <w:t xml:space="preserve">опред</w:t>
            </w:r>
            <w:r>
              <w:t xml:space="preserve">елять</w:t>
            </w:r>
            <w:r>
              <w:t xml:space="preserve"> единицы языка и соотносит</w:t>
            </w:r>
            <w:r>
              <w:t xml:space="preserve">ь</w:t>
            </w:r>
            <w:r>
              <w:t xml:space="preserve"> их с языковым уровнем;</w:t>
            </w:r>
            <w:r>
              <w:t xml:space="preserve"> осуществлять разные </w:t>
            </w:r>
            <w:r>
              <w:t xml:space="preserve">виды  речевой</w:t>
            </w:r>
            <w:r>
              <w:t xml:space="preserve"> деятельности.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>
              <w:t xml:space="preserve">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>
              <w:t xml:space="preserve">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 </w:t>
            </w:r>
            <w:r>
              <w:t xml:space="preserve">Демонстрирует</w:t>
            </w:r>
            <w: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>
              <w:t xml:space="preserve"> </w:t>
            </w:r>
            <w:r/>
          </w:p>
          <w:p>
            <w:pPr>
              <w:pStyle w:val="697"/>
              <w:jc w:val="both"/>
            </w:pPr>
            <w:r>
              <w:t xml:space="preserve">   Демонстрирует</w:t>
            </w:r>
            <w:r>
              <w:t xml:space="preserve"> </w:t>
            </w:r>
            <w:r>
              <w:t xml:space="preserve">ценностное </w:t>
            </w:r>
            <w:r>
              <w:t xml:space="preserve">отношение </w:t>
            </w:r>
            <w:r>
              <w:t xml:space="preserve"> к</w:t>
            </w:r>
            <w:r>
              <w:t xml:space="preserve"> людям иной национальност</w:t>
            </w:r>
            <w:r>
              <w:t xml:space="preserve">и, веры, культуры; уважительное отношение</w:t>
            </w:r>
            <w:r>
              <w:t xml:space="preserve"> к их взглядам.</w:t>
            </w:r>
            <w:r>
              <w:t xml:space="preserve">                                                    </w:t>
            </w:r>
            <w:r>
              <w:t xml:space="preserve">                  </w:t>
            </w:r>
            <w:r>
              <w:t xml:space="preserve">                             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инди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видуальных заданий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   </w:t>
            </w:r>
            <w:r>
              <w:t xml:space="preserve">У</w:t>
            </w:r>
            <w:r>
              <w:t xml:space="preserve">меет</w:t>
            </w:r>
            <w:r>
              <w:t xml:space="preserve"> различать элементы нормированной и ненормированной речи, находить и исправлять р</w:t>
            </w:r>
            <w:r>
              <w:t xml:space="preserve">ечевые и грамматические ошибки</w:t>
            </w:r>
            <w:r>
              <w:t xml:space="preserve"> в тексте, пользоваться разными типами словарей и справочников.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</w:t>
            </w:r>
            <w:r>
              <w:t xml:space="preserve">производственных) задач. </w:t>
            </w:r>
            <w:r/>
          </w:p>
          <w:p>
            <w:pPr>
              <w:pStyle w:val="697"/>
              <w:jc w:val="both"/>
            </w:pPr>
            <w:r>
              <w:t xml:space="preserve">   Проявляет</w:t>
            </w:r>
            <w:r>
              <w:t xml:space="preserve"> уважение к эс</w:t>
            </w:r>
            <w:r>
              <w:t xml:space="preserve">тетическим ценностям, обладает</w:t>
            </w:r>
            <w:r>
              <w:t xml:space="preserve"> основами эстетической культуры.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ценка качества выполнения письменных заданий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  <w:tr>
        <w:trPr>
          <w:jc w:val="center"/>
          <w:trHeight w:val="41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У3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   </w:t>
            </w:r>
            <w:r>
              <w:t xml:space="preserve">У</w:t>
            </w:r>
            <w:r>
              <w:t xml:space="preserve"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  <w:r/>
          </w:p>
          <w:p>
            <w:pPr>
              <w:pStyle w:val="697"/>
              <w:jc w:val="both"/>
            </w:pPr>
            <w:r>
              <w:t xml:space="preserve">   Демонстрирует ценностное отношение</w:t>
            </w:r>
            <w:r>
              <w:t xml:space="preserve"> к своему Отечеству, к своей малой и большой Родине, </w:t>
            </w:r>
            <w:r>
              <w:t xml:space="preserve">уважительное отношение к ее истории и ответственное отношение</w:t>
            </w:r>
            <w:r>
              <w:t xml:space="preserve"> к ее современности.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У4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   </w:t>
            </w:r>
            <w:r>
              <w:t xml:space="preserve">У</w:t>
            </w:r>
            <w:r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Обладает возможностями</w:t>
            </w:r>
            <w:r>
              <w:t xml:space="preserve"> самораскрытия</w:t>
            </w:r>
            <w:r>
              <w:t xml:space="preserve"> </w:t>
            </w:r>
            <w:r>
              <w:t xml:space="preserve">и  самореализации</w:t>
            </w:r>
            <w:r>
              <w:t xml:space="preserve"> личности.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   </w:t>
            </w:r>
            <w:r>
              <w:t xml:space="preserve">У</w:t>
            </w:r>
            <w:r>
              <w:t xml:space="preserve"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</w:t>
            </w:r>
            <w:r>
              <w:t xml:space="preserve">производственных) задач.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/>
          </w:p>
          <w:p>
            <w:pPr>
              <w:pStyle w:val="697"/>
              <w:jc w:val="both"/>
            </w:pPr>
            <w:r>
              <w:t xml:space="preserve">                                                         </w:t>
            </w:r>
            <w:r>
              <w:t xml:space="preserve">           </w:t>
            </w:r>
            <w:r>
              <w:t xml:space="preserve">Обладает навыками пользования профессиональной документацией как на государственном, так и иностранном языке.</w:t>
            </w:r>
            <w:r/>
          </w:p>
          <w:p>
            <w:pPr>
              <w:pStyle w:val="697"/>
              <w:jc w:val="both"/>
              <w:rPr>
                <w:b/>
              </w:rPr>
            </w:pPr>
            <w:r>
              <w:t xml:space="preserve">   Обладает возможностями</w:t>
            </w:r>
            <w:r>
              <w:t xml:space="preserve"> самораскрытия</w:t>
            </w:r>
            <w:r>
              <w:t xml:space="preserve"> </w:t>
            </w:r>
            <w:r>
              <w:t xml:space="preserve">и  самореализации</w:t>
            </w:r>
            <w:r>
              <w:t xml:space="preserve"> личности.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91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З.1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ЛР.05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ЛР.18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   З</w:t>
            </w:r>
            <w:r>
              <w:t xml:space="preserve">нает </w:t>
            </w:r>
            <w:r>
              <w:t xml:space="preserve">основные функции языка</w:t>
            </w:r>
            <w:r>
              <w:t xml:space="preserve">, </w:t>
            </w:r>
            <w:r>
              <w:t xml:space="preserve">основные единицы языка, виды реч</w:t>
            </w:r>
            <w:r>
              <w:t xml:space="preserve">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 </w:t>
            </w:r>
            <w:r>
              <w:t xml:space="preserve">Демонстрирует</w:t>
            </w:r>
            <w: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>
              <w:t xml:space="preserve"> 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 </w:t>
            </w:r>
            <w:r>
              <w:t xml:space="preserve">Демонстрирует</w:t>
            </w:r>
            <w:r>
              <w:t xml:space="preserve"> </w:t>
            </w:r>
            <w:r>
              <w:t xml:space="preserve">ценностное </w:t>
            </w:r>
            <w:r>
              <w:t xml:space="preserve">отношение </w:t>
            </w:r>
            <w:r>
              <w:t xml:space="preserve"> к</w:t>
            </w:r>
            <w:r>
              <w:t xml:space="preserve"> людям иной национальност</w:t>
            </w:r>
            <w:r>
              <w:t xml:space="preserve">и, веры, культуры; уважительное отношение</w:t>
            </w:r>
            <w:r>
              <w:t xml:space="preserve"> к их взглядам.</w:t>
            </w:r>
            <w:r>
              <w:t xml:space="preserve">                                              </w:t>
            </w:r>
            <w:r>
              <w:t xml:space="preserve">                                                      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 качества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конспектов, устных сообщений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   З</w:t>
            </w:r>
            <w:r>
              <w:t xml:space="preserve">нает нормативный, коммуникативный и этический аспекты речевой культуры; смысл понятий: речевая ситуация и ее компоненты, литературный язык, культура речи; основные качества грамотной литературной речи;</w:t>
            </w:r>
            <w:r>
              <w:t xml:space="preserve"> </w:t>
            </w:r>
            <w:r>
              <w:t xml:space="preserve">нормы речевого поведения</w:t>
            </w:r>
            <w:r>
              <w:t xml:space="preserve">.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</w:t>
            </w:r>
            <w:r>
              <w:t xml:space="preserve">выполнения профессиональных (учебных, производственных) задач.</w:t>
            </w:r>
            <w:r/>
          </w:p>
          <w:p>
            <w:pPr>
              <w:pStyle w:val="697"/>
              <w:jc w:val="both"/>
              <w:rPr>
                <w:rFonts w:asciiTheme="minorHAnsi" w:hAnsiTheme="minorHAnsi" w:eastAsiaTheme="minorEastAsia"/>
              </w:rPr>
            </w:pPr>
            <w:r>
              <w:t xml:space="preserve">   Проявляет</w:t>
            </w:r>
            <w:r>
              <w:t xml:space="preserve"> уважение к эс</w:t>
            </w:r>
            <w:r>
              <w:t xml:space="preserve">тетическим ценностям, обладает</w:t>
            </w:r>
            <w:r>
              <w:t xml:space="preserve"> основами эстетической культуры.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 качества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отве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З.3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   З</w:t>
            </w:r>
            <w:r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>
              <w:t xml:space="preserve">рече</w:t>
            </w:r>
            <w:r>
              <w:t xml:space="preserve">вых и грамматических ошибок.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/>
          </w:p>
          <w:p>
            <w:pPr>
              <w:pStyle w:val="697"/>
              <w:jc w:val="both"/>
            </w:pPr>
            <w:r>
              <w:t xml:space="preserve">   Демонстрирует ценностное отношение</w:t>
            </w:r>
            <w:r>
              <w:t xml:space="preserve"> к своему Отечеству, к своей малой и большой Родине, </w:t>
            </w:r>
            <w:r>
              <w:t xml:space="preserve">уважительное отношение к ее истории и ответственное отношение</w:t>
            </w:r>
            <w:r>
              <w:t xml:space="preserve"> к ее современности.</w:t>
            </w:r>
            <w:r/>
          </w:p>
          <w:p>
            <w:pPr>
              <w:pStyle w:val="697"/>
              <w:jc w:val="both"/>
            </w:pPr>
            <w:r>
              <w:t xml:space="preserve">   Демонстрирует ценностное отношение</w:t>
            </w:r>
            <w:r>
              <w:t xml:space="preserve"> к своему Отечеству, к своей малой и большой Родине, </w:t>
            </w:r>
            <w:r>
              <w:t xml:space="preserve">уважительное отношение к ее истории и ответственное отношение</w:t>
            </w:r>
            <w:r>
              <w:t xml:space="preserve"> к ее современности.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 качества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отве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З.4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   З</w:t>
            </w:r>
            <w:r>
              <w:t xml:space="preserve"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>
              <w:t xml:space="preserve"> и пунктуации, </w:t>
            </w:r>
            <w:r>
              <w:t xml:space="preserve">средства</w:t>
            </w:r>
            <w:r>
              <w:t xml:space="preserve"> языковой и речевой выразительности</w:t>
            </w:r>
            <w:r>
              <w:t xml:space="preserve">.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Обладает возможностями</w:t>
            </w:r>
            <w:r>
              <w:t xml:space="preserve"> самораскрытия</w:t>
            </w:r>
            <w:r>
              <w:t xml:space="preserve"> </w:t>
            </w:r>
            <w:r>
              <w:t xml:space="preserve">и  самореализации</w:t>
            </w:r>
            <w:r>
              <w:t xml:space="preserve"> личности</w:t>
            </w:r>
            <w:r>
              <w:t xml:space="preserve">.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 качества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выступлений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  <w:tr>
        <w:trPr>
          <w:jc w:val="center"/>
          <w:trHeight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З.5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</w:t>
            </w:r>
            <w:r/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1" w:type="dxa"/>
            <w:textDirection w:val="lrTb"/>
            <w:noWrap w:val="false"/>
          </w:tcPr>
          <w:p>
            <w:pPr>
              <w:pStyle w:val="697"/>
              <w:jc w:val="both"/>
            </w:pPr>
            <w:r>
              <w:t xml:space="preserve">   З</w:t>
            </w:r>
            <w:r>
              <w:t xml:space="preserve">нает </w:t>
            </w:r>
            <w:r>
              <w:t xml:space="preserve"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>
              <w:t xml:space="preserve"> письменной деловой и </w:t>
            </w:r>
            <w:r>
              <w:t xml:space="preserve">учебно-научн</w:t>
            </w:r>
            <w:r>
              <w:t xml:space="preserve">ой </w:t>
            </w:r>
            <w:r>
              <w:t xml:space="preserve">речи.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  <w:r/>
          </w:p>
          <w:p>
            <w:pPr>
              <w:pStyle w:val="697"/>
              <w:jc w:val="both"/>
            </w:pPr>
            <w:r>
              <w:t xml:space="preserve">   </w:t>
            </w:r>
            <w: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/>
          </w:p>
          <w:p>
            <w:pPr>
              <w:pStyle w:val="697"/>
              <w:jc w:val="both"/>
            </w:pPr>
            <w:r>
              <w:t xml:space="preserve">     </w:t>
            </w:r>
            <w:r>
              <w:t xml:space="preserve">Обладает навыками пользования профессиональной документацией как на государственном, так и иностранном языке.</w:t>
            </w:r>
            <w:r/>
          </w:p>
          <w:p>
            <w:pPr>
              <w:pStyle w:val="697"/>
              <w:jc w:val="both"/>
            </w:pPr>
            <w:r>
              <w:t xml:space="preserve">   Обладает возможностями</w:t>
            </w:r>
            <w:r>
              <w:t xml:space="preserve"> самораскрытия</w:t>
            </w:r>
            <w:r>
              <w:t xml:space="preserve"> </w:t>
            </w:r>
            <w:r>
              <w:t xml:space="preserve">и  самореализации</w:t>
            </w:r>
            <w:r>
              <w:t xml:space="preserve"> личности</w:t>
            </w:r>
            <w: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 качества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сообщений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</w:tbl>
    <w:p>
      <w:r/>
      <w:r/>
    </w:p>
    <w:p>
      <w:pPr>
        <w:pStyle w:val="685"/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Style w:val="691"/>
          <w:rFonts w:ascii="Times New Roman" w:hAnsi="Times New Roman"/>
          <w:b/>
          <w:sz w:val="24"/>
        </w:rPr>
      </w:pPr>
      <w:r>
        <w:rPr>
          <w:rStyle w:val="691"/>
          <w:rFonts w:ascii="Times New Roman" w:hAnsi="Times New Roman"/>
          <w:b/>
          <w:sz w:val="24"/>
        </w:rPr>
        <w:t xml:space="preserve">5.ПЕРЕЧЕНЬ ИСПОЛЬЗУЕМЫХ МЕТОДОВ ОБУЧЕНИЯ</w:t>
      </w:r>
      <w:r/>
    </w:p>
    <w:p>
      <w:pPr>
        <w:pStyle w:val="685"/>
        <w:ind w:left="1069"/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Style w:val="691"/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pStyle w:val="685"/>
        <w:ind w:hanging="284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Style w:val="691"/>
          <w:rFonts w:ascii="Times New Roman" w:hAnsi="Times New Roman"/>
          <w:sz w:val="24"/>
          <w:szCs w:val="24"/>
        </w:rPr>
      </w:pPr>
      <w:r>
        <w:rPr>
          <w:rStyle w:val="691"/>
          <w:rFonts w:ascii="Times New Roman" w:hAnsi="Times New Roman"/>
          <w:sz w:val="24"/>
        </w:rPr>
        <w:t xml:space="preserve">5.1.Пассивные</w:t>
      </w:r>
      <w:r>
        <w:rPr>
          <w:rStyle w:val="691"/>
          <w:rFonts w:ascii="Times New Roman" w:hAnsi="Times New Roman"/>
          <w:sz w:val="24"/>
          <w:szCs w:val="24"/>
        </w:rPr>
        <w:t xml:space="preserve">: </w:t>
      </w:r>
      <w:r>
        <w:rPr>
          <w:sz w:val="24"/>
          <w:szCs w:val="24"/>
        </w:rPr>
        <w:t xml:space="preserve">лекции, чтение, устный опрос, письменный опрос</w:t>
      </w:r>
      <w:r>
        <w:rPr>
          <w:rStyle w:val="691"/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85"/>
        <w:ind w:hanging="284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rStyle w:val="691"/>
          <w:rFonts w:ascii="Times New Roman" w:hAnsi="Times New Roman"/>
          <w:sz w:val="24"/>
          <w:szCs w:val="24"/>
        </w:rPr>
        <w:t xml:space="preserve">5.2.Активные и интерактивные: </w:t>
      </w:r>
      <w:r>
        <w:rPr>
          <w:sz w:val="24"/>
          <w:szCs w:val="24"/>
        </w:rPr>
        <w:t xml:space="preserve">эвристические беседы, </w:t>
      </w:r>
      <w:r>
        <w:rPr>
          <w:sz w:val="24"/>
          <w:szCs w:val="24"/>
        </w:rPr>
        <w:t xml:space="preserve">дискуссии, круглые столы, кейс-</w:t>
      </w:r>
      <w:r>
        <w:rPr>
          <w:sz w:val="24"/>
          <w:szCs w:val="24"/>
        </w:rPr>
        <w:t xml:space="preserve">метод, деловые игры. </w:t>
      </w:r>
      <w:r/>
    </w:p>
    <w:p>
      <w:pPr>
        <w:pStyle w:val="685"/>
        <w:ind w:hanging="284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85"/>
        <w:ind w:hanging="284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10677960"/>
      <w:docPartObj>
        <w:docPartGallery w:val="Page Numbers (Bottom of Page)"/>
        <w:docPartUnique w:val="true"/>
      </w:docPartObj>
      <w:rPr/>
    </w:sdtPr>
    <w:sdtContent>
      <w:p>
        <w:pPr>
          <w:pStyle w:val="70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22</w:t>
        </w:r>
        <w:r>
          <w:fldChar w:fldCharType="end"/>
        </w:r>
        <w:r/>
      </w:p>
    </w:sdtContent>
  </w:sdt>
  <w:p>
    <w:pPr>
      <w:pStyle w:val="7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88"/>
      </w:pPr>
      <w:r/>
      <w:r/>
    </w:p>
  </w:footnote>
  <w:footnote w:id="3">
    <w:p>
      <w:pPr>
        <w:pStyle w:val="688"/>
        <w:jc w:val="both"/>
        <w:rPr>
          <w:sz w:val="18"/>
          <w:szCs w:val="18"/>
        </w:rPr>
      </w:pPr>
      <w:r>
        <w:rPr>
          <w:sz w:val="18"/>
          <w:szCs w:val="18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771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0"/>
    <w:next w:val="68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0"/>
    <w:next w:val="68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0"/>
    <w:next w:val="68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0"/>
    <w:next w:val="68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0"/>
    <w:next w:val="68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0"/>
    <w:next w:val="68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0"/>
    <w:next w:val="68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0"/>
    <w:next w:val="68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0"/>
    <w:next w:val="68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0"/>
    <w:next w:val="68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1"/>
    <w:link w:val="33"/>
    <w:uiPriority w:val="10"/>
    <w:rPr>
      <w:sz w:val="48"/>
      <w:szCs w:val="48"/>
    </w:rPr>
  </w:style>
  <w:style w:type="paragraph" w:styleId="35">
    <w:name w:val="Subtitle"/>
    <w:basedOn w:val="680"/>
    <w:next w:val="68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1"/>
    <w:link w:val="35"/>
    <w:uiPriority w:val="11"/>
    <w:rPr>
      <w:sz w:val="24"/>
      <w:szCs w:val="24"/>
    </w:rPr>
  </w:style>
  <w:style w:type="paragraph" w:styleId="37">
    <w:name w:val="Quote"/>
    <w:basedOn w:val="680"/>
    <w:next w:val="68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0"/>
    <w:next w:val="68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1"/>
    <w:link w:val="703"/>
    <w:uiPriority w:val="99"/>
  </w:style>
  <w:style w:type="character" w:styleId="44">
    <w:name w:val="Footer Char"/>
    <w:basedOn w:val="681"/>
    <w:link w:val="705"/>
    <w:uiPriority w:val="99"/>
  </w:style>
  <w:style w:type="paragraph" w:styleId="45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5"/>
    <w:uiPriority w:val="99"/>
  </w:style>
  <w:style w:type="table" w:styleId="47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688"/>
    <w:uiPriority w:val="99"/>
    <w:rPr>
      <w:sz w:val="18"/>
    </w:rPr>
  </w:style>
  <w:style w:type="paragraph" w:styleId="177">
    <w:name w:val="endnote text"/>
    <w:basedOn w:val="68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1"/>
    <w:uiPriority w:val="99"/>
    <w:semiHidden/>
    <w:unhideWhenUsed/>
    <w:rPr>
      <w:vertAlign w:val="superscript"/>
    </w:rPr>
  </w:style>
  <w:style w:type="paragraph" w:styleId="180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>
    <w:name w:val="List Paragraph"/>
    <w:basedOn w:val="680"/>
    <w:uiPriority w:val="34"/>
    <w:qFormat/>
    <w:pPr>
      <w:contextualSpacing/>
      <w:ind w:left="720"/>
    </w:pPr>
  </w:style>
  <w:style w:type="paragraph" w:styleId="685" w:customStyle="1">
    <w:name w:val="Обычный1"/>
    <w:qFormat/>
    <w:pPr>
      <w:spacing w:line="244" w:lineRule="auto"/>
    </w:pPr>
    <w:rPr>
      <w:rFonts w:ascii="Cambria" w:hAnsi="Cambria" w:eastAsia="Calibri" w:cs="Times New Roman"/>
    </w:rPr>
  </w:style>
  <w:style w:type="paragraph" w:styleId="686" w:customStyle="1">
    <w:name w:val="Style1"/>
    <w:basedOn w:val="680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87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paragraph" w:styleId="688">
    <w:name w:val="footnote text"/>
    <w:basedOn w:val="685"/>
    <w:link w:val="690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689" w:customStyle="1">
    <w:name w:val="Текст сноски Знак"/>
    <w:basedOn w:val="681"/>
    <w:uiPriority w:val="99"/>
    <w:semiHidden/>
    <w:rPr>
      <w:sz w:val="20"/>
      <w:szCs w:val="20"/>
    </w:rPr>
  </w:style>
  <w:style w:type="character" w:styleId="690" w:customStyle="1">
    <w:name w:val="Текст сноски Знак1"/>
    <w:basedOn w:val="681"/>
    <w:link w:val="688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691" w:customStyle="1">
    <w:name w:val="Основной шрифт абзаца1"/>
  </w:style>
  <w:style w:type="paragraph" w:styleId="692" w:customStyle="1">
    <w:name w:val="FR2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b/>
      <w:sz w:val="32"/>
      <w:szCs w:val="20"/>
      <w:lang w:eastAsia="ar-SA"/>
    </w:rPr>
  </w:style>
  <w:style w:type="paragraph" w:styleId="693" w:customStyle="1">
    <w:name w:val="Список 21"/>
    <w:basedOn w:val="680"/>
    <w:pPr>
      <w:ind w:left="566" w:hanging="283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694" w:customStyle="1">
    <w:name w:val="Обычный отступ1"/>
    <w:basedOn w:val="680"/>
    <w:link w:val="696"/>
    <w:pPr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695" w:customStyle="1">
    <w:name w:val="Основной текст с отступом 31"/>
    <w:basedOn w:val="680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696" w:customStyle="1">
    <w:name w:val="Обычный отступ1 Знак"/>
    <w:link w:val="694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98" w:customStyle="1">
    <w:name w:val="Без интервала Знак"/>
    <w:link w:val="697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699">
    <w:name w:val="Body Text"/>
    <w:basedOn w:val="680"/>
    <w:link w:val="70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00" w:customStyle="1">
    <w:name w:val="Основной текст Знак"/>
    <w:basedOn w:val="681"/>
    <w:link w:val="6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01">
    <w:name w:val="Hyperlink"/>
    <w:uiPriority w:val="99"/>
    <w:unhideWhenUsed/>
    <w:rPr>
      <w:rFonts w:cs="Times New Roman"/>
      <w:color w:val="0000ff"/>
      <w:u w:val="single"/>
    </w:rPr>
  </w:style>
  <w:style w:type="character" w:styleId="702" w:customStyle="1">
    <w:name w:val="apple-converted-space"/>
    <w:basedOn w:val="681"/>
  </w:style>
  <w:style w:type="paragraph" w:styleId="703">
    <w:name w:val="Header"/>
    <w:basedOn w:val="680"/>
    <w:link w:val="7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80"/>
    <w:link w:val="7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6" w:customStyle="1">
    <w:name w:val="Нижний колонтитул Знак"/>
    <w:basedOn w:val="681"/>
    <w:link w:val="70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book.ru/book/920224" TargetMode="External"/><Relationship Id="rId12" Type="http://schemas.openxmlformats.org/officeDocument/2006/relationships/hyperlink" Target="https://book.ru/book/930009" TargetMode="External"/><Relationship Id="rId13" Type="http://schemas.openxmlformats.org/officeDocument/2006/relationships/hyperlink" Target="http://www.spravka.gramota.ru/pravila" TargetMode="External"/><Relationship Id="rId14" Type="http://schemas.openxmlformats.org/officeDocument/2006/relationships/hyperlink" Target="http://www.redacto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BDA2-CA64-4B51-8707-8B0A56C3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СТЖТ-филиал СамГУПС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Методкабинет СТЖТ-филиал СамГУПС</cp:lastModifiedBy>
  <cp:revision>62</cp:revision>
  <dcterms:created xsi:type="dcterms:W3CDTF">2003-12-31T23:34:00Z</dcterms:created>
  <dcterms:modified xsi:type="dcterms:W3CDTF">2023-07-03T07:31:14Z</dcterms:modified>
</cp:coreProperties>
</file>