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96" w:rsidRPr="00C1034E" w:rsidRDefault="00841996" w:rsidP="00841996">
      <w:pPr>
        <w:pStyle w:val="1"/>
        <w:jc w:val="right"/>
        <w:rPr>
          <w:lang w:val="ru-RU"/>
        </w:rPr>
      </w:pPr>
      <w:bookmarkStart w:id="0" w:name="_Toc84499262"/>
      <w:r w:rsidRPr="00723A36">
        <w:t xml:space="preserve">Приложение </w:t>
      </w:r>
      <w:bookmarkEnd w:id="0"/>
      <w:r>
        <w:rPr>
          <w:lang w:val="ru-RU"/>
        </w:rPr>
        <w:t>1</w:t>
      </w:r>
    </w:p>
    <w:p w:rsidR="00EF426B" w:rsidRDefault="00841996" w:rsidP="00EF426B">
      <w:pPr>
        <w:spacing w:after="0"/>
        <w:jc w:val="right"/>
        <w:rPr>
          <w:rFonts w:ascii="Times New Roman" w:hAnsi="Times New Roman"/>
          <w:sz w:val="24"/>
          <w:szCs w:val="24"/>
        </w:rPr>
      </w:pPr>
      <w:r w:rsidRPr="00723A36">
        <w:rPr>
          <w:rFonts w:ascii="Times New Roman" w:hAnsi="Times New Roman"/>
          <w:sz w:val="24"/>
          <w:szCs w:val="24"/>
        </w:rPr>
        <w:t xml:space="preserve">к </w:t>
      </w:r>
      <w:r w:rsidR="000F4FCB">
        <w:rPr>
          <w:rFonts w:ascii="Times New Roman" w:hAnsi="Times New Roman"/>
          <w:sz w:val="24"/>
          <w:szCs w:val="24"/>
        </w:rPr>
        <w:t>ОПОП</w:t>
      </w:r>
      <w:r w:rsidRPr="00723A36">
        <w:rPr>
          <w:rFonts w:ascii="Times New Roman" w:hAnsi="Times New Roman"/>
          <w:sz w:val="24"/>
          <w:szCs w:val="24"/>
        </w:rPr>
        <w:t>-П по специальности</w:t>
      </w:r>
    </w:p>
    <w:p w:rsidR="005D1535" w:rsidRDefault="00841996" w:rsidP="005F5846">
      <w:pPr>
        <w:spacing w:after="0"/>
        <w:jc w:val="right"/>
        <w:rPr>
          <w:rFonts w:ascii="Times New Roman" w:hAnsi="Times New Roman"/>
          <w:sz w:val="24"/>
          <w:szCs w:val="24"/>
        </w:rPr>
      </w:pPr>
      <w:r w:rsidRPr="00EC6B5D">
        <w:rPr>
          <w:rFonts w:ascii="Times New Roman" w:hAnsi="Times New Roman"/>
          <w:b/>
          <w:sz w:val="24"/>
          <w:szCs w:val="24"/>
        </w:rPr>
        <w:t xml:space="preserve"> </w:t>
      </w:r>
      <w:r w:rsidR="005F5846" w:rsidRPr="005F5846">
        <w:rPr>
          <w:rFonts w:ascii="Times New Roman" w:hAnsi="Times New Roman"/>
          <w:sz w:val="24"/>
          <w:szCs w:val="24"/>
        </w:rPr>
        <w:t xml:space="preserve">27.02.03 Автоматика и телемеханика на транспорте </w:t>
      </w:r>
    </w:p>
    <w:p w:rsidR="00EF426B" w:rsidRPr="00EC6B5D" w:rsidRDefault="005F5846" w:rsidP="005F5846">
      <w:pPr>
        <w:spacing w:after="0"/>
        <w:jc w:val="right"/>
        <w:rPr>
          <w:rFonts w:ascii="Times New Roman" w:hAnsi="Times New Roman"/>
          <w:i/>
          <w:sz w:val="24"/>
          <w:szCs w:val="24"/>
        </w:rPr>
      </w:pPr>
      <w:r w:rsidRPr="005F5846">
        <w:rPr>
          <w:rFonts w:ascii="Times New Roman" w:hAnsi="Times New Roman"/>
          <w:sz w:val="24"/>
          <w:szCs w:val="24"/>
        </w:rPr>
        <w:t>(железнодорожном транспорте)</w:t>
      </w:r>
    </w:p>
    <w:p w:rsidR="00E31930" w:rsidRPr="00E31930" w:rsidRDefault="00E31930" w:rsidP="00E31930">
      <w:pPr>
        <w:spacing w:after="0" w:line="240" w:lineRule="auto"/>
        <w:ind w:left="5664"/>
        <w:rPr>
          <w:rFonts w:ascii="Times New Roman" w:hAnsi="Times New Roman"/>
          <w:sz w:val="24"/>
          <w:szCs w:val="24"/>
        </w:rPr>
      </w:pPr>
    </w:p>
    <w:p w:rsidR="00E31930" w:rsidRPr="00723A36" w:rsidRDefault="00E31930" w:rsidP="00841996">
      <w:pPr>
        <w:jc w:val="right"/>
        <w:rPr>
          <w:rFonts w:ascii="Times New Roman" w:hAnsi="Times New Roman"/>
          <w:b/>
          <w:sz w:val="24"/>
          <w:szCs w:val="24"/>
        </w:rPr>
      </w:pPr>
    </w:p>
    <w:p w:rsidR="00841996" w:rsidRPr="00723A36" w:rsidRDefault="00841996" w:rsidP="00841996">
      <w:pPr>
        <w:tabs>
          <w:tab w:val="right" w:leader="underscore" w:pos="9639"/>
        </w:tabs>
        <w:spacing w:after="120"/>
        <w:jc w:val="center"/>
        <w:rPr>
          <w:b/>
          <w:sz w:val="28"/>
          <w:szCs w:val="28"/>
          <w:vertAlign w:val="superscript"/>
        </w:rPr>
      </w:pPr>
    </w:p>
    <w:p w:rsidR="00841996" w:rsidRPr="00841996" w:rsidRDefault="00841996" w:rsidP="00841996">
      <w:pPr>
        <w:jc w:val="center"/>
        <w:rPr>
          <w:b/>
          <w:i/>
        </w:rPr>
      </w:pPr>
    </w:p>
    <w:p w:rsidR="00841996" w:rsidRDefault="00841996" w:rsidP="00841996">
      <w:pPr>
        <w:jc w:val="center"/>
        <w:rPr>
          <w:b/>
          <w:i/>
          <w:sz w:val="24"/>
          <w:szCs w:val="24"/>
        </w:rPr>
      </w:pPr>
    </w:p>
    <w:p w:rsidR="00EC6B5D" w:rsidRPr="00723A36" w:rsidRDefault="00EC6B5D" w:rsidP="00841996">
      <w:pPr>
        <w:jc w:val="center"/>
        <w:rPr>
          <w:b/>
          <w:i/>
          <w:sz w:val="24"/>
          <w:szCs w:val="24"/>
        </w:rPr>
      </w:pPr>
    </w:p>
    <w:p w:rsidR="00841996" w:rsidRPr="00723A36" w:rsidRDefault="00841996" w:rsidP="00841996">
      <w:pPr>
        <w:jc w:val="center"/>
        <w:rPr>
          <w:b/>
          <w:i/>
          <w:sz w:val="24"/>
          <w:szCs w:val="24"/>
        </w:rPr>
      </w:pPr>
    </w:p>
    <w:p w:rsidR="00841996" w:rsidRPr="00723A36" w:rsidRDefault="00841996" w:rsidP="00841996">
      <w:pPr>
        <w:jc w:val="center"/>
        <w:rPr>
          <w:rFonts w:ascii="Times New Roman" w:hAnsi="Times New Roman"/>
          <w:b/>
          <w:i/>
          <w:sz w:val="24"/>
          <w:szCs w:val="24"/>
        </w:rPr>
      </w:pPr>
    </w:p>
    <w:p w:rsidR="00841996" w:rsidRPr="00723A36" w:rsidRDefault="00841996" w:rsidP="00841996">
      <w:pPr>
        <w:jc w:val="center"/>
        <w:rPr>
          <w:rFonts w:ascii="Times New Roman" w:hAnsi="Times New Roman"/>
          <w:b/>
          <w:i/>
          <w:sz w:val="24"/>
          <w:szCs w:val="24"/>
        </w:rPr>
      </w:pPr>
    </w:p>
    <w:p w:rsidR="00841996" w:rsidRPr="00EB619C" w:rsidRDefault="00841996" w:rsidP="00841996">
      <w:pPr>
        <w:pStyle w:val="1"/>
        <w:ind w:firstLine="0"/>
        <w:jc w:val="center"/>
        <w:rPr>
          <w:lang w:val="ru-RU"/>
        </w:rPr>
      </w:pPr>
      <w:r>
        <w:rPr>
          <w:lang w:val="ru-RU"/>
        </w:rPr>
        <w:t>Модель компетенций выпускника</w:t>
      </w:r>
    </w:p>
    <w:p w:rsidR="00841996" w:rsidRPr="0000737B" w:rsidRDefault="005F5846" w:rsidP="00841996">
      <w:pPr>
        <w:spacing w:after="0" w:line="240" w:lineRule="auto"/>
        <w:jc w:val="center"/>
        <w:rPr>
          <w:rFonts w:ascii="Times New Roman" w:hAnsi="Times New Roman"/>
          <w:b/>
          <w:iCs/>
          <w:sz w:val="24"/>
          <w:szCs w:val="24"/>
        </w:rPr>
      </w:pPr>
      <w:r w:rsidRPr="005F5846">
        <w:rPr>
          <w:rFonts w:ascii="Times New Roman" w:hAnsi="Times New Roman"/>
          <w:b/>
          <w:sz w:val="24"/>
          <w:szCs w:val="24"/>
        </w:rPr>
        <w:t>27.02.03 Автоматика и телемеханика на транспорте (железнодорожном транспорте)</w:t>
      </w: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841996" w:rsidRPr="00723A36" w:rsidRDefault="00841996" w:rsidP="00841996">
      <w:pPr>
        <w:jc w:val="center"/>
        <w:rPr>
          <w:rFonts w:ascii="Times New Roman" w:hAnsi="Times New Roman"/>
          <w:b/>
          <w:i/>
        </w:rPr>
      </w:pPr>
    </w:p>
    <w:p w:rsidR="00E32563" w:rsidRDefault="00E32563" w:rsidP="00841996">
      <w:pPr>
        <w:jc w:val="center"/>
        <w:rPr>
          <w:rFonts w:ascii="Times New Roman" w:hAnsi="Times New Roman"/>
          <w:b/>
          <w:iCs/>
          <w:sz w:val="24"/>
          <w:szCs w:val="24"/>
        </w:rPr>
      </w:pPr>
    </w:p>
    <w:p w:rsidR="00E32563" w:rsidRDefault="00E32563" w:rsidP="00841996">
      <w:pPr>
        <w:jc w:val="center"/>
        <w:rPr>
          <w:rFonts w:ascii="Times New Roman" w:hAnsi="Times New Roman"/>
          <w:b/>
          <w:iCs/>
          <w:sz w:val="24"/>
          <w:szCs w:val="24"/>
        </w:rPr>
      </w:pPr>
    </w:p>
    <w:p w:rsidR="00E32563" w:rsidRDefault="00E32563" w:rsidP="00841996">
      <w:pPr>
        <w:jc w:val="center"/>
        <w:rPr>
          <w:rFonts w:ascii="Times New Roman" w:hAnsi="Times New Roman"/>
          <w:b/>
          <w:iCs/>
          <w:sz w:val="24"/>
          <w:szCs w:val="24"/>
        </w:rPr>
      </w:pPr>
    </w:p>
    <w:p w:rsidR="00841996" w:rsidRDefault="00841996" w:rsidP="00841996">
      <w:pPr>
        <w:jc w:val="center"/>
        <w:rPr>
          <w:rFonts w:ascii="Times New Roman" w:hAnsi="Times New Roman"/>
          <w:b/>
          <w:iCs/>
          <w:sz w:val="24"/>
          <w:szCs w:val="24"/>
        </w:rPr>
      </w:pPr>
      <w:r w:rsidRPr="00723A36">
        <w:rPr>
          <w:rFonts w:ascii="Times New Roman" w:hAnsi="Times New Roman"/>
          <w:b/>
          <w:iCs/>
          <w:sz w:val="24"/>
          <w:szCs w:val="24"/>
        </w:rPr>
        <w:t>20</w:t>
      </w:r>
      <w:r>
        <w:rPr>
          <w:rFonts w:ascii="Times New Roman" w:hAnsi="Times New Roman"/>
          <w:b/>
          <w:iCs/>
          <w:sz w:val="24"/>
          <w:szCs w:val="24"/>
        </w:rPr>
        <w:t>22</w:t>
      </w:r>
      <w:r w:rsidRPr="00723A36">
        <w:rPr>
          <w:rFonts w:ascii="Times New Roman" w:hAnsi="Times New Roman"/>
          <w:b/>
          <w:iCs/>
          <w:sz w:val="24"/>
          <w:szCs w:val="24"/>
        </w:rPr>
        <w:t xml:space="preserve"> г</w:t>
      </w:r>
      <w:r w:rsidR="008C4019">
        <w:rPr>
          <w:rFonts w:ascii="Times New Roman" w:hAnsi="Times New Roman"/>
          <w:b/>
          <w:iCs/>
          <w:sz w:val="24"/>
          <w:szCs w:val="24"/>
        </w:rPr>
        <w:t>од</w:t>
      </w:r>
    </w:p>
    <w:p w:rsidR="00841996" w:rsidRDefault="00841996" w:rsidP="00841996">
      <w:pPr>
        <w:jc w:val="center"/>
        <w:rPr>
          <w:rFonts w:ascii="Times New Roman" w:hAnsi="Times New Roman"/>
          <w:b/>
          <w:iCs/>
          <w:sz w:val="24"/>
          <w:szCs w:val="24"/>
        </w:rPr>
      </w:pPr>
      <w:r>
        <w:rPr>
          <w:rFonts w:ascii="Times New Roman" w:hAnsi="Times New Roman"/>
          <w:b/>
          <w:iCs/>
          <w:sz w:val="24"/>
          <w:szCs w:val="24"/>
        </w:rPr>
        <w:br w:type="page"/>
      </w:r>
      <w:r>
        <w:rPr>
          <w:rFonts w:ascii="Times New Roman" w:hAnsi="Times New Roman"/>
          <w:b/>
          <w:iCs/>
          <w:sz w:val="24"/>
          <w:szCs w:val="24"/>
        </w:rPr>
        <w:lastRenderedPageBreak/>
        <w:t>Пояснительная записка</w:t>
      </w:r>
    </w:p>
    <w:p w:rsidR="00841996" w:rsidRPr="00D539DF" w:rsidRDefault="00841996" w:rsidP="00B77AAA">
      <w:pPr>
        <w:tabs>
          <w:tab w:val="left" w:pos="1276"/>
        </w:tabs>
        <w:spacing w:after="0"/>
        <w:ind w:firstLine="709"/>
        <w:contextualSpacing/>
        <w:jc w:val="both"/>
        <w:rPr>
          <w:rFonts w:ascii="Times New Roman" w:hAnsi="Times New Roman"/>
          <w:strike/>
          <w:color w:val="000000"/>
          <w:sz w:val="24"/>
          <w:szCs w:val="24"/>
        </w:rPr>
      </w:pPr>
      <w:r w:rsidRPr="00D539DF">
        <w:rPr>
          <w:rFonts w:ascii="Times New Roman" w:hAnsi="Times New Roman"/>
          <w:sz w:val="24"/>
          <w:szCs w:val="24"/>
        </w:rPr>
        <w:t>1.</w:t>
      </w:r>
      <w:r w:rsidRPr="00D539DF">
        <w:rPr>
          <w:rFonts w:ascii="Times New Roman" w:hAnsi="Times New Roman"/>
          <w:b/>
          <w:bCs/>
          <w:color w:val="000000"/>
          <w:sz w:val="24"/>
          <w:szCs w:val="24"/>
        </w:rPr>
        <w:t>  </w:t>
      </w:r>
      <w:r w:rsidR="00B77AAA" w:rsidRPr="00B77AAA">
        <w:rPr>
          <w:rFonts w:ascii="Times New Roman" w:hAnsi="Times New Roman"/>
          <w:color w:val="000000"/>
          <w:sz w:val="24"/>
          <w:szCs w:val="24"/>
        </w:rPr>
        <w:t>Модель компетенций выпускника (далее – МК) представляет собой совокупность взаимосвязанных между собой общих 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при отсутствии ПС и запросов организации-работодателя к квалификации специалиста, которые должны быть сформированы у обучающегося по з</w:t>
      </w:r>
      <w:r w:rsidR="00B77AAA" w:rsidRPr="00B77AAA">
        <w:rPr>
          <w:rFonts w:ascii="Times New Roman" w:hAnsi="Times New Roman"/>
          <w:color w:val="000000"/>
          <w:sz w:val="24"/>
          <w:szCs w:val="24"/>
        </w:rPr>
        <w:t>а</w:t>
      </w:r>
      <w:r w:rsidR="00B77AAA" w:rsidRPr="00B77AAA">
        <w:rPr>
          <w:rFonts w:ascii="Times New Roman" w:hAnsi="Times New Roman"/>
          <w:color w:val="000000"/>
          <w:sz w:val="24"/>
          <w:szCs w:val="24"/>
        </w:rPr>
        <w:t xml:space="preserve">вершении освоения </w:t>
      </w:r>
      <w:r w:rsidR="000F4FCB">
        <w:rPr>
          <w:rFonts w:ascii="Times New Roman" w:hAnsi="Times New Roman"/>
          <w:sz w:val="24"/>
          <w:szCs w:val="24"/>
        </w:rPr>
        <w:t>ОПОП</w:t>
      </w:r>
      <w:r w:rsidR="000F4FCB" w:rsidRPr="00B77AAA">
        <w:rPr>
          <w:rFonts w:ascii="Times New Roman" w:hAnsi="Times New Roman"/>
          <w:color w:val="000000"/>
          <w:sz w:val="24"/>
          <w:szCs w:val="24"/>
        </w:rPr>
        <w:t xml:space="preserve"> </w:t>
      </w:r>
      <w:r w:rsidR="00B77AAA" w:rsidRPr="00B77AAA">
        <w:rPr>
          <w:rFonts w:ascii="Times New Roman" w:hAnsi="Times New Roman"/>
          <w:color w:val="000000"/>
          <w:sz w:val="24"/>
          <w:szCs w:val="24"/>
        </w:rPr>
        <w:t>-П.</w:t>
      </w:r>
    </w:p>
    <w:p w:rsidR="00841996" w:rsidRPr="00D539DF" w:rsidRDefault="00841996" w:rsidP="00B77AAA">
      <w:pPr>
        <w:tabs>
          <w:tab w:val="left" w:pos="1276"/>
        </w:tabs>
        <w:spacing w:after="0"/>
        <w:ind w:firstLine="709"/>
        <w:contextualSpacing/>
        <w:jc w:val="both"/>
        <w:rPr>
          <w:rFonts w:ascii="Times New Roman" w:hAnsi="Times New Roman"/>
          <w:sz w:val="24"/>
          <w:szCs w:val="24"/>
        </w:rPr>
      </w:pPr>
      <w:r w:rsidRPr="00D539DF">
        <w:rPr>
          <w:rFonts w:ascii="Times New Roman" w:hAnsi="Times New Roman"/>
          <w:sz w:val="24"/>
          <w:szCs w:val="24"/>
        </w:rPr>
        <w:t>2.  </w:t>
      </w:r>
      <w:r w:rsidRPr="00D539DF">
        <w:rPr>
          <w:rFonts w:ascii="Times New Roman" w:hAnsi="Times New Roman"/>
          <w:color w:val="000000"/>
          <w:sz w:val="24"/>
          <w:szCs w:val="24"/>
        </w:rPr>
        <w:t>МК разраб</w:t>
      </w:r>
      <w:r w:rsidR="0000737B">
        <w:rPr>
          <w:rFonts w:ascii="Times New Roman" w:hAnsi="Times New Roman"/>
          <w:color w:val="000000"/>
          <w:sz w:val="24"/>
          <w:szCs w:val="24"/>
        </w:rPr>
        <w:t>отана</w:t>
      </w:r>
      <w:r w:rsidRPr="00D539DF">
        <w:rPr>
          <w:rFonts w:ascii="Times New Roman" w:hAnsi="Times New Roman"/>
          <w:color w:val="000000"/>
          <w:sz w:val="24"/>
          <w:szCs w:val="24"/>
        </w:rPr>
        <w:t xml:space="preserve"> для специальности </w:t>
      </w:r>
      <w:r w:rsidR="005F5846" w:rsidRPr="005F5846">
        <w:rPr>
          <w:rFonts w:ascii="Times New Roman" w:hAnsi="Times New Roman"/>
          <w:color w:val="000000"/>
          <w:sz w:val="24"/>
          <w:szCs w:val="24"/>
        </w:rPr>
        <w:t>27.02.03 Автоматика и телемеханика на тран</w:t>
      </w:r>
      <w:r w:rsidR="005F5846" w:rsidRPr="005F5846">
        <w:rPr>
          <w:rFonts w:ascii="Times New Roman" w:hAnsi="Times New Roman"/>
          <w:color w:val="000000"/>
          <w:sz w:val="24"/>
          <w:szCs w:val="24"/>
        </w:rPr>
        <w:t>с</w:t>
      </w:r>
      <w:r w:rsidR="005F5846" w:rsidRPr="005F5846">
        <w:rPr>
          <w:rFonts w:ascii="Times New Roman" w:hAnsi="Times New Roman"/>
          <w:color w:val="000000"/>
          <w:sz w:val="24"/>
          <w:szCs w:val="24"/>
        </w:rPr>
        <w:t>порте (железнодорожном транспорте)</w:t>
      </w:r>
      <w:r w:rsidR="005F5846">
        <w:rPr>
          <w:rFonts w:ascii="Times New Roman" w:hAnsi="Times New Roman"/>
          <w:color w:val="000000"/>
          <w:sz w:val="24"/>
          <w:szCs w:val="24"/>
        </w:rPr>
        <w:t xml:space="preserve"> </w:t>
      </w:r>
      <w:r w:rsidRPr="00D539DF">
        <w:rPr>
          <w:rFonts w:ascii="Times New Roman" w:hAnsi="Times New Roman"/>
          <w:color w:val="000000"/>
          <w:sz w:val="24"/>
          <w:szCs w:val="24"/>
        </w:rPr>
        <w:t xml:space="preserve">как результат освоения ОПОП-П, </w:t>
      </w:r>
      <w:r w:rsidR="00B77AAA" w:rsidRPr="00B77AAA">
        <w:rPr>
          <w:rFonts w:ascii="Times New Roman" w:hAnsi="Times New Roman"/>
          <w:color w:val="000000"/>
          <w:sz w:val="24"/>
          <w:szCs w:val="24"/>
        </w:rPr>
        <w:t>соответствующий требованиям ФГОС СПО, а также отвечающий запросам организаций, действующих в р</w:t>
      </w:r>
      <w:r w:rsidR="00B77AAA" w:rsidRPr="00B77AAA">
        <w:rPr>
          <w:rFonts w:ascii="Times New Roman" w:hAnsi="Times New Roman"/>
          <w:color w:val="000000"/>
          <w:sz w:val="24"/>
          <w:szCs w:val="24"/>
        </w:rPr>
        <w:t>е</w:t>
      </w:r>
      <w:r w:rsidR="00B77AAA" w:rsidRPr="00B77AAA">
        <w:rPr>
          <w:rFonts w:ascii="Times New Roman" w:hAnsi="Times New Roman"/>
          <w:color w:val="000000"/>
          <w:sz w:val="24"/>
          <w:szCs w:val="24"/>
        </w:rPr>
        <w:t>альном секторе экономики</w:t>
      </w:r>
      <w:r w:rsidR="00B77AAA">
        <w:rPr>
          <w:rFonts w:ascii="Times New Roman" w:hAnsi="Times New Roman"/>
          <w:color w:val="000000"/>
          <w:sz w:val="24"/>
          <w:szCs w:val="24"/>
        </w:rPr>
        <w:t>.</w:t>
      </w:r>
    </w:p>
    <w:p w:rsidR="00B77AAA" w:rsidRPr="00B77AAA" w:rsidRDefault="00B77AAA" w:rsidP="00B77AAA">
      <w:pPr>
        <w:widowControl w:val="0"/>
        <w:suppressAutoHyphens/>
        <w:spacing w:after="0"/>
        <w:ind w:firstLine="709"/>
        <w:jc w:val="both"/>
        <w:rPr>
          <w:rFonts w:ascii="Times New Roman" w:hAnsi="Times New Roman"/>
          <w:color w:val="000000"/>
          <w:sz w:val="24"/>
          <w:szCs w:val="24"/>
        </w:rPr>
      </w:pPr>
      <w:bookmarkStart w:id="1" w:name="_Hlk103624028"/>
      <w:r w:rsidRPr="00B77AAA">
        <w:rPr>
          <w:rFonts w:ascii="Times New Roman" w:hAnsi="Times New Roman"/>
          <w:color w:val="000000"/>
          <w:sz w:val="24"/>
          <w:szCs w:val="24"/>
        </w:rPr>
        <w:t xml:space="preserve">3. МК включает в себя профессиональную и </w:t>
      </w:r>
      <w:proofErr w:type="spellStart"/>
      <w:r w:rsidRPr="00B77AAA">
        <w:rPr>
          <w:rFonts w:ascii="Times New Roman" w:hAnsi="Times New Roman"/>
          <w:color w:val="000000"/>
          <w:sz w:val="24"/>
          <w:szCs w:val="24"/>
        </w:rPr>
        <w:t>надпрофессиональную</w:t>
      </w:r>
      <w:proofErr w:type="spellEnd"/>
      <w:r w:rsidRPr="00B77AAA">
        <w:rPr>
          <w:rFonts w:ascii="Times New Roman" w:hAnsi="Times New Roman"/>
          <w:color w:val="000000"/>
          <w:sz w:val="24"/>
          <w:szCs w:val="24"/>
        </w:rPr>
        <w:t xml:space="preserve"> части.</w:t>
      </w:r>
    </w:p>
    <w:p w:rsidR="00B77AAA" w:rsidRPr="00B77AAA" w:rsidRDefault="00B77AAA" w:rsidP="00B77AAA">
      <w:pPr>
        <w:widowControl w:val="0"/>
        <w:suppressAutoHyphens/>
        <w:spacing w:after="0"/>
        <w:ind w:firstLine="709"/>
        <w:jc w:val="both"/>
        <w:rPr>
          <w:rFonts w:ascii="Times New Roman" w:hAnsi="Times New Roman"/>
          <w:color w:val="000000"/>
          <w:sz w:val="24"/>
          <w:szCs w:val="24"/>
        </w:rPr>
      </w:pPr>
      <w:r w:rsidRPr="00B77AAA">
        <w:rPr>
          <w:rFonts w:ascii="Times New Roman" w:hAnsi="Times New Roman"/>
          <w:color w:val="000000"/>
          <w:sz w:val="24"/>
          <w:szCs w:val="24"/>
        </w:rPr>
        <w:t xml:space="preserve">4. Профессиональная часть МК представляет собой матрицу профессиональных компетенций выпускника, формируемых при освоении видов деятельности образовательной программы, и трудовых функций действующих профессиональных стандартов. </w:t>
      </w:r>
    </w:p>
    <w:p w:rsidR="00B77AAA" w:rsidRPr="00B77AAA" w:rsidRDefault="00B77AAA" w:rsidP="00B77AAA">
      <w:pPr>
        <w:widowControl w:val="0"/>
        <w:suppressAutoHyphens/>
        <w:spacing w:after="0"/>
        <w:ind w:firstLine="709"/>
        <w:jc w:val="both"/>
        <w:rPr>
          <w:rFonts w:ascii="Times New Roman" w:hAnsi="Times New Roman"/>
          <w:color w:val="000000"/>
          <w:sz w:val="24"/>
          <w:szCs w:val="24"/>
        </w:rPr>
      </w:pPr>
      <w:r w:rsidRPr="00B77AAA">
        <w:rPr>
          <w:rFonts w:ascii="Times New Roman" w:hAnsi="Times New Roman"/>
          <w:color w:val="000000"/>
          <w:sz w:val="24"/>
          <w:szCs w:val="24"/>
        </w:rPr>
        <w:t xml:space="preserve">5. </w:t>
      </w:r>
      <w:proofErr w:type="spellStart"/>
      <w:r w:rsidRPr="00B77AAA">
        <w:rPr>
          <w:rFonts w:ascii="Times New Roman" w:hAnsi="Times New Roman"/>
          <w:color w:val="000000"/>
          <w:sz w:val="24"/>
          <w:szCs w:val="24"/>
        </w:rPr>
        <w:t>Надпрофессиональная</w:t>
      </w:r>
      <w:proofErr w:type="spellEnd"/>
      <w:r w:rsidRPr="00B77AAA">
        <w:rPr>
          <w:rFonts w:ascii="Times New Roman" w:hAnsi="Times New Roman"/>
          <w:color w:val="000000"/>
          <w:sz w:val="24"/>
          <w:szCs w:val="24"/>
        </w:rPr>
        <w:t xml:space="preserve"> часть МК представляет собой интеграцию ОК, заявленных ФГОС СПО, и заявляемых организацией-работодателем обобщенных поведенческих моделей специалиста на рабочем месте (корпоративная культура). </w:t>
      </w:r>
    </w:p>
    <w:p w:rsidR="00B77AAA" w:rsidRPr="00B77AAA" w:rsidRDefault="00B77AAA" w:rsidP="00B77AAA">
      <w:pPr>
        <w:widowControl w:val="0"/>
        <w:suppressAutoHyphens/>
        <w:spacing w:after="0"/>
        <w:ind w:firstLine="709"/>
        <w:jc w:val="both"/>
        <w:rPr>
          <w:rFonts w:ascii="Times New Roman" w:hAnsi="Times New Roman"/>
          <w:color w:val="000000"/>
          <w:sz w:val="24"/>
          <w:szCs w:val="24"/>
        </w:rPr>
      </w:pPr>
      <w:r w:rsidRPr="00B77AAA">
        <w:rPr>
          <w:rFonts w:ascii="Times New Roman" w:hAnsi="Times New Roman"/>
          <w:color w:val="000000"/>
          <w:sz w:val="24"/>
          <w:szCs w:val="24"/>
        </w:rPr>
        <w:t>6. Краткое описание и характеристика показателей сформированности корпоративных компетенций приведены в приложении к модели компетенций.</w:t>
      </w:r>
    </w:p>
    <w:p w:rsidR="00841996" w:rsidRPr="006E1B9E" w:rsidRDefault="00B77AAA" w:rsidP="00B77AAA">
      <w:pPr>
        <w:widowControl w:val="0"/>
        <w:suppressAutoHyphens/>
        <w:spacing w:after="0"/>
        <w:ind w:firstLine="709"/>
        <w:jc w:val="both"/>
        <w:rPr>
          <w:rFonts w:ascii="Times New Roman" w:hAnsi="Times New Roman"/>
          <w:color w:val="000000"/>
          <w:sz w:val="24"/>
          <w:szCs w:val="24"/>
        </w:rPr>
      </w:pPr>
      <w:r w:rsidRPr="00B77AAA">
        <w:rPr>
          <w:rFonts w:ascii="Times New Roman" w:hAnsi="Times New Roman"/>
          <w:color w:val="000000"/>
          <w:sz w:val="24"/>
          <w:szCs w:val="24"/>
        </w:rPr>
        <w:t>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под запрос конкретных предприятий.</w:t>
      </w:r>
      <w:bookmarkEnd w:id="1"/>
    </w:p>
    <w:p w:rsidR="00841996" w:rsidRPr="00723A36" w:rsidRDefault="00841996" w:rsidP="00841996">
      <w:pPr>
        <w:rPr>
          <w:rFonts w:ascii="Times New Roman" w:hAnsi="Times New Roman"/>
          <w:b/>
          <w:iCs/>
          <w:sz w:val="24"/>
          <w:szCs w:val="24"/>
        </w:rPr>
        <w:sectPr w:rsidR="00841996" w:rsidRPr="00723A36" w:rsidSect="003551C6">
          <w:footerReference w:type="even" r:id="rId8"/>
          <w:footerReference w:type="default" r:id="rId9"/>
          <w:pgSz w:w="11907" w:h="16840"/>
          <w:pgMar w:top="1134" w:right="851" w:bottom="992" w:left="1418" w:header="709" w:footer="709" w:gutter="0"/>
          <w:cols w:space="720"/>
        </w:sectPr>
      </w:pPr>
    </w:p>
    <w:p w:rsidR="00103E93" w:rsidRDefault="00B77AAA" w:rsidP="00B77AAA">
      <w:pPr>
        <w:tabs>
          <w:tab w:val="left" w:pos="204"/>
        </w:tabs>
        <w:spacing w:before="160" w:after="160" w:line="240" w:lineRule="auto"/>
        <w:jc w:val="center"/>
        <w:rPr>
          <w:rFonts w:ascii="Times New Roman" w:hAnsi="Times New Roman"/>
          <w:b/>
          <w:bCs/>
        </w:rPr>
      </w:pPr>
      <w:r w:rsidRPr="00B77AAA">
        <w:rPr>
          <w:rFonts w:ascii="Times New Roman" w:hAnsi="Times New Roman"/>
          <w:b/>
          <w:bCs/>
        </w:rPr>
        <w:lastRenderedPageBreak/>
        <w:t>Профессиональная часть модели компетенций выпускника</w:t>
      </w:r>
    </w:p>
    <w:p w:rsidR="00476EF9" w:rsidRDefault="00476EF9" w:rsidP="00B77AAA">
      <w:pPr>
        <w:tabs>
          <w:tab w:val="left" w:pos="204"/>
        </w:tabs>
        <w:spacing w:before="160" w:after="160" w:line="240" w:lineRule="auto"/>
        <w:jc w:val="center"/>
        <w:rPr>
          <w:rFonts w:ascii="Times New Roman" w:hAnsi="Times New Roman"/>
          <w:b/>
          <w:bCs/>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2"/>
        <w:gridCol w:w="3549"/>
        <w:gridCol w:w="2835"/>
        <w:gridCol w:w="2694"/>
        <w:gridCol w:w="2693"/>
      </w:tblGrid>
      <w:tr w:rsidR="00146D35" w:rsidRPr="00D12A6D" w:rsidTr="001E1187">
        <w:trPr>
          <w:trHeight w:val="356"/>
        </w:trPr>
        <w:tc>
          <w:tcPr>
            <w:tcW w:w="7371" w:type="dxa"/>
            <w:gridSpan w:val="2"/>
            <w:vMerge w:val="restart"/>
            <w:shd w:val="clear" w:color="auto" w:fill="auto"/>
            <w:vAlign w:val="center"/>
          </w:tcPr>
          <w:p w:rsidR="00146D35" w:rsidRPr="00583787" w:rsidRDefault="00146D35" w:rsidP="0045250D">
            <w:pPr>
              <w:widowControl w:val="0"/>
              <w:spacing w:after="0"/>
              <w:contextualSpacing/>
              <w:jc w:val="center"/>
              <w:rPr>
                <w:rFonts w:ascii="Times New Roman" w:hAnsi="Times New Roman"/>
                <w:b/>
                <w:bCs/>
                <w:highlight w:val="lightGray"/>
              </w:rPr>
            </w:pPr>
            <w:bookmarkStart w:id="2" w:name="_Hlk103623257"/>
            <w:r w:rsidRPr="00583787">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8222" w:type="dxa"/>
            <w:gridSpan w:val="3"/>
            <w:shd w:val="clear" w:color="auto" w:fill="auto"/>
          </w:tcPr>
          <w:p w:rsidR="00146D35" w:rsidRDefault="00146D35" w:rsidP="0045250D">
            <w:pPr>
              <w:widowControl w:val="0"/>
              <w:spacing w:after="0"/>
              <w:contextualSpacing/>
              <w:jc w:val="center"/>
              <w:rPr>
                <w:rFonts w:ascii="Times New Roman" w:hAnsi="Times New Roman"/>
                <w:b/>
                <w:bCs/>
                <w:sz w:val="24"/>
                <w:szCs w:val="24"/>
              </w:rPr>
            </w:pPr>
            <w:r>
              <w:rPr>
                <w:rFonts w:ascii="Times New Roman" w:hAnsi="Times New Roman"/>
                <w:b/>
                <w:bCs/>
                <w:sz w:val="24"/>
                <w:szCs w:val="24"/>
              </w:rPr>
              <w:t xml:space="preserve">Виды деятельности в соответствии с ФГОС СПО по специальности </w:t>
            </w:r>
            <w:r w:rsidRPr="005F5846">
              <w:rPr>
                <w:rFonts w:ascii="Times New Roman" w:hAnsi="Times New Roman"/>
                <w:b/>
                <w:bCs/>
                <w:sz w:val="24"/>
                <w:szCs w:val="24"/>
              </w:rPr>
              <w:t>27.02.03 Автоматика и телемеханика на транспорте (железнодорожном транспорте)</w:t>
            </w:r>
          </w:p>
        </w:tc>
      </w:tr>
      <w:tr w:rsidR="00146D35" w:rsidRPr="00D12A6D" w:rsidTr="001E1187">
        <w:trPr>
          <w:trHeight w:val="250"/>
        </w:trPr>
        <w:tc>
          <w:tcPr>
            <w:tcW w:w="7371" w:type="dxa"/>
            <w:gridSpan w:val="2"/>
            <w:vMerge/>
            <w:shd w:val="clear" w:color="auto" w:fill="auto"/>
          </w:tcPr>
          <w:p w:rsidR="00146D35" w:rsidRPr="00583787" w:rsidRDefault="00146D35" w:rsidP="00146D35">
            <w:pPr>
              <w:widowControl w:val="0"/>
              <w:spacing w:after="0"/>
              <w:contextualSpacing/>
              <w:jc w:val="center"/>
              <w:rPr>
                <w:rFonts w:ascii="Times New Roman" w:hAnsi="Times New Roman"/>
                <w:b/>
                <w:bCs/>
              </w:rPr>
            </w:pPr>
          </w:p>
        </w:tc>
        <w:tc>
          <w:tcPr>
            <w:tcW w:w="2835" w:type="dxa"/>
            <w:shd w:val="clear" w:color="auto" w:fill="auto"/>
            <w:vAlign w:val="center"/>
          </w:tcPr>
          <w:p w:rsidR="00146D35" w:rsidRPr="009247B1" w:rsidRDefault="00146D35" w:rsidP="00146D35">
            <w:pPr>
              <w:widowControl w:val="0"/>
              <w:spacing w:after="0"/>
              <w:contextualSpacing/>
              <w:jc w:val="center"/>
              <w:rPr>
                <w:rFonts w:ascii="Times New Roman" w:hAnsi="Times New Roman"/>
                <w:b/>
                <w:bCs/>
                <w:sz w:val="24"/>
                <w:szCs w:val="24"/>
                <w:highlight w:val="yellow"/>
                <w:u w:val="single"/>
              </w:rPr>
            </w:pPr>
            <w:r w:rsidRPr="001A2D41">
              <w:rPr>
                <w:rFonts w:ascii="Times New Roman" w:hAnsi="Times New Roman"/>
                <w:sz w:val="18"/>
                <w:szCs w:val="18"/>
              </w:rPr>
              <w:t>Построение и эксплуатация ста</w:t>
            </w:r>
            <w:r w:rsidRPr="001A2D41">
              <w:rPr>
                <w:rFonts w:ascii="Times New Roman" w:hAnsi="Times New Roman"/>
                <w:sz w:val="18"/>
                <w:szCs w:val="18"/>
              </w:rPr>
              <w:t>н</w:t>
            </w:r>
            <w:r w:rsidRPr="001A2D41">
              <w:rPr>
                <w:rFonts w:ascii="Times New Roman" w:hAnsi="Times New Roman"/>
                <w:sz w:val="18"/>
                <w:szCs w:val="18"/>
              </w:rPr>
              <w:t>ционных, перегонных, микр</w:t>
            </w:r>
            <w:r w:rsidRPr="001A2D41">
              <w:rPr>
                <w:rFonts w:ascii="Times New Roman" w:hAnsi="Times New Roman"/>
                <w:sz w:val="18"/>
                <w:szCs w:val="18"/>
              </w:rPr>
              <w:t>о</w:t>
            </w:r>
            <w:r w:rsidRPr="001A2D41">
              <w:rPr>
                <w:rFonts w:ascii="Times New Roman" w:hAnsi="Times New Roman"/>
                <w:sz w:val="18"/>
                <w:szCs w:val="18"/>
              </w:rPr>
              <w:t>процессорных и диагностических систем железнодорожной авт</w:t>
            </w:r>
            <w:r w:rsidRPr="001A2D41">
              <w:rPr>
                <w:rFonts w:ascii="Times New Roman" w:hAnsi="Times New Roman"/>
                <w:sz w:val="18"/>
                <w:szCs w:val="18"/>
              </w:rPr>
              <w:t>о</w:t>
            </w:r>
            <w:r w:rsidRPr="001A2D41">
              <w:rPr>
                <w:rFonts w:ascii="Times New Roman" w:hAnsi="Times New Roman"/>
                <w:sz w:val="18"/>
                <w:szCs w:val="18"/>
              </w:rPr>
              <w:t>матики</w:t>
            </w:r>
          </w:p>
        </w:tc>
        <w:tc>
          <w:tcPr>
            <w:tcW w:w="2694" w:type="dxa"/>
            <w:shd w:val="clear" w:color="auto" w:fill="auto"/>
            <w:vAlign w:val="center"/>
          </w:tcPr>
          <w:p w:rsidR="00146D35" w:rsidRPr="009247B1" w:rsidRDefault="00146D35" w:rsidP="00146D35">
            <w:pPr>
              <w:widowControl w:val="0"/>
              <w:spacing w:after="0"/>
              <w:contextualSpacing/>
              <w:jc w:val="center"/>
              <w:rPr>
                <w:rFonts w:ascii="Times New Roman" w:hAnsi="Times New Roman"/>
                <w:b/>
                <w:bCs/>
                <w:sz w:val="24"/>
                <w:szCs w:val="24"/>
                <w:highlight w:val="yellow"/>
                <w:u w:val="single"/>
              </w:rPr>
            </w:pPr>
            <w:r w:rsidRPr="001A2D41">
              <w:rPr>
                <w:rFonts w:ascii="Times New Roman" w:hAnsi="Times New Roman"/>
                <w:sz w:val="18"/>
                <w:szCs w:val="18"/>
              </w:rPr>
              <w:t>Техническое обслуживание устройств систем сигнализ</w:t>
            </w:r>
            <w:r w:rsidRPr="001A2D41">
              <w:rPr>
                <w:rFonts w:ascii="Times New Roman" w:hAnsi="Times New Roman"/>
                <w:sz w:val="18"/>
                <w:szCs w:val="18"/>
              </w:rPr>
              <w:t>а</w:t>
            </w:r>
            <w:r w:rsidRPr="001A2D41">
              <w:rPr>
                <w:rFonts w:ascii="Times New Roman" w:hAnsi="Times New Roman"/>
                <w:sz w:val="18"/>
                <w:szCs w:val="18"/>
              </w:rPr>
              <w:t>ции, централизации и блок</w:t>
            </w:r>
            <w:r w:rsidRPr="001A2D41">
              <w:rPr>
                <w:rFonts w:ascii="Times New Roman" w:hAnsi="Times New Roman"/>
                <w:sz w:val="18"/>
                <w:szCs w:val="18"/>
              </w:rPr>
              <w:t>и</w:t>
            </w:r>
            <w:r w:rsidRPr="001A2D41">
              <w:rPr>
                <w:rFonts w:ascii="Times New Roman" w:hAnsi="Times New Roman"/>
                <w:sz w:val="18"/>
                <w:szCs w:val="18"/>
              </w:rPr>
              <w:t>ровки, железнодорожной авт</w:t>
            </w:r>
            <w:r w:rsidRPr="001A2D41">
              <w:rPr>
                <w:rFonts w:ascii="Times New Roman" w:hAnsi="Times New Roman"/>
                <w:sz w:val="18"/>
                <w:szCs w:val="18"/>
              </w:rPr>
              <w:t>о</w:t>
            </w:r>
            <w:r w:rsidRPr="001A2D41">
              <w:rPr>
                <w:rFonts w:ascii="Times New Roman" w:hAnsi="Times New Roman"/>
                <w:sz w:val="18"/>
                <w:szCs w:val="18"/>
              </w:rPr>
              <w:t>матики и телемеханики</w:t>
            </w:r>
          </w:p>
        </w:tc>
        <w:tc>
          <w:tcPr>
            <w:tcW w:w="2693" w:type="dxa"/>
            <w:shd w:val="clear" w:color="auto" w:fill="auto"/>
            <w:vAlign w:val="center"/>
          </w:tcPr>
          <w:p w:rsidR="00146D35" w:rsidRPr="009247B1" w:rsidRDefault="00146D35" w:rsidP="00146D35">
            <w:pPr>
              <w:widowControl w:val="0"/>
              <w:spacing w:after="0"/>
              <w:contextualSpacing/>
              <w:jc w:val="center"/>
              <w:rPr>
                <w:rFonts w:ascii="Times New Roman" w:hAnsi="Times New Roman"/>
                <w:b/>
                <w:bCs/>
                <w:sz w:val="24"/>
                <w:szCs w:val="24"/>
                <w:highlight w:val="yellow"/>
                <w:u w:val="single"/>
              </w:rPr>
            </w:pPr>
            <w:r w:rsidRPr="001A2D41">
              <w:rPr>
                <w:rFonts w:ascii="Times New Roman" w:hAnsi="Times New Roman"/>
                <w:sz w:val="18"/>
                <w:szCs w:val="18"/>
              </w:rPr>
              <w:t>Организация и проведение р</w:t>
            </w:r>
            <w:r w:rsidRPr="001A2D41">
              <w:rPr>
                <w:rFonts w:ascii="Times New Roman" w:hAnsi="Times New Roman"/>
                <w:sz w:val="18"/>
                <w:szCs w:val="18"/>
              </w:rPr>
              <w:t>е</w:t>
            </w:r>
            <w:r w:rsidRPr="001A2D41">
              <w:rPr>
                <w:rFonts w:ascii="Times New Roman" w:hAnsi="Times New Roman"/>
                <w:sz w:val="18"/>
                <w:szCs w:val="18"/>
              </w:rPr>
              <w:t>монта и регулировки устройств и приборов систем сигнализ</w:t>
            </w:r>
            <w:r w:rsidRPr="001A2D41">
              <w:rPr>
                <w:rFonts w:ascii="Times New Roman" w:hAnsi="Times New Roman"/>
                <w:sz w:val="18"/>
                <w:szCs w:val="18"/>
              </w:rPr>
              <w:t>а</w:t>
            </w:r>
            <w:r w:rsidRPr="001A2D41">
              <w:rPr>
                <w:rFonts w:ascii="Times New Roman" w:hAnsi="Times New Roman"/>
                <w:sz w:val="18"/>
                <w:szCs w:val="18"/>
              </w:rPr>
              <w:t>ции, централизации и блок</w:t>
            </w:r>
            <w:r w:rsidRPr="001A2D41">
              <w:rPr>
                <w:rFonts w:ascii="Times New Roman" w:hAnsi="Times New Roman"/>
                <w:sz w:val="18"/>
                <w:szCs w:val="18"/>
              </w:rPr>
              <w:t>и</w:t>
            </w:r>
            <w:r w:rsidRPr="001A2D41">
              <w:rPr>
                <w:rFonts w:ascii="Times New Roman" w:hAnsi="Times New Roman"/>
                <w:sz w:val="18"/>
                <w:szCs w:val="18"/>
              </w:rPr>
              <w:t>ровки, железнодорожной авт</w:t>
            </w:r>
            <w:r w:rsidRPr="001A2D41">
              <w:rPr>
                <w:rFonts w:ascii="Times New Roman" w:hAnsi="Times New Roman"/>
                <w:sz w:val="18"/>
                <w:szCs w:val="18"/>
              </w:rPr>
              <w:t>о</w:t>
            </w:r>
            <w:r w:rsidRPr="001A2D41">
              <w:rPr>
                <w:rFonts w:ascii="Times New Roman" w:hAnsi="Times New Roman"/>
                <w:sz w:val="18"/>
                <w:szCs w:val="18"/>
              </w:rPr>
              <w:t>матики и телемеханики</w:t>
            </w:r>
          </w:p>
        </w:tc>
      </w:tr>
      <w:tr w:rsidR="00146D35" w:rsidRPr="00D12A6D" w:rsidTr="001E1187">
        <w:trPr>
          <w:trHeight w:val="250"/>
        </w:trPr>
        <w:tc>
          <w:tcPr>
            <w:tcW w:w="7371" w:type="dxa"/>
            <w:gridSpan w:val="2"/>
            <w:shd w:val="clear" w:color="auto" w:fill="auto"/>
          </w:tcPr>
          <w:p w:rsidR="00146D35" w:rsidRPr="00583787" w:rsidRDefault="00CA39B9" w:rsidP="00146D35">
            <w:pPr>
              <w:widowControl w:val="0"/>
              <w:spacing w:after="0"/>
              <w:contextualSpacing/>
              <w:jc w:val="both"/>
              <w:rPr>
                <w:rFonts w:ascii="Times New Roman" w:hAnsi="Times New Roman"/>
                <w:b/>
              </w:rPr>
            </w:pPr>
            <w:r w:rsidRPr="00553B61">
              <w:rPr>
                <w:rFonts w:ascii="Times New Roman" w:hAnsi="Times New Roman"/>
                <w:b/>
              </w:rPr>
              <w:t>17.0</w:t>
            </w:r>
            <w:r>
              <w:rPr>
                <w:rFonts w:ascii="Times New Roman" w:hAnsi="Times New Roman"/>
                <w:b/>
              </w:rPr>
              <w:t>22</w:t>
            </w:r>
            <w:r w:rsidRPr="00553B61">
              <w:rPr>
                <w:rFonts w:ascii="Times New Roman" w:hAnsi="Times New Roman"/>
                <w:b/>
              </w:rPr>
              <w:t xml:space="preserve"> ПС </w:t>
            </w:r>
            <w:r w:rsidRPr="00EA4DCB">
              <w:rPr>
                <w:rFonts w:ascii="Times New Roman" w:hAnsi="Times New Roman"/>
                <w:b/>
              </w:rPr>
              <w:t>Работник по обслуживанию и ремонту устройств железнод</w:t>
            </w:r>
            <w:r w:rsidRPr="00EA4DCB">
              <w:rPr>
                <w:rFonts w:ascii="Times New Roman" w:hAnsi="Times New Roman"/>
                <w:b/>
              </w:rPr>
              <w:t>о</w:t>
            </w:r>
            <w:r w:rsidRPr="00EA4DCB">
              <w:rPr>
                <w:rFonts w:ascii="Times New Roman" w:hAnsi="Times New Roman"/>
                <w:b/>
              </w:rPr>
              <w:t>рожной автоматики и телемеханики</w:t>
            </w:r>
          </w:p>
        </w:tc>
        <w:tc>
          <w:tcPr>
            <w:tcW w:w="2835" w:type="dxa"/>
            <w:shd w:val="clear" w:color="auto" w:fill="auto"/>
          </w:tcPr>
          <w:p w:rsidR="00146D35" w:rsidRPr="00EA4DCB" w:rsidRDefault="00146D35" w:rsidP="00146D35">
            <w:pPr>
              <w:widowControl w:val="0"/>
              <w:spacing w:after="0"/>
              <w:contextualSpacing/>
              <w:jc w:val="center"/>
              <w:rPr>
                <w:rFonts w:ascii="Times New Roman" w:hAnsi="Times New Roman"/>
                <w:b/>
                <w:bCs/>
                <w:sz w:val="24"/>
                <w:szCs w:val="24"/>
                <w:u w:val="single"/>
              </w:rPr>
            </w:pPr>
          </w:p>
        </w:tc>
        <w:tc>
          <w:tcPr>
            <w:tcW w:w="2694" w:type="dxa"/>
            <w:shd w:val="clear" w:color="auto" w:fill="auto"/>
          </w:tcPr>
          <w:p w:rsidR="00146D35" w:rsidRPr="00EA4DCB" w:rsidRDefault="00146D35" w:rsidP="00146D35">
            <w:pPr>
              <w:widowControl w:val="0"/>
              <w:spacing w:after="0"/>
              <w:contextualSpacing/>
              <w:jc w:val="center"/>
              <w:rPr>
                <w:rFonts w:ascii="Times New Roman" w:hAnsi="Times New Roman"/>
                <w:b/>
                <w:bCs/>
                <w:sz w:val="24"/>
                <w:szCs w:val="24"/>
                <w:u w:val="single"/>
              </w:rPr>
            </w:pPr>
          </w:p>
        </w:tc>
        <w:tc>
          <w:tcPr>
            <w:tcW w:w="2693" w:type="dxa"/>
            <w:shd w:val="clear" w:color="auto" w:fill="auto"/>
          </w:tcPr>
          <w:p w:rsidR="00146D35" w:rsidRPr="00EA4DCB" w:rsidRDefault="00146D35" w:rsidP="00146D35">
            <w:pPr>
              <w:widowControl w:val="0"/>
              <w:spacing w:after="0"/>
              <w:contextualSpacing/>
              <w:jc w:val="center"/>
              <w:rPr>
                <w:rFonts w:ascii="Times New Roman" w:hAnsi="Times New Roman"/>
                <w:b/>
                <w:bCs/>
                <w:sz w:val="24"/>
                <w:szCs w:val="24"/>
                <w:u w:val="single"/>
              </w:rPr>
            </w:pPr>
          </w:p>
        </w:tc>
      </w:tr>
      <w:tr w:rsidR="0002399F" w:rsidRPr="00D12A6D" w:rsidTr="001E1187">
        <w:tc>
          <w:tcPr>
            <w:tcW w:w="3822" w:type="dxa"/>
            <w:vMerge w:val="restart"/>
            <w:shd w:val="clear" w:color="auto" w:fill="auto"/>
            <w:vAlign w:val="center"/>
          </w:tcPr>
          <w:p w:rsidR="0002399F" w:rsidRPr="00A76155" w:rsidRDefault="0002399F" w:rsidP="00CA39B9">
            <w:pPr>
              <w:widowControl w:val="0"/>
              <w:spacing w:after="0" w:line="240" w:lineRule="auto"/>
              <w:contextualSpacing/>
              <w:rPr>
                <w:rFonts w:ascii="Times New Roman" w:hAnsi="Times New Roman"/>
                <w:b/>
              </w:rPr>
            </w:pPr>
            <w:r w:rsidRPr="00A76155">
              <w:rPr>
                <w:rFonts w:ascii="Times New Roman" w:hAnsi="Times New Roman"/>
                <w:b/>
              </w:rPr>
              <w:t>ОТФ А</w:t>
            </w:r>
          </w:p>
          <w:p w:rsidR="0002399F" w:rsidRPr="00583787" w:rsidRDefault="0002399F" w:rsidP="00CA39B9">
            <w:pPr>
              <w:widowControl w:val="0"/>
              <w:spacing w:after="0"/>
              <w:contextualSpacing/>
              <w:rPr>
                <w:rFonts w:ascii="Times New Roman" w:hAnsi="Times New Roman"/>
                <w:highlight w:val="green"/>
              </w:rPr>
            </w:pPr>
            <w:r w:rsidRPr="00EA4DCB">
              <w:rPr>
                <w:rFonts w:ascii="Times New Roman" w:hAnsi="Times New Roman"/>
              </w:rPr>
              <w:t>Техническое обслуживание, текущий ремонт, монтаж, регулировка ус</w:t>
            </w:r>
            <w:r w:rsidRPr="00EA4DCB">
              <w:rPr>
                <w:rFonts w:ascii="Times New Roman" w:hAnsi="Times New Roman"/>
              </w:rPr>
              <w:t>т</w:t>
            </w:r>
            <w:r w:rsidRPr="00EA4DCB">
              <w:rPr>
                <w:rFonts w:ascii="Times New Roman" w:hAnsi="Times New Roman"/>
              </w:rPr>
              <w:t>ройств и систем ЖАТ</w:t>
            </w:r>
          </w:p>
        </w:tc>
        <w:tc>
          <w:tcPr>
            <w:tcW w:w="3549" w:type="dxa"/>
            <w:vMerge w:val="restart"/>
            <w:shd w:val="clear" w:color="auto" w:fill="auto"/>
            <w:vAlign w:val="center"/>
          </w:tcPr>
          <w:p w:rsidR="0002399F" w:rsidRPr="00583787" w:rsidRDefault="0002399F" w:rsidP="00146D35">
            <w:pPr>
              <w:widowControl w:val="0"/>
              <w:spacing w:after="0"/>
              <w:contextualSpacing/>
              <w:rPr>
                <w:rFonts w:ascii="Times New Roman" w:hAnsi="Times New Roman"/>
                <w:highlight w:val="green"/>
              </w:rPr>
            </w:pPr>
            <w:r w:rsidRPr="00583787">
              <w:rPr>
                <w:rFonts w:ascii="Times New Roman" w:hAnsi="Times New Roman"/>
                <w:b/>
              </w:rPr>
              <w:t>ТФ А/01.</w:t>
            </w:r>
            <w:r>
              <w:rPr>
                <w:rFonts w:ascii="Times New Roman" w:hAnsi="Times New Roman"/>
                <w:b/>
              </w:rPr>
              <w:t>3</w:t>
            </w:r>
          </w:p>
        </w:tc>
        <w:tc>
          <w:tcPr>
            <w:tcW w:w="2835" w:type="dxa"/>
            <w:shd w:val="clear" w:color="auto" w:fill="auto"/>
          </w:tcPr>
          <w:p w:rsidR="0002399F" w:rsidRPr="0002399F" w:rsidRDefault="0002399F" w:rsidP="00146D35">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ПК.3.1.</w:t>
            </w: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Pr="0002399F" w:rsidRDefault="0002399F" w:rsidP="00146D35">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ПК.3.2.</w:t>
            </w: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Pr="0002399F" w:rsidRDefault="0002399F" w:rsidP="00146D35">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r>
              <w:rPr>
                <w:rFonts w:ascii="Times New Roman" w:hAnsi="Times New Roman"/>
              </w:rPr>
              <w:t>ПК.3.3.</w:t>
            </w: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Default="0002399F" w:rsidP="00146D35">
            <w:pPr>
              <w:widowControl w:val="0"/>
              <w:spacing w:after="0"/>
              <w:contextualSpacing/>
              <w:rPr>
                <w:rFonts w:ascii="Times New Roman" w:hAnsi="Times New Roman"/>
              </w:rPr>
            </w:pPr>
          </w:p>
        </w:tc>
        <w:tc>
          <w:tcPr>
            <w:tcW w:w="2694" w:type="dxa"/>
            <w:shd w:val="clear" w:color="auto" w:fill="auto"/>
            <w:vAlign w:val="center"/>
          </w:tcPr>
          <w:p w:rsidR="0002399F" w:rsidRDefault="0002399F" w:rsidP="00146D35">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Default="0002399F" w:rsidP="00146D35">
            <w:pPr>
              <w:widowControl w:val="0"/>
              <w:spacing w:after="0"/>
              <w:contextualSpacing/>
              <w:rPr>
                <w:rFonts w:ascii="Times New Roman" w:hAnsi="Times New Roman"/>
              </w:rPr>
            </w:pPr>
          </w:p>
        </w:tc>
        <w:tc>
          <w:tcPr>
            <w:tcW w:w="2694" w:type="dxa"/>
            <w:shd w:val="clear" w:color="auto" w:fill="auto"/>
            <w:vAlign w:val="center"/>
          </w:tcPr>
          <w:p w:rsidR="0002399F" w:rsidRDefault="0002399F" w:rsidP="00146D35">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Default="0002399F" w:rsidP="00146D35">
            <w:pPr>
              <w:widowControl w:val="0"/>
              <w:spacing w:after="0"/>
              <w:contextualSpacing/>
              <w:rPr>
                <w:rFonts w:ascii="Times New Roman" w:hAnsi="Times New Roman"/>
              </w:rPr>
            </w:pPr>
          </w:p>
        </w:tc>
        <w:tc>
          <w:tcPr>
            <w:tcW w:w="2694" w:type="dxa"/>
            <w:shd w:val="clear" w:color="auto" w:fill="auto"/>
            <w:vAlign w:val="center"/>
          </w:tcPr>
          <w:p w:rsidR="0002399F" w:rsidRDefault="0002399F" w:rsidP="00146D35">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p>
        </w:tc>
      </w:tr>
      <w:tr w:rsidR="0002399F" w:rsidRPr="00D12A6D" w:rsidTr="001E1187">
        <w:tc>
          <w:tcPr>
            <w:tcW w:w="3822" w:type="dxa"/>
            <w:vMerge/>
            <w:shd w:val="clear" w:color="auto" w:fill="auto"/>
            <w:vAlign w:val="center"/>
          </w:tcPr>
          <w:p w:rsidR="0002399F" w:rsidRPr="00583787" w:rsidRDefault="0002399F" w:rsidP="00146D35">
            <w:pPr>
              <w:widowControl w:val="0"/>
              <w:spacing w:after="0" w:line="240" w:lineRule="auto"/>
              <w:contextualSpacing/>
              <w:rPr>
                <w:rFonts w:ascii="Times New Roman" w:hAnsi="Times New Roman"/>
                <w:b/>
              </w:rPr>
            </w:pPr>
          </w:p>
        </w:tc>
        <w:tc>
          <w:tcPr>
            <w:tcW w:w="3549" w:type="dxa"/>
            <w:vMerge/>
            <w:shd w:val="clear" w:color="auto" w:fill="auto"/>
            <w:vAlign w:val="center"/>
          </w:tcPr>
          <w:p w:rsidR="0002399F" w:rsidRPr="00583787" w:rsidRDefault="0002399F" w:rsidP="00146D35">
            <w:pPr>
              <w:widowControl w:val="0"/>
              <w:spacing w:after="0"/>
              <w:contextualSpacing/>
              <w:rPr>
                <w:rFonts w:ascii="Times New Roman" w:hAnsi="Times New Roman"/>
                <w:b/>
              </w:rPr>
            </w:pPr>
          </w:p>
        </w:tc>
        <w:tc>
          <w:tcPr>
            <w:tcW w:w="2835" w:type="dxa"/>
            <w:shd w:val="clear" w:color="auto" w:fill="auto"/>
          </w:tcPr>
          <w:p w:rsidR="0002399F" w:rsidRDefault="0002399F" w:rsidP="00146D35">
            <w:pPr>
              <w:widowControl w:val="0"/>
              <w:spacing w:after="0"/>
              <w:contextualSpacing/>
              <w:rPr>
                <w:rFonts w:ascii="Times New Roman" w:hAnsi="Times New Roman"/>
              </w:rPr>
            </w:pPr>
          </w:p>
        </w:tc>
        <w:tc>
          <w:tcPr>
            <w:tcW w:w="2694" w:type="dxa"/>
            <w:shd w:val="clear" w:color="auto" w:fill="auto"/>
            <w:vAlign w:val="center"/>
          </w:tcPr>
          <w:p w:rsidR="0002399F" w:rsidRDefault="0002399F" w:rsidP="00146D35">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02399F" w:rsidRPr="0002399F" w:rsidRDefault="0002399F" w:rsidP="00146D35">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val="restart"/>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r w:rsidRPr="00583787">
              <w:rPr>
                <w:rFonts w:ascii="Times New Roman" w:hAnsi="Times New Roman"/>
                <w:b/>
              </w:rPr>
              <w:t>ТФ А/02.</w:t>
            </w:r>
            <w:r>
              <w:rPr>
                <w:rFonts w:ascii="Times New Roman" w:hAnsi="Times New Roman"/>
                <w:b/>
              </w:rPr>
              <w:t>3</w:t>
            </w: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7371" w:type="dxa"/>
            <w:gridSpan w:val="2"/>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r w:rsidRPr="00583787">
              <w:rPr>
                <w:rFonts w:ascii="Times New Roman" w:hAnsi="Times New Roman"/>
                <w:b/>
                <w:bCs/>
              </w:rPr>
              <w:t xml:space="preserve">17.045 </w:t>
            </w:r>
            <w:r>
              <w:rPr>
                <w:rFonts w:ascii="Times New Roman" w:hAnsi="Times New Roman"/>
                <w:b/>
                <w:bCs/>
              </w:rPr>
              <w:t xml:space="preserve">ПС </w:t>
            </w:r>
            <w:r w:rsidRPr="00583787">
              <w:rPr>
                <w:rFonts w:ascii="Times New Roman" w:hAnsi="Times New Roman"/>
                <w:b/>
                <w:bCs/>
              </w:rPr>
              <w:t>Работник по ограждению мест производства работ и закре</w:t>
            </w:r>
            <w:r w:rsidRPr="00583787">
              <w:rPr>
                <w:rFonts w:ascii="Times New Roman" w:hAnsi="Times New Roman"/>
                <w:b/>
                <w:bCs/>
              </w:rPr>
              <w:t>п</w:t>
            </w:r>
            <w:r w:rsidRPr="00583787">
              <w:rPr>
                <w:rFonts w:ascii="Times New Roman" w:hAnsi="Times New Roman"/>
                <w:b/>
                <w:bCs/>
              </w:rPr>
              <w:t>лению подвижного состава на железнодорожном транспорте</w:t>
            </w:r>
          </w:p>
        </w:tc>
        <w:tc>
          <w:tcPr>
            <w:tcW w:w="2835" w:type="dxa"/>
            <w:shd w:val="clear" w:color="auto" w:fill="auto"/>
          </w:tcPr>
          <w:p w:rsidR="006C04C8" w:rsidRPr="0002399F" w:rsidRDefault="006C04C8" w:rsidP="006C04C8">
            <w:pPr>
              <w:widowControl w:val="0"/>
              <w:spacing w:after="0"/>
              <w:contextualSpacing/>
              <w:rPr>
                <w:rFonts w:ascii="Times New Roman" w:hAnsi="Times New Roman"/>
                <w:sz w:val="24"/>
                <w:szCs w:val="24"/>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sz w:val="24"/>
                <w:szCs w:val="24"/>
              </w:rPr>
            </w:pP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sz w:val="24"/>
                <w:szCs w:val="24"/>
              </w:rPr>
            </w:pPr>
          </w:p>
        </w:tc>
      </w:tr>
      <w:tr w:rsidR="006C04C8" w:rsidRPr="00D12A6D" w:rsidTr="001E1187">
        <w:trPr>
          <w:trHeight w:val="345"/>
        </w:trPr>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А</w:t>
            </w:r>
          </w:p>
          <w:p w:rsidR="006C04C8" w:rsidRPr="00583787" w:rsidRDefault="006C04C8" w:rsidP="006C04C8">
            <w:pPr>
              <w:widowControl w:val="0"/>
              <w:spacing w:after="0"/>
              <w:contextualSpacing/>
              <w:rPr>
                <w:rFonts w:ascii="Times New Roman" w:hAnsi="Times New Roman"/>
                <w:highlight w:val="green"/>
              </w:rPr>
            </w:pPr>
            <w:r w:rsidRPr="00EA4DCB">
              <w:rPr>
                <w:rFonts w:ascii="Times New Roman" w:hAnsi="Times New Roman"/>
              </w:rPr>
              <w:t xml:space="preserve">Выполнение работ по ограждению </w:t>
            </w:r>
            <w:r w:rsidRPr="00EA4DCB">
              <w:rPr>
                <w:rFonts w:ascii="Times New Roman" w:hAnsi="Times New Roman"/>
              </w:rPr>
              <w:lastRenderedPageBreak/>
              <w:t>съемных подвижных единиц, мест производства работ на железнод</w:t>
            </w:r>
            <w:r w:rsidRPr="00EA4DCB">
              <w:rPr>
                <w:rFonts w:ascii="Times New Roman" w:hAnsi="Times New Roman"/>
              </w:rPr>
              <w:t>о</w:t>
            </w:r>
            <w:r w:rsidRPr="00EA4DCB">
              <w:rPr>
                <w:rFonts w:ascii="Times New Roman" w:hAnsi="Times New Roman"/>
              </w:rPr>
              <w:t>рожном пути</w:t>
            </w:r>
          </w:p>
        </w:tc>
        <w:tc>
          <w:tcPr>
            <w:tcW w:w="3549" w:type="dxa"/>
            <w:vMerge w:val="restart"/>
            <w:shd w:val="clear" w:color="auto" w:fill="auto"/>
            <w:vAlign w:val="center"/>
          </w:tcPr>
          <w:p w:rsidR="006C04C8" w:rsidRPr="00583787" w:rsidRDefault="006C04C8" w:rsidP="006C04C8">
            <w:pPr>
              <w:widowControl w:val="0"/>
              <w:spacing w:after="0" w:line="240" w:lineRule="auto"/>
              <w:contextualSpacing/>
              <w:rPr>
                <w:rFonts w:ascii="Times New Roman" w:hAnsi="Times New Roman"/>
                <w:b/>
              </w:rPr>
            </w:pPr>
            <w:r w:rsidRPr="00583787">
              <w:rPr>
                <w:rFonts w:ascii="Times New Roman" w:hAnsi="Times New Roman"/>
                <w:b/>
              </w:rPr>
              <w:lastRenderedPageBreak/>
              <w:t>ТФ А/01.2</w:t>
            </w:r>
          </w:p>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val="restart"/>
            <w:shd w:val="clear" w:color="auto" w:fill="auto"/>
            <w:vAlign w:val="center"/>
          </w:tcPr>
          <w:p w:rsidR="006C04C8" w:rsidRPr="00583787" w:rsidRDefault="006C04C8" w:rsidP="006C04C8">
            <w:pPr>
              <w:widowControl w:val="0"/>
              <w:spacing w:after="0" w:line="240" w:lineRule="auto"/>
              <w:contextualSpacing/>
              <w:rPr>
                <w:rFonts w:ascii="Times New Roman" w:hAnsi="Times New Roman"/>
                <w:b/>
              </w:rPr>
            </w:pPr>
            <w:r w:rsidRPr="00583787">
              <w:rPr>
                <w:rFonts w:ascii="Times New Roman" w:hAnsi="Times New Roman"/>
                <w:b/>
              </w:rPr>
              <w:t>ТФ А/02.2</w:t>
            </w:r>
          </w:p>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В</w:t>
            </w:r>
          </w:p>
          <w:p w:rsidR="006C04C8" w:rsidRPr="00583787"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работ по закреплению подвижного состава и проверке пр</w:t>
            </w:r>
            <w:r w:rsidRPr="00EA4DCB">
              <w:rPr>
                <w:rFonts w:ascii="Times New Roman" w:hAnsi="Times New Roman"/>
              </w:rPr>
              <w:t>а</w:t>
            </w:r>
            <w:r w:rsidRPr="00EA4DCB">
              <w:rPr>
                <w:rFonts w:ascii="Times New Roman" w:hAnsi="Times New Roman"/>
              </w:rPr>
              <w:t>вильности приготовления маршрута движения поездов на путях общего пользования железнодорожной ста</w:t>
            </w:r>
            <w:r w:rsidRPr="00EA4DCB">
              <w:rPr>
                <w:rFonts w:ascii="Times New Roman" w:hAnsi="Times New Roman"/>
              </w:rPr>
              <w:t>н</w:t>
            </w:r>
            <w:r w:rsidRPr="00EA4DCB">
              <w:rPr>
                <w:rFonts w:ascii="Times New Roman" w:hAnsi="Times New Roman"/>
              </w:rPr>
              <w:t>ции</w:t>
            </w:r>
          </w:p>
        </w:tc>
        <w:tc>
          <w:tcPr>
            <w:tcW w:w="3549" w:type="dxa"/>
            <w:vMerge w:val="restart"/>
            <w:shd w:val="clear" w:color="auto" w:fill="auto"/>
            <w:vAlign w:val="center"/>
          </w:tcPr>
          <w:p w:rsidR="006C04C8" w:rsidRPr="00583787" w:rsidRDefault="006C04C8" w:rsidP="006C04C8">
            <w:pPr>
              <w:widowControl w:val="0"/>
              <w:spacing w:after="0" w:line="240" w:lineRule="auto"/>
              <w:contextualSpacing/>
              <w:rPr>
                <w:rFonts w:ascii="Times New Roman" w:hAnsi="Times New Roman"/>
                <w:b/>
              </w:rPr>
            </w:pPr>
            <w:r w:rsidRPr="00583787">
              <w:rPr>
                <w:rFonts w:ascii="Times New Roman" w:hAnsi="Times New Roman"/>
                <w:b/>
              </w:rPr>
              <w:t>ТФ В/01.2</w:t>
            </w:r>
          </w:p>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val="restart"/>
            <w:shd w:val="clear" w:color="auto" w:fill="auto"/>
            <w:vAlign w:val="center"/>
          </w:tcPr>
          <w:p w:rsidR="006C04C8" w:rsidRPr="00583787" w:rsidRDefault="006C04C8" w:rsidP="006C04C8">
            <w:pPr>
              <w:widowControl w:val="0"/>
              <w:spacing w:after="0" w:line="240" w:lineRule="auto"/>
              <w:contextualSpacing/>
              <w:rPr>
                <w:rFonts w:ascii="Times New Roman" w:hAnsi="Times New Roman"/>
                <w:b/>
              </w:rPr>
            </w:pPr>
            <w:r w:rsidRPr="00583787">
              <w:rPr>
                <w:rFonts w:ascii="Times New Roman" w:hAnsi="Times New Roman"/>
                <w:b/>
              </w:rPr>
              <w:t>ТФ В/02.2</w:t>
            </w:r>
          </w:p>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583787"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583787"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p>
        </w:tc>
      </w:tr>
      <w:tr w:rsidR="006C04C8" w:rsidRPr="00D12A6D" w:rsidTr="001E1187">
        <w:trPr>
          <w:trHeight w:val="345"/>
        </w:trPr>
        <w:tc>
          <w:tcPr>
            <w:tcW w:w="7371" w:type="dxa"/>
            <w:gridSpan w:val="2"/>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r w:rsidRPr="00A76155">
              <w:rPr>
                <w:rFonts w:ascii="Times New Roman" w:hAnsi="Times New Roman"/>
                <w:b/>
                <w:bCs/>
              </w:rPr>
              <w:t>17.0</w:t>
            </w:r>
            <w:r>
              <w:rPr>
                <w:rFonts w:ascii="Times New Roman" w:hAnsi="Times New Roman"/>
                <w:b/>
                <w:bCs/>
              </w:rPr>
              <w:t>11</w:t>
            </w:r>
            <w:r w:rsidRPr="00A76155">
              <w:rPr>
                <w:rFonts w:ascii="Times New Roman" w:hAnsi="Times New Roman"/>
                <w:b/>
                <w:bCs/>
              </w:rPr>
              <w:t xml:space="preserve"> ПС </w:t>
            </w:r>
            <w:r w:rsidRPr="00EA4DCB">
              <w:rPr>
                <w:rFonts w:ascii="Times New Roman" w:hAnsi="Times New Roman"/>
                <w:b/>
                <w:bCs/>
              </w:rPr>
              <w:t>Работник по ремонту и текущему содержанию железнод</w:t>
            </w:r>
            <w:r w:rsidRPr="00EA4DCB">
              <w:rPr>
                <w:rFonts w:ascii="Times New Roman" w:hAnsi="Times New Roman"/>
                <w:b/>
                <w:bCs/>
              </w:rPr>
              <w:t>о</w:t>
            </w:r>
            <w:r w:rsidRPr="00EA4DCB">
              <w:rPr>
                <w:rFonts w:ascii="Times New Roman" w:hAnsi="Times New Roman"/>
                <w:b/>
                <w:bCs/>
              </w:rPr>
              <w:lastRenderedPageBreak/>
              <w:t>рожного пути</w:t>
            </w:r>
          </w:p>
        </w:tc>
        <w:tc>
          <w:tcPr>
            <w:tcW w:w="2835" w:type="dxa"/>
            <w:shd w:val="clear" w:color="auto" w:fill="auto"/>
          </w:tcPr>
          <w:p w:rsidR="006C04C8" w:rsidRPr="0002399F" w:rsidRDefault="006C04C8" w:rsidP="006C04C8">
            <w:pPr>
              <w:widowControl w:val="0"/>
              <w:spacing w:after="0"/>
              <w:contextualSpacing/>
              <w:rPr>
                <w:rFonts w:ascii="Times New Roman" w:hAnsi="Times New Roman"/>
                <w:sz w:val="24"/>
                <w:szCs w:val="24"/>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sz w:val="24"/>
                <w:szCs w:val="24"/>
              </w:rPr>
            </w:pP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sz w:val="24"/>
                <w:szCs w:val="24"/>
              </w:rPr>
            </w:pPr>
          </w:p>
        </w:tc>
      </w:tr>
      <w:tr w:rsidR="006C04C8" w:rsidRPr="00D12A6D" w:rsidTr="001E1187">
        <w:trPr>
          <w:trHeight w:val="345"/>
        </w:trPr>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lastRenderedPageBreak/>
              <w:t xml:space="preserve">ОТФ </w:t>
            </w:r>
            <w:r>
              <w:rPr>
                <w:rFonts w:ascii="Times New Roman" w:hAnsi="Times New Roman"/>
                <w:b/>
              </w:rPr>
              <w:t>А</w:t>
            </w:r>
            <w:r w:rsidRPr="00A76155">
              <w:rPr>
                <w:rFonts w:ascii="Times New Roman" w:hAnsi="Times New Roman"/>
                <w:b/>
              </w:rPr>
              <w:t xml:space="preserve"> </w:t>
            </w:r>
          </w:p>
          <w:p w:rsidR="006C04C8" w:rsidRPr="00DD1D7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простейших работ по ремонту и текущему содержанию ж</w:t>
            </w:r>
            <w:r w:rsidRPr="00EA4DCB">
              <w:rPr>
                <w:rFonts w:ascii="Times New Roman" w:hAnsi="Times New Roman"/>
              </w:rPr>
              <w:t>е</w:t>
            </w:r>
            <w:r w:rsidRPr="00EA4DCB">
              <w:rPr>
                <w:rFonts w:ascii="Times New Roman" w:hAnsi="Times New Roman"/>
              </w:rPr>
              <w:t>лезнодорожного пути</w:t>
            </w:r>
          </w:p>
        </w:tc>
        <w:tc>
          <w:tcPr>
            <w:tcW w:w="3549"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А/01.2</w:t>
            </w:r>
          </w:p>
          <w:p w:rsidR="006C04C8" w:rsidRPr="00DD1D75" w:rsidRDefault="006C04C8" w:rsidP="006C04C8">
            <w:pPr>
              <w:widowControl w:val="0"/>
              <w:spacing w:after="0" w:line="240" w:lineRule="auto"/>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А/02.2</w:t>
            </w:r>
          </w:p>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70"/>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В</w:t>
            </w:r>
          </w:p>
          <w:p w:rsidR="006C04C8" w:rsidRPr="00DD1D7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простых работ по р</w:t>
            </w:r>
            <w:r w:rsidRPr="00EA4DCB">
              <w:rPr>
                <w:rFonts w:ascii="Times New Roman" w:hAnsi="Times New Roman"/>
              </w:rPr>
              <w:t>е</w:t>
            </w:r>
            <w:r w:rsidRPr="00EA4DCB">
              <w:rPr>
                <w:rFonts w:ascii="Times New Roman" w:hAnsi="Times New Roman"/>
              </w:rPr>
              <w:t>монту и текущему содержанию ж</w:t>
            </w:r>
            <w:r w:rsidRPr="00EA4DCB">
              <w:rPr>
                <w:rFonts w:ascii="Times New Roman" w:hAnsi="Times New Roman"/>
              </w:rPr>
              <w:t>е</w:t>
            </w:r>
            <w:r w:rsidRPr="00EA4DCB">
              <w:rPr>
                <w:rFonts w:ascii="Times New Roman" w:hAnsi="Times New Roman"/>
              </w:rPr>
              <w:t>лезнодорожного пути</w:t>
            </w:r>
          </w:p>
        </w:tc>
        <w:tc>
          <w:tcPr>
            <w:tcW w:w="3549"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В/01.2</w:t>
            </w:r>
          </w:p>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В/02.2</w:t>
            </w:r>
          </w:p>
          <w:p w:rsidR="006C04C8" w:rsidRPr="00DD1D75" w:rsidRDefault="006C04C8" w:rsidP="006C04C8">
            <w:pPr>
              <w:widowControl w:val="0"/>
              <w:spacing w:after="0"/>
              <w:contextualSpacing/>
              <w:rPr>
                <w:rFonts w:ascii="Times New Roman" w:hAnsi="Times New Roman"/>
                <w:b/>
                <w:bCs/>
                <w:highlight w:val="yellow"/>
                <w:u w:val="single"/>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sidRPr="0002399F">
              <w:rPr>
                <w:rFonts w:ascii="Times New Roman" w:hAnsi="Times New Roman"/>
              </w:rPr>
              <w:t>ПК.1.1.</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ПК.2.1.</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ПК.3.1.</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ПК.1.2.</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ПК.2.2.</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ПК.3.2.</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02399F" w:rsidRDefault="006C04C8" w:rsidP="006C04C8">
            <w:pPr>
              <w:widowControl w:val="0"/>
              <w:spacing w:after="0"/>
              <w:contextualSpacing/>
              <w:rPr>
                <w:rFonts w:ascii="Times New Roman" w:hAnsi="Times New Roman"/>
              </w:rPr>
            </w:pPr>
            <w:r>
              <w:rPr>
                <w:rFonts w:ascii="Times New Roman" w:hAnsi="Times New Roman"/>
              </w:rPr>
              <w:t>ПК.1.3.</w:t>
            </w: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ПК.2.3.</w:t>
            </w:r>
          </w:p>
        </w:tc>
        <w:tc>
          <w:tcPr>
            <w:tcW w:w="2693"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ПК.3.3.</w:t>
            </w: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ПК.2.4.</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ПК.2.5.</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ПК.2.6.</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345"/>
        </w:trPr>
        <w:tc>
          <w:tcPr>
            <w:tcW w:w="3822" w:type="dxa"/>
            <w:vMerge/>
            <w:shd w:val="clear" w:color="auto" w:fill="auto"/>
            <w:vAlign w:val="center"/>
          </w:tcPr>
          <w:p w:rsidR="006C04C8" w:rsidRPr="00DD1D75" w:rsidRDefault="006C04C8" w:rsidP="006C04C8">
            <w:pPr>
              <w:widowControl w:val="0"/>
              <w:spacing w:after="0"/>
              <w:contextualSpacing/>
              <w:rPr>
                <w:rFonts w:ascii="Times New Roman" w:hAnsi="Times New Roman"/>
                <w:highlight w:val="green"/>
              </w:rPr>
            </w:pPr>
          </w:p>
        </w:tc>
        <w:tc>
          <w:tcPr>
            <w:tcW w:w="3549" w:type="dxa"/>
            <w:vMerge/>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02399F" w:rsidRDefault="006C04C8" w:rsidP="006C04C8">
            <w:pPr>
              <w:widowControl w:val="0"/>
              <w:spacing w:after="0"/>
              <w:contextualSpacing/>
              <w:rPr>
                <w:rFonts w:ascii="Times New Roman" w:hAnsi="Times New Roman"/>
              </w:rPr>
            </w:pPr>
            <w:r>
              <w:rPr>
                <w:rFonts w:ascii="Times New Roman" w:hAnsi="Times New Roman"/>
              </w:rPr>
              <w:t>ПК.2.7.</w:t>
            </w:r>
          </w:p>
        </w:tc>
        <w:tc>
          <w:tcPr>
            <w:tcW w:w="2693" w:type="dxa"/>
            <w:shd w:val="clear" w:color="auto" w:fill="auto"/>
            <w:vAlign w:val="center"/>
          </w:tcPr>
          <w:p w:rsidR="006C04C8" w:rsidRDefault="006C04C8" w:rsidP="006C04C8">
            <w:pPr>
              <w:widowControl w:val="0"/>
              <w:spacing w:after="0"/>
              <w:contextualSpacing/>
              <w:rPr>
                <w:rFonts w:ascii="Times New Roman" w:hAnsi="Times New Roman"/>
              </w:rPr>
            </w:pPr>
          </w:p>
        </w:tc>
      </w:tr>
      <w:tr w:rsidR="006C04C8" w:rsidRPr="00D12A6D" w:rsidTr="001E1187">
        <w:trPr>
          <w:trHeight w:val="645"/>
        </w:trPr>
        <w:tc>
          <w:tcPr>
            <w:tcW w:w="7371" w:type="dxa"/>
            <w:gridSpan w:val="2"/>
            <w:shd w:val="clear" w:color="auto" w:fill="auto"/>
          </w:tcPr>
          <w:p w:rsidR="006C04C8" w:rsidRPr="0062680F" w:rsidRDefault="006C04C8" w:rsidP="006C04C8">
            <w:pPr>
              <w:widowControl w:val="0"/>
              <w:spacing w:after="0"/>
              <w:contextualSpacing/>
              <w:jc w:val="center"/>
              <w:rPr>
                <w:rFonts w:ascii="Times New Roman" w:hAnsi="Times New Roman"/>
                <w:b/>
                <w:bCs/>
                <w:sz w:val="24"/>
                <w:szCs w:val="24"/>
                <w:highlight w:val="green"/>
                <w:u w:val="single"/>
              </w:rPr>
            </w:pPr>
            <w:r w:rsidRPr="003046A4">
              <w:rPr>
                <w:highlight w:val="lightGray"/>
              </w:rPr>
              <w:br w:type="page"/>
            </w:r>
            <w:r w:rsidRPr="00D531EB">
              <w:rPr>
                <w:rFonts w:ascii="Times New Roman" w:hAnsi="Times New Roman"/>
                <w:b/>
                <w:bCs/>
                <w:sz w:val="24"/>
                <w:szCs w:val="24"/>
              </w:rPr>
              <w:t>Трудовые функции в соответствии с профессиональными ста</w:t>
            </w:r>
            <w:r w:rsidRPr="00D531EB">
              <w:rPr>
                <w:rFonts w:ascii="Times New Roman" w:hAnsi="Times New Roman"/>
                <w:b/>
                <w:bCs/>
                <w:sz w:val="24"/>
                <w:szCs w:val="24"/>
              </w:rPr>
              <w:t>н</w:t>
            </w:r>
            <w:r w:rsidRPr="00D531EB">
              <w:rPr>
                <w:rFonts w:ascii="Times New Roman" w:hAnsi="Times New Roman"/>
                <w:b/>
                <w:bCs/>
                <w:sz w:val="24"/>
                <w:szCs w:val="24"/>
              </w:rPr>
              <w:t>дартами (или иными нормативными документами)</w:t>
            </w:r>
          </w:p>
        </w:tc>
        <w:tc>
          <w:tcPr>
            <w:tcW w:w="8222" w:type="dxa"/>
            <w:gridSpan w:val="3"/>
            <w:tcBorders>
              <w:top w:val="nil"/>
              <w:bottom w:val="nil"/>
            </w:tcBorders>
            <w:shd w:val="clear" w:color="auto" w:fill="auto"/>
          </w:tcPr>
          <w:p w:rsidR="006C04C8" w:rsidRPr="00D12A6D" w:rsidRDefault="006C04C8" w:rsidP="006C04C8">
            <w:pPr>
              <w:spacing w:after="0" w:line="240" w:lineRule="auto"/>
              <w:jc w:val="center"/>
            </w:pPr>
            <w:r w:rsidRPr="00D531EB">
              <w:rPr>
                <w:rFonts w:ascii="Times New Roman" w:hAnsi="Times New Roman"/>
                <w:b/>
                <w:bCs/>
                <w:sz w:val="24"/>
                <w:szCs w:val="24"/>
              </w:rPr>
              <w:t xml:space="preserve">Дополнительные виды деятельности, сформированные </w:t>
            </w:r>
            <w:r w:rsidRPr="00D531EB">
              <w:rPr>
                <w:rFonts w:ascii="Times New Roman" w:hAnsi="Times New Roman"/>
                <w:b/>
                <w:bCs/>
                <w:sz w:val="24"/>
                <w:szCs w:val="24"/>
              </w:rPr>
              <w:br/>
              <w:t>по запросу работодателя(ей)</w:t>
            </w:r>
          </w:p>
        </w:tc>
      </w:tr>
      <w:tr w:rsidR="006C04C8" w:rsidRPr="00D12A6D" w:rsidTr="001E1187">
        <w:tc>
          <w:tcPr>
            <w:tcW w:w="7371" w:type="dxa"/>
            <w:gridSpan w:val="2"/>
            <w:shd w:val="clear" w:color="auto" w:fill="auto"/>
            <w:vAlign w:val="center"/>
          </w:tcPr>
          <w:p w:rsidR="006C04C8" w:rsidRPr="00553B61" w:rsidRDefault="006C04C8" w:rsidP="006C04C8">
            <w:pPr>
              <w:widowControl w:val="0"/>
              <w:spacing w:after="0"/>
              <w:contextualSpacing/>
              <w:rPr>
                <w:rFonts w:ascii="Times New Roman" w:hAnsi="Times New Roman"/>
                <w:b/>
                <w:highlight w:val="green"/>
              </w:rPr>
            </w:pPr>
            <w:r w:rsidRPr="00553B61">
              <w:rPr>
                <w:rFonts w:ascii="Times New Roman" w:hAnsi="Times New Roman"/>
                <w:b/>
              </w:rPr>
              <w:t>17.0</w:t>
            </w:r>
            <w:r>
              <w:rPr>
                <w:rFonts w:ascii="Times New Roman" w:hAnsi="Times New Roman"/>
                <w:b/>
              </w:rPr>
              <w:t>22</w:t>
            </w:r>
            <w:r w:rsidRPr="00553B61">
              <w:rPr>
                <w:rFonts w:ascii="Times New Roman" w:hAnsi="Times New Roman"/>
                <w:b/>
              </w:rPr>
              <w:t xml:space="preserve"> ПС </w:t>
            </w:r>
            <w:r w:rsidRPr="00EA4DCB">
              <w:rPr>
                <w:rFonts w:ascii="Times New Roman" w:hAnsi="Times New Roman"/>
                <w:b/>
              </w:rPr>
              <w:t>Работник по обслуживанию и ремонту устройств железнод</w:t>
            </w:r>
            <w:r w:rsidRPr="00EA4DCB">
              <w:rPr>
                <w:rFonts w:ascii="Times New Roman" w:hAnsi="Times New Roman"/>
                <w:b/>
              </w:rPr>
              <w:t>о</w:t>
            </w:r>
            <w:r w:rsidRPr="00EA4DCB">
              <w:rPr>
                <w:rFonts w:ascii="Times New Roman" w:hAnsi="Times New Roman"/>
                <w:b/>
              </w:rPr>
              <w:t>рожной автоматики и телемеханики</w:t>
            </w:r>
          </w:p>
        </w:tc>
        <w:tc>
          <w:tcPr>
            <w:tcW w:w="2835" w:type="dxa"/>
            <w:shd w:val="clear" w:color="auto" w:fill="auto"/>
          </w:tcPr>
          <w:p w:rsidR="006C04C8" w:rsidRPr="00A238C3" w:rsidRDefault="006C04C8" w:rsidP="006C04C8">
            <w:pPr>
              <w:tabs>
                <w:tab w:val="left" w:pos="204"/>
              </w:tabs>
              <w:spacing w:after="0" w:line="240" w:lineRule="auto"/>
              <w:jc w:val="center"/>
              <w:rPr>
                <w:rFonts w:ascii="Times New Roman" w:hAnsi="Times New Roman"/>
                <w:sz w:val="24"/>
                <w:szCs w:val="24"/>
                <w:u w:val="single"/>
              </w:rPr>
            </w:pPr>
            <w:r w:rsidRPr="00A238C3">
              <w:rPr>
                <w:rFonts w:ascii="Times New Roman" w:hAnsi="Times New Roman"/>
                <w:sz w:val="18"/>
                <w:szCs w:val="18"/>
              </w:rPr>
              <w:t>Освоение видов работ по одной или нескольким профессиям р</w:t>
            </w:r>
            <w:r w:rsidRPr="00A238C3">
              <w:rPr>
                <w:rFonts w:ascii="Times New Roman" w:hAnsi="Times New Roman"/>
                <w:sz w:val="18"/>
                <w:szCs w:val="18"/>
              </w:rPr>
              <w:t>а</w:t>
            </w:r>
            <w:r w:rsidRPr="00A238C3">
              <w:rPr>
                <w:rFonts w:ascii="Times New Roman" w:hAnsi="Times New Roman"/>
                <w:sz w:val="18"/>
                <w:szCs w:val="18"/>
              </w:rPr>
              <w:t>бочих, должностям служащих (Электромонтер по обслужив</w:t>
            </w:r>
            <w:r w:rsidRPr="00A238C3">
              <w:rPr>
                <w:rFonts w:ascii="Times New Roman" w:hAnsi="Times New Roman"/>
                <w:sz w:val="18"/>
                <w:szCs w:val="18"/>
              </w:rPr>
              <w:t>а</w:t>
            </w:r>
            <w:r w:rsidRPr="00A238C3">
              <w:rPr>
                <w:rFonts w:ascii="Times New Roman" w:hAnsi="Times New Roman"/>
                <w:sz w:val="18"/>
                <w:szCs w:val="18"/>
              </w:rPr>
              <w:t>нию и ремонту устройств сигн</w:t>
            </w:r>
            <w:r w:rsidRPr="00A238C3">
              <w:rPr>
                <w:rFonts w:ascii="Times New Roman" w:hAnsi="Times New Roman"/>
                <w:sz w:val="18"/>
                <w:szCs w:val="18"/>
              </w:rPr>
              <w:t>а</w:t>
            </w:r>
            <w:r w:rsidRPr="00A238C3">
              <w:rPr>
                <w:rFonts w:ascii="Times New Roman" w:hAnsi="Times New Roman"/>
                <w:sz w:val="18"/>
                <w:szCs w:val="18"/>
              </w:rPr>
              <w:t>лизации, централизации и блок</w:t>
            </w:r>
            <w:r w:rsidRPr="00A238C3">
              <w:rPr>
                <w:rFonts w:ascii="Times New Roman" w:hAnsi="Times New Roman"/>
                <w:sz w:val="18"/>
                <w:szCs w:val="18"/>
              </w:rPr>
              <w:t>и</w:t>
            </w:r>
            <w:r w:rsidRPr="00A238C3">
              <w:rPr>
                <w:rFonts w:ascii="Times New Roman" w:hAnsi="Times New Roman"/>
                <w:sz w:val="18"/>
                <w:szCs w:val="18"/>
              </w:rPr>
              <w:t>ровки)</w:t>
            </w:r>
          </w:p>
        </w:tc>
        <w:tc>
          <w:tcPr>
            <w:tcW w:w="2694" w:type="dxa"/>
            <w:shd w:val="clear" w:color="auto" w:fill="auto"/>
          </w:tcPr>
          <w:p w:rsidR="006C04C8" w:rsidRPr="001A2D41" w:rsidRDefault="006C04C8" w:rsidP="006C04C8">
            <w:pPr>
              <w:widowControl w:val="0"/>
              <w:spacing w:line="240" w:lineRule="auto"/>
              <w:contextualSpacing/>
              <w:jc w:val="center"/>
              <w:rPr>
                <w:rFonts w:ascii="Times New Roman" w:hAnsi="Times New Roman"/>
                <w:bCs/>
                <w:sz w:val="18"/>
                <w:szCs w:val="18"/>
              </w:rPr>
            </w:pPr>
            <w:r w:rsidRPr="004A1055">
              <w:rPr>
                <w:rFonts w:ascii="Times New Roman" w:hAnsi="Times New Roman"/>
                <w:sz w:val="18"/>
                <w:szCs w:val="18"/>
              </w:rPr>
              <w:t>Освоение видов работ по одной или нескольким профессиям рабочих, должностям служ</w:t>
            </w:r>
            <w:r w:rsidRPr="004A1055">
              <w:rPr>
                <w:rFonts w:ascii="Times New Roman" w:hAnsi="Times New Roman"/>
                <w:sz w:val="18"/>
                <w:szCs w:val="18"/>
              </w:rPr>
              <w:t>а</w:t>
            </w:r>
            <w:r w:rsidRPr="004A1055">
              <w:rPr>
                <w:rFonts w:ascii="Times New Roman" w:hAnsi="Times New Roman"/>
                <w:sz w:val="18"/>
                <w:szCs w:val="18"/>
              </w:rPr>
              <w:t>щих</w:t>
            </w:r>
          </w:p>
          <w:p w:rsidR="006C04C8" w:rsidRPr="00A238C3" w:rsidRDefault="006C04C8" w:rsidP="006C04C8">
            <w:pPr>
              <w:tabs>
                <w:tab w:val="left" w:pos="204"/>
              </w:tabs>
              <w:spacing w:after="0" w:line="240" w:lineRule="auto"/>
              <w:jc w:val="center"/>
              <w:rPr>
                <w:rFonts w:ascii="Times New Roman" w:hAnsi="Times New Roman"/>
                <w:sz w:val="24"/>
                <w:szCs w:val="24"/>
              </w:rPr>
            </w:pPr>
            <w:r w:rsidRPr="00A238C3">
              <w:rPr>
                <w:rFonts w:ascii="Times New Roman" w:hAnsi="Times New Roman"/>
                <w:sz w:val="18"/>
                <w:szCs w:val="18"/>
              </w:rPr>
              <w:t>(Сигналист)</w:t>
            </w:r>
          </w:p>
        </w:tc>
        <w:tc>
          <w:tcPr>
            <w:tcW w:w="2693" w:type="dxa"/>
            <w:shd w:val="clear" w:color="auto" w:fill="auto"/>
          </w:tcPr>
          <w:p w:rsidR="006C04C8" w:rsidRPr="00553B61" w:rsidRDefault="006C04C8" w:rsidP="006C04C8">
            <w:pPr>
              <w:tabs>
                <w:tab w:val="left" w:pos="204"/>
              </w:tabs>
              <w:spacing w:after="0" w:line="240" w:lineRule="auto"/>
              <w:jc w:val="center"/>
              <w:rPr>
                <w:rFonts w:ascii="Times New Roman" w:hAnsi="Times New Roman"/>
                <w:sz w:val="24"/>
                <w:szCs w:val="24"/>
                <w:highlight w:val="lightGray"/>
              </w:rPr>
            </w:pPr>
            <w:r w:rsidRPr="004A1055">
              <w:rPr>
                <w:rFonts w:ascii="Times New Roman" w:hAnsi="Times New Roman"/>
                <w:sz w:val="18"/>
                <w:szCs w:val="18"/>
              </w:rPr>
              <w:t xml:space="preserve">Освоение видов работ по одной или нескольким профессиям рабочих, должностям </w:t>
            </w:r>
            <w:r w:rsidRPr="00A238C3">
              <w:rPr>
                <w:rFonts w:ascii="Times New Roman" w:hAnsi="Times New Roman"/>
                <w:sz w:val="18"/>
                <w:szCs w:val="18"/>
              </w:rPr>
              <w:t>служ</w:t>
            </w:r>
            <w:r w:rsidRPr="00A238C3">
              <w:rPr>
                <w:rFonts w:ascii="Times New Roman" w:hAnsi="Times New Roman"/>
                <w:sz w:val="18"/>
                <w:szCs w:val="18"/>
              </w:rPr>
              <w:t>а</w:t>
            </w:r>
            <w:r w:rsidRPr="00A238C3">
              <w:rPr>
                <w:rFonts w:ascii="Times New Roman" w:hAnsi="Times New Roman"/>
                <w:sz w:val="18"/>
                <w:szCs w:val="18"/>
              </w:rPr>
              <w:t>щих (Монтер пути)</w:t>
            </w:r>
          </w:p>
        </w:tc>
      </w:tr>
      <w:tr w:rsidR="006C04C8" w:rsidRPr="00D12A6D" w:rsidTr="001E1187">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А</w:t>
            </w:r>
          </w:p>
          <w:p w:rsidR="006C04C8" w:rsidRPr="00A76155" w:rsidRDefault="006C04C8" w:rsidP="006C04C8">
            <w:pPr>
              <w:widowControl w:val="0"/>
              <w:spacing w:after="0"/>
              <w:contextualSpacing/>
              <w:rPr>
                <w:rFonts w:ascii="Times New Roman" w:hAnsi="Times New Roman"/>
                <w:highlight w:val="green"/>
              </w:rPr>
            </w:pPr>
            <w:r w:rsidRPr="00EA4DCB">
              <w:rPr>
                <w:rFonts w:ascii="Times New Roman" w:hAnsi="Times New Roman"/>
              </w:rPr>
              <w:t>Техническое обслуживание, текущий ремонт, монтаж, регулировка ус</w:t>
            </w:r>
            <w:r w:rsidRPr="00EA4DCB">
              <w:rPr>
                <w:rFonts w:ascii="Times New Roman" w:hAnsi="Times New Roman"/>
              </w:rPr>
              <w:t>т</w:t>
            </w:r>
            <w:r w:rsidRPr="00EA4DCB">
              <w:rPr>
                <w:rFonts w:ascii="Times New Roman" w:hAnsi="Times New Roman"/>
              </w:rPr>
              <w:t>ройств и систем ЖАТ</w:t>
            </w:r>
          </w:p>
        </w:tc>
        <w:tc>
          <w:tcPr>
            <w:tcW w:w="3549" w:type="dxa"/>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r w:rsidRPr="00A76155">
              <w:rPr>
                <w:rFonts w:ascii="Times New Roman" w:hAnsi="Times New Roman"/>
                <w:b/>
              </w:rPr>
              <w:t>ТФ А/01.</w:t>
            </w:r>
            <w:r>
              <w:rPr>
                <w:rFonts w:ascii="Times New Roman" w:hAnsi="Times New Roman"/>
                <w:b/>
              </w:rPr>
              <w:t>3</w:t>
            </w: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ПК.4.1.</w:t>
            </w: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p>
        </w:tc>
        <w:tc>
          <w:tcPr>
            <w:tcW w:w="3549" w:type="dxa"/>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r w:rsidRPr="00A76155">
              <w:rPr>
                <w:rFonts w:ascii="Times New Roman" w:hAnsi="Times New Roman"/>
                <w:b/>
              </w:rPr>
              <w:t>ТФ А/02.</w:t>
            </w:r>
            <w:r>
              <w:rPr>
                <w:rFonts w:ascii="Times New Roman" w:hAnsi="Times New Roman"/>
                <w:b/>
              </w:rPr>
              <w:t>3</w:t>
            </w: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ПК.4.1.</w:t>
            </w: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7371" w:type="dxa"/>
            <w:gridSpan w:val="2"/>
            <w:shd w:val="clear" w:color="auto" w:fill="auto"/>
            <w:vAlign w:val="center"/>
          </w:tcPr>
          <w:p w:rsidR="006C04C8" w:rsidRPr="00A76155" w:rsidRDefault="006C04C8" w:rsidP="006C04C8">
            <w:pPr>
              <w:widowControl w:val="0"/>
              <w:spacing w:after="0"/>
              <w:contextualSpacing/>
              <w:rPr>
                <w:rFonts w:ascii="Times New Roman" w:hAnsi="Times New Roman"/>
                <w:b/>
                <w:bCs/>
              </w:rPr>
            </w:pPr>
            <w:r w:rsidRPr="00A76155">
              <w:rPr>
                <w:rFonts w:ascii="Times New Roman" w:hAnsi="Times New Roman"/>
                <w:b/>
                <w:bCs/>
              </w:rPr>
              <w:t xml:space="preserve">17.045 ПС </w:t>
            </w:r>
            <w:r w:rsidRPr="00EA4DCB">
              <w:rPr>
                <w:rFonts w:ascii="Times New Roman" w:hAnsi="Times New Roman"/>
                <w:b/>
                <w:bCs/>
              </w:rPr>
              <w:t>Работник по ограждению мест производства работ и закре</w:t>
            </w:r>
            <w:r w:rsidRPr="00EA4DCB">
              <w:rPr>
                <w:rFonts w:ascii="Times New Roman" w:hAnsi="Times New Roman"/>
                <w:b/>
                <w:bCs/>
              </w:rPr>
              <w:t>п</w:t>
            </w:r>
            <w:r w:rsidRPr="00EA4DCB">
              <w:rPr>
                <w:rFonts w:ascii="Times New Roman" w:hAnsi="Times New Roman"/>
                <w:b/>
                <w:bCs/>
              </w:rPr>
              <w:t>лению подвижного состава на железнодорожном транспорте</w:t>
            </w:r>
          </w:p>
        </w:tc>
        <w:tc>
          <w:tcPr>
            <w:tcW w:w="2835"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А</w:t>
            </w:r>
          </w:p>
          <w:p w:rsidR="006C04C8" w:rsidRPr="00A7615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работ по ограждению съемных подвижных единиц, мест производства работ на железнод</w:t>
            </w:r>
            <w:r w:rsidRPr="00EA4DCB">
              <w:rPr>
                <w:rFonts w:ascii="Times New Roman" w:hAnsi="Times New Roman"/>
              </w:rPr>
              <w:t>о</w:t>
            </w:r>
            <w:r w:rsidRPr="00EA4DCB">
              <w:rPr>
                <w:rFonts w:ascii="Times New Roman" w:hAnsi="Times New Roman"/>
              </w:rPr>
              <w:t>рожном пути</w:t>
            </w: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А/01.2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ПК.5.1.</w:t>
            </w: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А/02.2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ПК.5.1.</w:t>
            </w: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ОТФ В</w:t>
            </w:r>
          </w:p>
          <w:p w:rsidR="006C04C8" w:rsidRPr="00A7615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работ по закреплению подвижного состава и проверке пр</w:t>
            </w:r>
            <w:r w:rsidRPr="00EA4DCB">
              <w:rPr>
                <w:rFonts w:ascii="Times New Roman" w:hAnsi="Times New Roman"/>
              </w:rPr>
              <w:t>а</w:t>
            </w:r>
            <w:r w:rsidRPr="00EA4DCB">
              <w:rPr>
                <w:rFonts w:ascii="Times New Roman" w:hAnsi="Times New Roman"/>
              </w:rPr>
              <w:t>вильности приготовления маршрута движения поездов на путях общего пользования железнодорожной ста</w:t>
            </w:r>
            <w:r w:rsidRPr="00EA4DCB">
              <w:rPr>
                <w:rFonts w:ascii="Times New Roman" w:hAnsi="Times New Roman"/>
              </w:rPr>
              <w:t>н</w:t>
            </w:r>
            <w:r w:rsidRPr="00EA4DCB">
              <w:rPr>
                <w:rFonts w:ascii="Times New Roman" w:hAnsi="Times New Roman"/>
              </w:rPr>
              <w:t>ции</w:t>
            </w: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В/01.2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ПК.5.1.</w:t>
            </w: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В/02.2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ПК.5.1.</w:t>
            </w: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7371" w:type="dxa"/>
            <w:gridSpan w:val="2"/>
            <w:shd w:val="clear" w:color="auto" w:fill="auto"/>
            <w:vAlign w:val="center"/>
          </w:tcPr>
          <w:p w:rsidR="006C04C8" w:rsidRPr="00A76155" w:rsidRDefault="006C04C8" w:rsidP="006C04C8">
            <w:pPr>
              <w:widowControl w:val="0"/>
              <w:spacing w:after="0"/>
              <w:contextualSpacing/>
              <w:rPr>
                <w:rFonts w:ascii="Times New Roman" w:hAnsi="Times New Roman"/>
                <w:b/>
                <w:bCs/>
              </w:rPr>
            </w:pPr>
            <w:r w:rsidRPr="00A76155">
              <w:rPr>
                <w:rFonts w:ascii="Times New Roman" w:hAnsi="Times New Roman"/>
                <w:b/>
                <w:bCs/>
              </w:rPr>
              <w:t>17.0</w:t>
            </w:r>
            <w:r>
              <w:rPr>
                <w:rFonts w:ascii="Times New Roman" w:hAnsi="Times New Roman"/>
                <w:b/>
                <w:bCs/>
              </w:rPr>
              <w:t>11</w:t>
            </w:r>
            <w:r w:rsidRPr="00A76155">
              <w:rPr>
                <w:rFonts w:ascii="Times New Roman" w:hAnsi="Times New Roman"/>
                <w:b/>
                <w:bCs/>
              </w:rPr>
              <w:t xml:space="preserve"> ПС </w:t>
            </w:r>
            <w:r w:rsidRPr="00EA4DCB">
              <w:rPr>
                <w:rFonts w:ascii="Times New Roman" w:hAnsi="Times New Roman"/>
                <w:b/>
                <w:bCs/>
              </w:rPr>
              <w:t>Работник по ремонту и текущему содержанию железнод</w:t>
            </w:r>
            <w:r w:rsidRPr="00EA4DCB">
              <w:rPr>
                <w:rFonts w:ascii="Times New Roman" w:hAnsi="Times New Roman"/>
                <w:b/>
                <w:bCs/>
              </w:rPr>
              <w:t>о</w:t>
            </w:r>
            <w:r w:rsidRPr="00EA4DCB">
              <w:rPr>
                <w:rFonts w:ascii="Times New Roman" w:hAnsi="Times New Roman"/>
                <w:b/>
                <w:bCs/>
              </w:rPr>
              <w:t>рожного пути</w:t>
            </w:r>
          </w:p>
        </w:tc>
        <w:tc>
          <w:tcPr>
            <w:tcW w:w="2835"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vAlign w:val="center"/>
          </w:tcPr>
          <w:p w:rsidR="006C04C8" w:rsidRPr="00EA4DCB" w:rsidRDefault="006C04C8" w:rsidP="006C04C8">
            <w:pPr>
              <w:widowControl w:val="0"/>
              <w:spacing w:after="0"/>
              <w:contextualSpacing/>
              <w:rPr>
                <w:rFonts w:ascii="Times New Roman" w:hAnsi="Times New Roman"/>
              </w:rPr>
            </w:pPr>
          </w:p>
        </w:tc>
      </w:tr>
      <w:tr w:rsidR="006C04C8" w:rsidRPr="00D12A6D" w:rsidTr="001E1187">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 xml:space="preserve">ОТФ </w:t>
            </w:r>
            <w:r>
              <w:rPr>
                <w:rFonts w:ascii="Times New Roman" w:hAnsi="Times New Roman"/>
                <w:b/>
              </w:rPr>
              <w:t>А</w:t>
            </w:r>
            <w:r w:rsidRPr="00A76155">
              <w:rPr>
                <w:rFonts w:ascii="Times New Roman" w:hAnsi="Times New Roman"/>
                <w:b/>
              </w:rPr>
              <w:t xml:space="preserve"> </w:t>
            </w:r>
          </w:p>
          <w:p w:rsidR="006C04C8" w:rsidRPr="00A7615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простейших работ по ремонту и текущему содержанию ж</w:t>
            </w:r>
            <w:r w:rsidRPr="00EA4DCB">
              <w:rPr>
                <w:rFonts w:ascii="Times New Roman" w:hAnsi="Times New Roman"/>
              </w:rPr>
              <w:t>е</w:t>
            </w:r>
            <w:r w:rsidRPr="00EA4DCB">
              <w:rPr>
                <w:rFonts w:ascii="Times New Roman" w:hAnsi="Times New Roman"/>
              </w:rPr>
              <w:lastRenderedPageBreak/>
              <w:t>лезнодорожного пути</w:t>
            </w: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lastRenderedPageBreak/>
              <w:t>ТФ А/01.2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ПК.6.1.</w:t>
            </w:r>
          </w:p>
        </w:tc>
      </w:tr>
      <w:tr w:rsidR="006C04C8" w:rsidRPr="00D12A6D" w:rsidTr="001E1187">
        <w:tc>
          <w:tcPr>
            <w:tcW w:w="3822" w:type="dxa"/>
            <w:vMerge/>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А/02.2</w:t>
            </w:r>
          </w:p>
          <w:p w:rsidR="006C04C8" w:rsidRPr="00A76155" w:rsidRDefault="006C04C8" w:rsidP="006C04C8">
            <w:pPr>
              <w:widowControl w:val="0"/>
              <w:spacing w:after="0"/>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ПК.6.1.</w:t>
            </w:r>
          </w:p>
        </w:tc>
      </w:tr>
      <w:tr w:rsidR="006C04C8" w:rsidRPr="00D12A6D" w:rsidTr="001E1187">
        <w:tc>
          <w:tcPr>
            <w:tcW w:w="3822" w:type="dxa"/>
            <w:vMerge w:val="restart"/>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lastRenderedPageBreak/>
              <w:t>ОТФ В</w:t>
            </w:r>
          </w:p>
          <w:p w:rsidR="006C04C8" w:rsidRPr="00A76155" w:rsidRDefault="006C04C8" w:rsidP="006C04C8">
            <w:pPr>
              <w:widowControl w:val="0"/>
              <w:spacing w:after="0"/>
              <w:contextualSpacing/>
              <w:rPr>
                <w:rFonts w:ascii="Times New Roman" w:hAnsi="Times New Roman"/>
                <w:highlight w:val="green"/>
              </w:rPr>
            </w:pPr>
            <w:r w:rsidRPr="00EA4DCB">
              <w:rPr>
                <w:rFonts w:ascii="Times New Roman" w:hAnsi="Times New Roman"/>
              </w:rPr>
              <w:t>Выполнение простых работ по р</w:t>
            </w:r>
            <w:r w:rsidRPr="00EA4DCB">
              <w:rPr>
                <w:rFonts w:ascii="Times New Roman" w:hAnsi="Times New Roman"/>
              </w:rPr>
              <w:t>е</w:t>
            </w:r>
            <w:r w:rsidRPr="00EA4DCB">
              <w:rPr>
                <w:rFonts w:ascii="Times New Roman" w:hAnsi="Times New Roman"/>
              </w:rPr>
              <w:t>монту и текущему содержанию ж</w:t>
            </w:r>
            <w:r w:rsidRPr="00EA4DCB">
              <w:rPr>
                <w:rFonts w:ascii="Times New Roman" w:hAnsi="Times New Roman"/>
              </w:rPr>
              <w:t>е</w:t>
            </w:r>
            <w:r w:rsidRPr="00EA4DCB">
              <w:rPr>
                <w:rFonts w:ascii="Times New Roman" w:hAnsi="Times New Roman"/>
              </w:rPr>
              <w:t>лезнодорожного пути</w:t>
            </w: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В/01.2</w:t>
            </w:r>
          </w:p>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ПК.6.1.</w:t>
            </w:r>
          </w:p>
        </w:tc>
      </w:tr>
      <w:tr w:rsidR="006C04C8" w:rsidRPr="00D12A6D" w:rsidTr="001E1187">
        <w:tc>
          <w:tcPr>
            <w:tcW w:w="3822" w:type="dxa"/>
            <w:vMerge/>
            <w:shd w:val="clear" w:color="auto" w:fill="auto"/>
            <w:vAlign w:val="center"/>
          </w:tcPr>
          <w:p w:rsidR="006C04C8" w:rsidRPr="00A76155" w:rsidRDefault="006C04C8" w:rsidP="006C04C8">
            <w:pPr>
              <w:widowControl w:val="0"/>
              <w:spacing w:after="0"/>
              <w:contextualSpacing/>
              <w:rPr>
                <w:rFonts w:ascii="Times New Roman" w:hAnsi="Times New Roman"/>
                <w:highlight w:val="green"/>
              </w:rPr>
            </w:pPr>
          </w:p>
        </w:tc>
        <w:tc>
          <w:tcPr>
            <w:tcW w:w="3549" w:type="dxa"/>
            <w:shd w:val="clear" w:color="auto" w:fill="auto"/>
            <w:vAlign w:val="center"/>
          </w:tcPr>
          <w:p w:rsidR="006C04C8" w:rsidRPr="00A76155" w:rsidRDefault="006C04C8" w:rsidP="006C04C8">
            <w:pPr>
              <w:widowControl w:val="0"/>
              <w:spacing w:after="0" w:line="240" w:lineRule="auto"/>
              <w:contextualSpacing/>
              <w:rPr>
                <w:rFonts w:ascii="Times New Roman" w:hAnsi="Times New Roman"/>
                <w:b/>
              </w:rPr>
            </w:pPr>
            <w:r w:rsidRPr="00A76155">
              <w:rPr>
                <w:rFonts w:ascii="Times New Roman" w:hAnsi="Times New Roman"/>
                <w:b/>
              </w:rPr>
              <w:t>ТФ В/02.2</w:t>
            </w:r>
          </w:p>
          <w:p w:rsidR="006C04C8" w:rsidRPr="00A76155" w:rsidRDefault="006C04C8" w:rsidP="006C04C8">
            <w:pPr>
              <w:widowControl w:val="0"/>
              <w:spacing w:after="0" w:line="240" w:lineRule="auto"/>
              <w:contextualSpacing/>
              <w:rPr>
                <w:rFonts w:ascii="Times New Roman" w:hAnsi="Times New Roman"/>
                <w:b/>
              </w:rPr>
            </w:pPr>
          </w:p>
        </w:tc>
        <w:tc>
          <w:tcPr>
            <w:tcW w:w="2835" w:type="dxa"/>
            <w:shd w:val="clear" w:color="auto" w:fill="auto"/>
          </w:tcPr>
          <w:p w:rsidR="006C04C8" w:rsidRPr="00EA4DCB" w:rsidRDefault="006C04C8" w:rsidP="006C04C8">
            <w:pPr>
              <w:widowControl w:val="0"/>
              <w:spacing w:after="0"/>
              <w:contextualSpacing/>
              <w:rPr>
                <w:rFonts w:ascii="Times New Roman" w:hAnsi="Times New Roman"/>
              </w:rPr>
            </w:pPr>
          </w:p>
        </w:tc>
        <w:tc>
          <w:tcPr>
            <w:tcW w:w="2694" w:type="dxa"/>
            <w:shd w:val="clear" w:color="auto" w:fill="auto"/>
          </w:tcPr>
          <w:p w:rsidR="006C04C8" w:rsidRPr="00EA4DCB" w:rsidRDefault="006C04C8" w:rsidP="006C04C8">
            <w:pPr>
              <w:widowControl w:val="0"/>
              <w:spacing w:after="0"/>
              <w:contextualSpacing/>
              <w:rPr>
                <w:rFonts w:ascii="Times New Roman" w:hAnsi="Times New Roman"/>
              </w:rPr>
            </w:pPr>
          </w:p>
        </w:tc>
        <w:tc>
          <w:tcPr>
            <w:tcW w:w="2693" w:type="dxa"/>
            <w:shd w:val="clear" w:color="auto" w:fill="auto"/>
          </w:tcPr>
          <w:p w:rsidR="006C04C8" w:rsidRPr="00EA4DCB" w:rsidRDefault="006C04C8" w:rsidP="006C04C8">
            <w:pPr>
              <w:widowControl w:val="0"/>
              <w:spacing w:after="0"/>
              <w:contextualSpacing/>
              <w:rPr>
                <w:rFonts w:ascii="Times New Roman" w:hAnsi="Times New Roman"/>
              </w:rPr>
            </w:pPr>
            <w:r>
              <w:rPr>
                <w:rFonts w:ascii="Times New Roman" w:hAnsi="Times New Roman"/>
              </w:rPr>
              <w:t>ПК.6.1.</w:t>
            </w:r>
          </w:p>
        </w:tc>
      </w:tr>
      <w:bookmarkEnd w:id="2"/>
    </w:tbl>
    <w:p w:rsidR="00476EF9" w:rsidRDefault="00476EF9" w:rsidP="00B77AAA">
      <w:pPr>
        <w:tabs>
          <w:tab w:val="left" w:pos="204"/>
        </w:tabs>
        <w:spacing w:before="160" w:after="160" w:line="240" w:lineRule="auto"/>
        <w:jc w:val="center"/>
        <w:rPr>
          <w:rFonts w:ascii="Times New Roman" w:hAnsi="Times New Roman"/>
          <w:b/>
          <w:bCs/>
        </w:rPr>
      </w:pPr>
    </w:p>
    <w:p w:rsidR="00553B61" w:rsidRDefault="00553B61" w:rsidP="000B1A6A">
      <w:pPr>
        <w:tabs>
          <w:tab w:val="left" w:pos="204"/>
        </w:tabs>
        <w:jc w:val="both"/>
        <w:rPr>
          <w:rFonts w:ascii="Times New Roman" w:hAnsi="Times New Roman"/>
        </w:rPr>
      </w:pPr>
      <w:r w:rsidRPr="00AA4ABA">
        <w:rPr>
          <w:rFonts w:ascii="Times New Roman" w:hAnsi="Times New Roman"/>
          <w:b/>
          <w:bCs/>
        </w:rPr>
        <w:t xml:space="preserve">Обозначения: </w:t>
      </w:r>
      <w:r w:rsidRPr="00AA4ABA">
        <w:rPr>
          <w:rFonts w:ascii="Times New Roman" w:hAnsi="Times New Roman"/>
        </w:rPr>
        <w:t>ПС – профессиональный стандарт; ОТФ – обобщенная трудовая функция; ТФ – трудовая функция.</w:t>
      </w:r>
    </w:p>
    <w:p w:rsidR="00553B61" w:rsidRDefault="00553B61" w:rsidP="00A2472B">
      <w:pPr>
        <w:tabs>
          <w:tab w:val="left" w:pos="204"/>
        </w:tabs>
        <w:jc w:val="center"/>
        <w:rPr>
          <w:rFonts w:ascii="Times New Roman" w:hAnsi="Times New Roman"/>
          <w:bCs/>
        </w:rPr>
      </w:pPr>
    </w:p>
    <w:p w:rsidR="00553B61" w:rsidRDefault="00553B61">
      <w:pPr>
        <w:spacing w:after="0" w:line="240" w:lineRule="auto"/>
        <w:rPr>
          <w:rFonts w:ascii="Times New Roman" w:hAnsi="Times New Roman"/>
          <w:b/>
          <w:bCs/>
          <w:sz w:val="24"/>
          <w:szCs w:val="24"/>
        </w:rPr>
      </w:pPr>
      <w:r>
        <w:rPr>
          <w:rFonts w:ascii="Times New Roman" w:hAnsi="Times New Roman"/>
          <w:b/>
          <w:bCs/>
          <w:sz w:val="24"/>
          <w:szCs w:val="24"/>
        </w:rPr>
        <w:br w:type="page"/>
      </w:r>
    </w:p>
    <w:p w:rsidR="00A22B53" w:rsidRPr="006C760D" w:rsidRDefault="00A22B53" w:rsidP="00A22B53">
      <w:pPr>
        <w:tabs>
          <w:tab w:val="left" w:pos="204"/>
        </w:tabs>
        <w:jc w:val="center"/>
        <w:rPr>
          <w:rFonts w:ascii="Times New Roman" w:hAnsi="Times New Roman"/>
          <w:b/>
          <w:bCs/>
          <w:sz w:val="24"/>
          <w:szCs w:val="24"/>
        </w:rPr>
      </w:pPr>
      <w:proofErr w:type="spellStart"/>
      <w:r w:rsidRPr="00AA4ABA">
        <w:rPr>
          <w:rFonts w:ascii="Times New Roman" w:hAnsi="Times New Roman"/>
          <w:b/>
          <w:bCs/>
          <w:sz w:val="24"/>
          <w:szCs w:val="24"/>
        </w:rPr>
        <w:lastRenderedPageBreak/>
        <w:t>Надпрофессиональная</w:t>
      </w:r>
      <w:proofErr w:type="spellEnd"/>
      <w:r w:rsidRPr="00AA4ABA">
        <w:rPr>
          <w:rFonts w:ascii="Times New Roman" w:hAnsi="Times New Roman"/>
          <w:b/>
          <w:bCs/>
          <w:sz w:val="24"/>
          <w:szCs w:val="24"/>
        </w:rPr>
        <w:t xml:space="preserve"> часть модели компетенций выпускника</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1742"/>
        <w:gridCol w:w="1742"/>
        <w:gridCol w:w="1745"/>
        <w:gridCol w:w="6924"/>
      </w:tblGrid>
      <w:tr w:rsidR="00A2472B" w:rsidRPr="00425C9E" w:rsidTr="009754E5">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D45073" w:rsidRDefault="00A2472B">
            <w:pPr>
              <w:tabs>
                <w:tab w:val="left" w:pos="204"/>
              </w:tabs>
              <w:spacing w:after="0"/>
              <w:jc w:val="center"/>
              <w:rPr>
                <w:rFonts w:ascii="Times New Roman" w:hAnsi="Times New Roman"/>
                <w:b/>
                <w:bCs/>
                <w:sz w:val="20"/>
                <w:szCs w:val="20"/>
              </w:rPr>
            </w:pPr>
            <w:r w:rsidRPr="00425C9E">
              <w:rPr>
                <w:rFonts w:ascii="Times New Roman" w:hAnsi="Times New Roman"/>
                <w:b/>
                <w:bCs/>
                <w:sz w:val="20"/>
                <w:szCs w:val="20"/>
              </w:rPr>
              <w:t xml:space="preserve">Корпоративные </w:t>
            </w:r>
          </w:p>
          <w:p w:rsidR="00A2472B" w:rsidRPr="00425C9E" w:rsidRDefault="00A2472B">
            <w:pPr>
              <w:tabs>
                <w:tab w:val="left" w:pos="204"/>
              </w:tabs>
              <w:spacing w:after="0"/>
              <w:jc w:val="center"/>
              <w:rPr>
                <w:rFonts w:ascii="Times New Roman" w:hAnsi="Times New Roman"/>
                <w:b/>
                <w:bCs/>
                <w:sz w:val="20"/>
                <w:szCs w:val="20"/>
              </w:rPr>
            </w:pPr>
            <w:r w:rsidRPr="00425C9E">
              <w:rPr>
                <w:rFonts w:ascii="Times New Roman" w:hAnsi="Times New Roman"/>
                <w:b/>
                <w:bCs/>
                <w:sz w:val="20"/>
                <w:szCs w:val="20"/>
              </w:rPr>
              <w:t>компетенции</w:t>
            </w:r>
          </w:p>
        </w:tc>
        <w:tc>
          <w:tcPr>
            <w:tcW w:w="1744"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9754E5" w:rsidRDefault="009754E5">
            <w:pPr>
              <w:tabs>
                <w:tab w:val="left" w:pos="204"/>
              </w:tabs>
              <w:spacing w:after="0"/>
              <w:jc w:val="center"/>
              <w:rPr>
                <w:rFonts w:ascii="Times New Roman" w:hAnsi="Times New Roman"/>
              </w:rPr>
            </w:pPr>
            <w:r w:rsidRPr="009754E5">
              <w:rPr>
                <w:rFonts w:ascii="Times New Roman" w:hAnsi="Times New Roman"/>
              </w:rPr>
              <w:t>Требуемый показатель выраженности корпорати</w:t>
            </w:r>
            <w:r w:rsidRPr="009754E5">
              <w:rPr>
                <w:rFonts w:ascii="Times New Roman" w:hAnsi="Times New Roman"/>
              </w:rPr>
              <w:t>в</w:t>
            </w:r>
            <w:r w:rsidRPr="009754E5">
              <w:rPr>
                <w:rFonts w:ascii="Times New Roman" w:hAnsi="Times New Roman"/>
              </w:rPr>
              <w:t>ной компетенции (выделить желаемый уровень, с</w:t>
            </w:r>
            <w:r w:rsidRPr="009754E5">
              <w:rPr>
                <w:rFonts w:ascii="Times New Roman" w:hAnsi="Times New Roman"/>
              </w:rPr>
              <w:t>о</w:t>
            </w:r>
            <w:r w:rsidRPr="009754E5">
              <w:rPr>
                <w:rFonts w:ascii="Times New Roman" w:hAnsi="Times New Roman"/>
              </w:rPr>
              <w:t>гласно требованиям предприятия-работодателя)</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A2472B" w:rsidRPr="00425C9E" w:rsidRDefault="009754E5">
            <w:pPr>
              <w:tabs>
                <w:tab w:val="left" w:pos="204"/>
              </w:tabs>
              <w:spacing w:after="0"/>
              <w:jc w:val="center"/>
              <w:rPr>
                <w:rFonts w:ascii="Times New Roman" w:hAnsi="Times New Roman"/>
                <w:sz w:val="20"/>
                <w:szCs w:val="20"/>
              </w:rPr>
            </w:pPr>
            <w:r w:rsidRPr="009754E5">
              <w:rPr>
                <w:rFonts w:ascii="Times New Roman" w:hAnsi="Times New Roman"/>
                <w:sz w:val="20"/>
                <w:szCs w:val="20"/>
              </w:rPr>
              <w:t>Требуемый показатель выраженности корпоративной компетенции (выделить желаемый уровень, согласно требованиям предприятия-работодателя)</w:t>
            </w:r>
          </w:p>
        </w:tc>
      </w:tr>
      <w:tr w:rsidR="009754E5" w:rsidRPr="00425C9E" w:rsidTr="009754E5">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4E5" w:rsidRPr="00425C9E" w:rsidRDefault="009754E5" w:rsidP="009754E5">
            <w:pPr>
              <w:spacing w:after="0" w:line="240" w:lineRule="auto"/>
              <w:rPr>
                <w:rFonts w:ascii="Times New Roman" w:hAnsi="Times New Roman"/>
                <w:b/>
                <w:bCs/>
                <w:sz w:val="20"/>
                <w:szCs w:val="20"/>
              </w:rPr>
            </w:pPr>
          </w:p>
        </w:tc>
        <w:tc>
          <w:tcPr>
            <w:tcW w:w="581" w:type="pct"/>
            <w:tcBorders>
              <w:bottom w:val="single" w:sz="4" w:space="0" w:color="auto"/>
            </w:tcBorders>
            <w:shd w:val="clear" w:color="auto" w:fill="FFF2CC"/>
            <w:vAlign w:val="center"/>
            <w:hideMark/>
          </w:tcPr>
          <w:p w:rsidR="009754E5" w:rsidRPr="009754E5" w:rsidRDefault="009754E5" w:rsidP="009754E5">
            <w:pPr>
              <w:tabs>
                <w:tab w:val="left" w:pos="204"/>
              </w:tabs>
              <w:spacing w:after="0"/>
              <w:jc w:val="center"/>
              <w:rPr>
                <w:rFonts w:ascii="Times New Roman" w:hAnsi="Times New Roman"/>
                <w:b/>
                <w:sz w:val="18"/>
                <w:szCs w:val="18"/>
              </w:rPr>
            </w:pPr>
            <w:r w:rsidRPr="009754E5">
              <w:rPr>
                <w:rFonts w:ascii="Times New Roman" w:hAnsi="Times New Roman"/>
                <w:b/>
                <w:sz w:val="18"/>
                <w:szCs w:val="18"/>
              </w:rPr>
              <w:t>Уровень огран</w:t>
            </w:r>
            <w:r w:rsidRPr="009754E5">
              <w:rPr>
                <w:rFonts w:ascii="Times New Roman" w:hAnsi="Times New Roman"/>
                <w:b/>
                <w:sz w:val="18"/>
                <w:szCs w:val="18"/>
              </w:rPr>
              <w:t>и</w:t>
            </w:r>
            <w:r w:rsidRPr="009754E5">
              <w:rPr>
                <w:rFonts w:ascii="Times New Roman" w:hAnsi="Times New Roman"/>
                <w:b/>
                <w:sz w:val="18"/>
                <w:szCs w:val="18"/>
              </w:rPr>
              <w:t>ченной компете</w:t>
            </w:r>
            <w:r w:rsidRPr="009754E5">
              <w:rPr>
                <w:rFonts w:ascii="Times New Roman" w:hAnsi="Times New Roman"/>
                <w:b/>
                <w:sz w:val="18"/>
                <w:szCs w:val="18"/>
              </w:rPr>
              <w:t>н</w:t>
            </w:r>
            <w:r w:rsidRPr="009754E5">
              <w:rPr>
                <w:rFonts w:ascii="Times New Roman" w:hAnsi="Times New Roman"/>
                <w:b/>
                <w:sz w:val="18"/>
                <w:szCs w:val="18"/>
              </w:rPr>
              <w:t>ции</w:t>
            </w:r>
          </w:p>
        </w:tc>
        <w:tc>
          <w:tcPr>
            <w:tcW w:w="581" w:type="pct"/>
            <w:tcBorders>
              <w:bottom w:val="single" w:sz="4" w:space="0" w:color="auto"/>
            </w:tcBorders>
            <w:shd w:val="clear" w:color="auto" w:fill="FFF2CC"/>
            <w:vAlign w:val="center"/>
            <w:hideMark/>
          </w:tcPr>
          <w:p w:rsidR="009754E5" w:rsidRPr="009754E5" w:rsidRDefault="009754E5" w:rsidP="009754E5">
            <w:pPr>
              <w:tabs>
                <w:tab w:val="left" w:pos="204"/>
              </w:tabs>
              <w:spacing w:after="0"/>
              <w:jc w:val="center"/>
              <w:rPr>
                <w:rFonts w:ascii="Times New Roman" w:hAnsi="Times New Roman"/>
                <w:b/>
                <w:sz w:val="18"/>
                <w:szCs w:val="18"/>
              </w:rPr>
            </w:pPr>
            <w:r w:rsidRPr="009754E5">
              <w:rPr>
                <w:rFonts w:ascii="Times New Roman" w:hAnsi="Times New Roman"/>
                <w:b/>
                <w:sz w:val="18"/>
                <w:szCs w:val="18"/>
              </w:rPr>
              <w:t>Уровень базовый</w:t>
            </w:r>
          </w:p>
        </w:tc>
        <w:tc>
          <w:tcPr>
            <w:tcW w:w="582" w:type="pct"/>
            <w:tcBorders>
              <w:bottom w:val="single" w:sz="4" w:space="0" w:color="auto"/>
            </w:tcBorders>
            <w:shd w:val="clear" w:color="auto" w:fill="FFF2CC"/>
            <w:vAlign w:val="center"/>
            <w:hideMark/>
          </w:tcPr>
          <w:p w:rsidR="009754E5" w:rsidRPr="009754E5" w:rsidRDefault="009754E5" w:rsidP="009754E5">
            <w:pPr>
              <w:tabs>
                <w:tab w:val="left" w:pos="204"/>
              </w:tabs>
              <w:spacing w:after="0"/>
              <w:jc w:val="center"/>
              <w:rPr>
                <w:rFonts w:ascii="Times New Roman" w:hAnsi="Times New Roman"/>
                <w:b/>
                <w:sz w:val="18"/>
                <w:szCs w:val="18"/>
              </w:rPr>
            </w:pPr>
            <w:r w:rsidRPr="009754E5">
              <w:rPr>
                <w:rFonts w:ascii="Times New Roman" w:hAnsi="Times New Roman"/>
                <w:b/>
                <w:sz w:val="18"/>
                <w:szCs w:val="18"/>
              </w:rPr>
              <w:t>Уровень масте</w:t>
            </w:r>
            <w:r w:rsidRPr="009754E5">
              <w:rPr>
                <w:rFonts w:ascii="Times New Roman" w:hAnsi="Times New Roman"/>
                <w:b/>
                <w:sz w:val="18"/>
                <w:szCs w:val="18"/>
              </w:rPr>
              <w:t>р</w:t>
            </w:r>
            <w:r w:rsidRPr="009754E5">
              <w:rPr>
                <w:rFonts w:ascii="Times New Roman" w:hAnsi="Times New Roman"/>
                <w:b/>
                <w:sz w:val="18"/>
                <w:szCs w:val="18"/>
              </w:rPr>
              <w:t>ства</w:t>
            </w: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9754E5" w:rsidRPr="00425C9E" w:rsidRDefault="009754E5" w:rsidP="009754E5">
            <w:pPr>
              <w:spacing w:after="0" w:line="240" w:lineRule="auto"/>
              <w:rPr>
                <w:rFonts w:ascii="Times New Roman" w:hAnsi="Times New Roman"/>
                <w:sz w:val="20"/>
                <w:szCs w:val="20"/>
              </w:rPr>
            </w:pPr>
          </w:p>
        </w:tc>
      </w:tr>
      <w:tr w:rsidR="00A2472B" w:rsidRPr="00425C9E" w:rsidTr="009754E5">
        <w:trPr>
          <w:trHeight w:val="858"/>
        </w:trPr>
        <w:tc>
          <w:tcPr>
            <w:tcW w:w="94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bCs/>
                <w:sz w:val="20"/>
                <w:szCs w:val="20"/>
              </w:rPr>
            </w:pPr>
            <w:proofErr w:type="spellStart"/>
            <w:r w:rsidRPr="00425C9E">
              <w:rPr>
                <w:rFonts w:ascii="Times New Roman" w:hAnsi="Times New Roman"/>
                <w:bCs/>
                <w:sz w:val="20"/>
                <w:szCs w:val="20"/>
              </w:rPr>
              <w:t>Инновативность</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9754E5" w:rsidRDefault="00A2472B">
            <w:pPr>
              <w:tabs>
                <w:tab w:val="left" w:pos="204"/>
              </w:tabs>
              <w:spacing w:after="0"/>
              <w:jc w:val="center"/>
              <w:rPr>
                <w:rFonts w:ascii="Times New Roman" w:hAnsi="Times New Roman"/>
                <w:sz w:val="20"/>
                <w:szCs w:val="20"/>
              </w:rPr>
            </w:pPr>
            <w:r w:rsidRPr="009754E5">
              <w:rPr>
                <w:rFonts w:ascii="Times New Roman" w:hAnsi="Times New Roman"/>
                <w:sz w:val="20"/>
                <w:szCs w:val="20"/>
              </w:rPr>
              <w:t>+</w:t>
            </w:r>
          </w:p>
        </w:tc>
        <w:tc>
          <w:tcPr>
            <w:tcW w:w="230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5D1535" w:rsidRDefault="005D1535" w:rsidP="005D1535">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2 Организовывать собственную деятельность, выбирать типовые методы и способы выполнения профессиональных задач, оценивать их эффекти</w:t>
            </w:r>
            <w:r w:rsidRPr="005F5846">
              <w:rPr>
                <w:rFonts w:ascii="Times New Roman" w:hAnsi="Times New Roman"/>
                <w:bCs/>
                <w:sz w:val="20"/>
                <w:szCs w:val="20"/>
              </w:rPr>
              <w:t>в</w:t>
            </w:r>
            <w:r w:rsidRPr="005F5846">
              <w:rPr>
                <w:rFonts w:ascii="Times New Roman" w:hAnsi="Times New Roman"/>
                <w:bCs/>
                <w:sz w:val="20"/>
                <w:szCs w:val="20"/>
              </w:rPr>
              <w:t xml:space="preserve">ность и качество </w:t>
            </w:r>
          </w:p>
          <w:p w:rsidR="005D1535" w:rsidRPr="00894636" w:rsidRDefault="005D1535" w:rsidP="005D1535">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Pr>
                <w:rFonts w:ascii="Times New Roman" w:hAnsi="Times New Roman"/>
                <w:bCs/>
                <w:sz w:val="20"/>
                <w:szCs w:val="20"/>
              </w:rPr>
              <w:t>0</w:t>
            </w:r>
            <w:r w:rsidRPr="00894636">
              <w:rPr>
                <w:rFonts w:ascii="Times New Roman" w:hAnsi="Times New Roman"/>
                <w:bCs/>
                <w:sz w:val="20"/>
                <w:szCs w:val="20"/>
              </w:rPr>
              <w:t>3 Принимать решения в стандартных и нестандартных ситуациях и н</w:t>
            </w:r>
            <w:r w:rsidRPr="00894636">
              <w:rPr>
                <w:rFonts w:ascii="Times New Roman" w:hAnsi="Times New Roman"/>
                <w:bCs/>
                <w:sz w:val="20"/>
                <w:szCs w:val="20"/>
              </w:rPr>
              <w:t>е</w:t>
            </w:r>
            <w:r w:rsidRPr="00894636">
              <w:rPr>
                <w:rFonts w:ascii="Times New Roman" w:hAnsi="Times New Roman"/>
                <w:bCs/>
                <w:sz w:val="20"/>
                <w:szCs w:val="20"/>
              </w:rPr>
              <w:t xml:space="preserve">сти за них ответственность </w:t>
            </w:r>
          </w:p>
          <w:p w:rsidR="005F41B4" w:rsidRPr="005F5846" w:rsidRDefault="005D1535" w:rsidP="00AC483F">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9 Ориентироваться в условиях частой смены технологий в професси</w:t>
            </w:r>
            <w:r w:rsidRPr="005F5846">
              <w:rPr>
                <w:rFonts w:ascii="Times New Roman" w:hAnsi="Times New Roman"/>
                <w:bCs/>
                <w:sz w:val="20"/>
                <w:szCs w:val="20"/>
              </w:rPr>
              <w:t>о</w:t>
            </w:r>
            <w:r w:rsidRPr="005F5846">
              <w:rPr>
                <w:rFonts w:ascii="Times New Roman" w:hAnsi="Times New Roman"/>
                <w:bCs/>
                <w:sz w:val="20"/>
                <w:szCs w:val="20"/>
              </w:rPr>
              <w:t>нальной деятельности</w:t>
            </w: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2472B" w:rsidRPr="00425C9E" w:rsidRDefault="00A2472B">
            <w:pPr>
              <w:autoSpaceDE w:val="0"/>
              <w:autoSpaceDN w:val="0"/>
              <w:adjustRightInd w:val="0"/>
              <w:spacing w:after="0" w:line="240" w:lineRule="auto"/>
              <w:rPr>
                <w:rFonts w:ascii="Times New Roman" w:hAnsi="Times New Roman"/>
                <w:sz w:val="20"/>
                <w:szCs w:val="20"/>
              </w:rPr>
            </w:pPr>
            <w:r w:rsidRPr="00425C9E">
              <w:rPr>
                <w:rFonts w:ascii="Times New Roman" w:hAnsi="Times New Roman"/>
                <w:b/>
                <w:bCs/>
                <w:sz w:val="20"/>
                <w:szCs w:val="20"/>
              </w:rPr>
              <w:t xml:space="preserve">Описание. </w:t>
            </w:r>
            <w:r w:rsidRPr="00425C9E">
              <w:rPr>
                <w:rFonts w:ascii="Times New Roman" w:hAnsi="Times New Roman"/>
                <w:sz w:val="20"/>
                <w:szCs w:val="20"/>
              </w:rPr>
              <w:t>Открыт к восприятию нового. Своевременно адаптируется к изменениям. В рабочих процессах и регламентах выявляет зоны, требующие совершенствования, своевременно предлагает реализуемые оптимизационные и новаторские идеи и способствует их реализации.</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Клиентоориентированность</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5D1535" w:rsidRPr="005F5846" w:rsidRDefault="005D1535" w:rsidP="005D1535">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1 Понимать сущность и социальную значимость своей будущей профе</w:t>
            </w:r>
            <w:r w:rsidRPr="005F5846">
              <w:rPr>
                <w:rFonts w:ascii="Times New Roman" w:hAnsi="Times New Roman"/>
                <w:bCs/>
                <w:sz w:val="20"/>
                <w:szCs w:val="20"/>
              </w:rPr>
              <w:t>с</w:t>
            </w:r>
            <w:r w:rsidRPr="005F5846">
              <w:rPr>
                <w:rFonts w:ascii="Times New Roman" w:hAnsi="Times New Roman"/>
                <w:bCs/>
                <w:sz w:val="20"/>
                <w:szCs w:val="20"/>
              </w:rPr>
              <w:t>сии, проявлять к ней устойчивый интерес</w:t>
            </w:r>
          </w:p>
          <w:p w:rsidR="00A2472B" w:rsidRPr="005D1535" w:rsidRDefault="005D1535" w:rsidP="00AC483F">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2 Организовывать собственную деятельность, выбирать типовые методы и способы выполнения профессиональных задач, оценивать их эффекти</w:t>
            </w:r>
            <w:r w:rsidRPr="005F5846">
              <w:rPr>
                <w:rFonts w:ascii="Times New Roman" w:hAnsi="Times New Roman"/>
                <w:bCs/>
                <w:sz w:val="20"/>
                <w:szCs w:val="20"/>
              </w:rPr>
              <w:t>в</w:t>
            </w:r>
            <w:r w:rsidRPr="005F5846">
              <w:rPr>
                <w:rFonts w:ascii="Times New Roman" w:hAnsi="Times New Roman"/>
                <w:bCs/>
                <w:sz w:val="20"/>
                <w:szCs w:val="20"/>
              </w:rPr>
              <w:t xml:space="preserve">ность и качество </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tabs>
                <w:tab w:val="left" w:pos="204"/>
              </w:tabs>
              <w:spacing w:after="0"/>
              <w:rPr>
                <w:rFonts w:ascii="Times New Roman" w:hAnsi="Times New Roman"/>
                <w:sz w:val="20"/>
                <w:szCs w:val="20"/>
              </w:rPr>
            </w:pPr>
            <w:r w:rsidRPr="00425C9E">
              <w:rPr>
                <w:rFonts w:ascii="Times New Roman" w:hAnsi="Times New Roman"/>
                <w:b/>
                <w:bCs/>
                <w:sz w:val="20"/>
                <w:szCs w:val="20"/>
              </w:rPr>
              <w:t xml:space="preserve">Описание. </w:t>
            </w:r>
            <w:r w:rsidR="005F5846" w:rsidRPr="005F5846">
              <w:rPr>
                <w:rFonts w:ascii="Times New Roman" w:hAnsi="Times New Roman"/>
                <w:sz w:val="20"/>
                <w:szCs w:val="20"/>
              </w:rPr>
              <w:t>Регулярно инициирует и поддерживает взаимодействие с внутренними/внешними клиентами, оперативно реагирует на запросы, информирует их по вопросам, находящимся в работе. Инициативно проясняет и изучает актуальные запросы, интересы и цели клиентов, получает обратную связь. Своевременно предлагает решения, отвечающие потребностям и интересам клиентов и соответствующие интересам компании. На основе обратной связи от клиентов корректирует свои действия. Приклад</w:t>
            </w:r>
            <w:r w:rsidR="005F5846" w:rsidRPr="005F5846">
              <w:rPr>
                <w:rFonts w:ascii="Times New Roman" w:hAnsi="Times New Roman"/>
                <w:sz w:val="20"/>
                <w:szCs w:val="20"/>
              </w:rPr>
              <w:t>ы</w:t>
            </w:r>
            <w:r w:rsidR="005F5846" w:rsidRPr="005F5846">
              <w:rPr>
                <w:rFonts w:ascii="Times New Roman" w:hAnsi="Times New Roman"/>
                <w:sz w:val="20"/>
                <w:szCs w:val="20"/>
              </w:rPr>
              <w:t>вает дополнительные усилия для решения вопроса клиента, обеспечивает превышение требуемого уровня услуги и сервиса для большей удовлетворенности клиента.</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Ответственность за</w:t>
            </w:r>
          </w:p>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bCs/>
                <w:sz w:val="20"/>
                <w:szCs w:val="20"/>
              </w:rPr>
              <w:t>результат</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5D1535" w:rsidRPr="005F5846" w:rsidRDefault="005D1535" w:rsidP="005D1535">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1 Понимать сущность и социальную значимость своей будущей профе</w:t>
            </w:r>
            <w:r w:rsidRPr="005F5846">
              <w:rPr>
                <w:rFonts w:ascii="Times New Roman" w:hAnsi="Times New Roman"/>
                <w:bCs/>
                <w:sz w:val="20"/>
                <w:szCs w:val="20"/>
              </w:rPr>
              <w:t>с</w:t>
            </w:r>
            <w:r w:rsidRPr="005F5846">
              <w:rPr>
                <w:rFonts w:ascii="Times New Roman" w:hAnsi="Times New Roman"/>
                <w:bCs/>
                <w:sz w:val="20"/>
                <w:szCs w:val="20"/>
              </w:rPr>
              <w:t>сии, проявлять к ней устойчивый интерес</w:t>
            </w:r>
          </w:p>
          <w:p w:rsidR="005D1535" w:rsidRPr="00894636" w:rsidRDefault="005D1535" w:rsidP="005D1535">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Pr>
                <w:rFonts w:ascii="Times New Roman" w:hAnsi="Times New Roman"/>
                <w:bCs/>
                <w:sz w:val="20"/>
                <w:szCs w:val="20"/>
              </w:rPr>
              <w:t>0</w:t>
            </w:r>
            <w:r w:rsidRPr="00894636">
              <w:rPr>
                <w:rFonts w:ascii="Times New Roman" w:hAnsi="Times New Roman"/>
                <w:bCs/>
                <w:sz w:val="20"/>
                <w:szCs w:val="20"/>
              </w:rPr>
              <w:t>3 Принимать решения в стандартных и нестандартных ситуациях и н</w:t>
            </w:r>
            <w:r w:rsidRPr="00894636">
              <w:rPr>
                <w:rFonts w:ascii="Times New Roman" w:hAnsi="Times New Roman"/>
                <w:bCs/>
                <w:sz w:val="20"/>
                <w:szCs w:val="20"/>
              </w:rPr>
              <w:t>е</w:t>
            </w:r>
            <w:r w:rsidRPr="00894636">
              <w:rPr>
                <w:rFonts w:ascii="Times New Roman" w:hAnsi="Times New Roman"/>
                <w:bCs/>
                <w:sz w:val="20"/>
                <w:szCs w:val="20"/>
              </w:rPr>
              <w:t xml:space="preserve">сти за них ответственность </w:t>
            </w:r>
          </w:p>
          <w:p w:rsidR="005D1535" w:rsidRPr="005F5846" w:rsidRDefault="005D1535" w:rsidP="005D1535">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2472B" w:rsidRPr="00A450B4" w:rsidRDefault="005D1535" w:rsidP="00AC483F">
            <w:pPr>
              <w:tabs>
                <w:tab w:val="left" w:pos="204"/>
              </w:tabs>
              <w:spacing w:after="0"/>
              <w:jc w:val="both"/>
              <w:rPr>
                <w:rFonts w:ascii="Times New Roman" w:hAnsi="Times New Roman"/>
                <w:sz w:val="20"/>
                <w:szCs w:val="20"/>
              </w:rPr>
            </w:pPr>
            <w:r w:rsidRPr="005F5846">
              <w:rPr>
                <w:rFonts w:ascii="Times New Roman" w:hAnsi="Times New Roman"/>
                <w:bCs/>
                <w:sz w:val="20"/>
                <w:szCs w:val="20"/>
              </w:rPr>
              <w:t>ОК.</w:t>
            </w:r>
            <w:r>
              <w:rPr>
                <w:rFonts w:ascii="Times New Roman" w:hAnsi="Times New Roman"/>
                <w:bCs/>
                <w:sz w:val="20"/>
                <w:szCs w:val="20"/>
              </w:rPr>
              <w:t>0</w:t>
            </w:r>
            <w:r w:rsidRPr="005F5846">
              <w:rPr>
                <w:rFonts w:ascii="Times New Roman" w:hAnsi="Times New Roman"/>
                <w:bCs/>
                <w:sz w:val="20"/>
                <w:szCs w:val="20"/>
              </w:rPr>
              <w:t>9 Ориентироваться в условиях частой смены технологий в професси</w:t>
            </w:r>
            <w:r w:rsidRPr="005F5846">
              <w:rPr>
                <w:rFonts w:ascii="Times New Roman" w:hAnsi="Times New Roman"/>
                <w:bCs/>
                <w:sz w:val="20"/>
                <w:szCs w:val="20"/>
              </w:rPr>
              <w:t>о</w:t>
            </w:r>
            <w:r w:rsidRPr="005F5846">
              <w:rPr>
                <w:rFonts w:ascii="Times New Roman" w:hAnsi="Times New Roman"/>
                <w:bCs/>
                <w:sz w:val="20"/>
                <w:szCs w:val="20"/>
              </w:rPr>
              <w:t>нальной деятельности</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autoSpaceDE w:val="0"/>
              <w:autoSpaceDN w:val="0"/>
              <w:adjustRightInd w:val="0"/>
              <w:spacing w:after="0" w:line="240" w:lineRule="auto"/>
              <w:rPr>
                <w:rFonts w:ascii="Times New Roman" w:hAnsi="Times New Roman"/>
                <w:sz w:val="20"/>
                <w:szCs w:val="20"/>
              </w:rPr>
            </w:pPr>
            <w:r w:rsidRPr="00425C9E">
              <w:rPr>
                <w:rFonts w:ascii="Times New Roman" w:hAnsi="Times New Roman"/>
                <w:b/>
                <w:bCs/>
                <w:sz w:val="20"/>
                <w:szCs w:val="20"/>
              </w:rPr>
              <w:t xml:space="preserve">Описание. </w:t>
            </w:r>
            <w:r w:rsidR="005F5846" w:rsidRPr="005F5846">
              <w:rPr>
                <w:rFonts w:ascii="Times New Roman" w:hAnsi="Times New Roman"/>
                <w:sz w:val="20"/>
                <w:szCs w:val="20"/>
              </w:rPr>
              <w:t xml:space="preserve">С готовностью берется за решение сложных задач. Действует настойчиво, активно и самостоятельно при достижении результата и преодолении препятствий. </w:t>
            </w:r>
            <w:r w:rsidR="005F5846" w:rsidRPr="005F5846">
              <w:rPr>
                <w:rFonts w:ascii="Times New Roman" w:hAnsi="Times New Roman"/>
                <w:sz w:val="20"/>
                <w:szCs w:val="20"/>
              </w:rPr>
              <w:lastRenderedPageBreak/>
              <w:t>Проявляет высокую работоспособность, не снижает результативность работы в условиях высокой нагрузки. Находит действенные способы достижения цели, меняет их в случае отсутствия требуемого эффекта. Доводит дело до конца, достигает результата высокого качества и повышает планку достижений. Своевременно принимает необх</w:t>
            </w:r>
            <w:r w:rsidR="005F5846" w:rsidRPr="005F5846">
              <w:rPr>
                <w:rFonts w:ascii="Times New Roman" w:hAnsi="Times New Roman"/>
                <w:sz w:val="20"/>
                <w:szCs w:val="20"/>
              </w:rPr>
              <w:t>о</w:t>
            </w:r>
            <w:r w:rsidR="005F5846" w:rsidRPr="005F5846">
              <w:rPr>
                <w:rFonts w:ascii="Times New Roman" w:hAnsi="Times New Roman"/>
                <w:sz w:val="20"/>
                <w:szCs w:val="20"/>
              </w:rPr>
              <w:t>димые решения в зоне своей ответственности. Соблюдает установленные договоренности и взятые на себя обязательства. Принимает персональную ответственность за полученные результаты и их улучшение, за ошибки и последствия своих решений. Принимает на себя ответственность компании перед обществом и окружающей средой.</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lastRenderedPageBreak/>
              <w:t>Организация</w:t>
            </w:r>
          </w:p>
          <w:p w:rsidR="00A2472B" w:rsidRPr="00425C9E" w:rsidRDefault="00A2472B">
            <w:pPr>
              <w:tabs>
                <w:tab w:val="left" w:pos="204"/>
              </w:tabs>
              <w:spacing w:after="0"/>
              <w:jc w:val="center"/>
              <w:rPr>
                <w:rFonts w:ascii="Times New Roman" w:hAnsi="Times New Roman"/>
                <w:bCs/>
                <w:sz w:val="20"/>
                <w:szCs w:val="20"/>
              </w:rPr>
            </w:pPr>
            <w:r w:rsidRPr="00425C9E">
              <w:rPr>
                <w:rFonts w:ascii="Times New Roman" w:hAnsi="Times New Roman"/>
                <w:bCs/>
                <w:sz w:val="20"/>
                <w:szCs w:val="20"/>
              </w:rPr>
              <w:t>рабочего процесса</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5F5846" w:rsidRPr="005F5846" w:rsidRDefault="005F5846" w:rsidP="005F584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1 Понимать сущность и социальную значимость своей будущей профе</w:t>
            </w:r>
            <w:r w:rsidRPr="005F5846">
              <w:rPr>
                <w:rFonts w:ascii="Times New Roman" w:hAnsi="Times New Roman"/>
                <w:bCs/>
                <w:sz w:val="20"/>
                <w:szCs w:val="20"/>
              </w:rPr>
              <w:t>с</w:t>
            </w:r>
            <w:r w:rsidRPr="005F5846">
              <w:rPr>
                <w:rFonts w:ascii="Times New Roman" w:hAnsi="Times New Roman"/>
                <w:bCs/>
                <w:sz w:val="20"/>
                <w:szCs w:val="20"/>
              </w:rPr>
              <w:t>сии, проявлять к ней устойчивый интерес</w:t>
            </w:r>
          </w:p>
          <w:p w:rsidR="005F5846" w:rsidRDefault="005F5846" w:rsidP="00AC483F">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2 Организовывать собственную деятельность, выбирать типовые методы и способы выполнения профессиональных задач, оценивать их эффекти</w:t>
            </w:r>
            <w:r w:rsidRPr="005F5846">
              <w:rPr>
                <w:rFonts w:ascii="Times New Roman" w:hAnsi="Times New Roman"/>
                <w:bCs/>
                <w:sz w:val="20"/>
                <w:szCs w:val="20"/>
              </w:rPr>
              <w:t>в</w:t>
            </w:r>
            <w:r w:rsidRPr="005F5846">
              <w:rPr>
                <w:rFonts w:ascii="Times New Roman" w:hAnsi="Times New Roman"/>
                <w:bCs/>
                <w:sz w:val="20"/>
                <w:szCs w:val="20"/>
              </w:rPr>
              <w:t xml:space="preserve">ность и качество </w:t>
            </w:r>
          </w:p>
          <w:p w:rsidR="00A2472B" w:rsidRPr="00A450B4" w:rsidRDefault="005F5846" w:rsidP="00AC483F">
            <w:pPr>
              <w:tabs>
                <w:tab w:val="left" w:pos="204"/>
              </w:tabs>
              <w:spacing w:after="0"/>
              <w:jc w:val="both"/>
              <w:rPr>
                <w:rFonts w:ascii="Times New Roman" w:hAnsi="Times New Roman"/>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9 Ориентироваться в условиях частой смены технологий в професси</w:t>
            </w:r>
            <w:r w:rsidRPr="005F5846">
              <w:rPr>
                <w:rFonts w:ascii="Times New Roman" w:hAnsi="Times New Roman"/>
                <w:bCs/>
                <w:sz w:val="20"/>
                <w:szCs w:val="20"/>
              </w:rPr>
              <w:t>о</w:t>
            </w:r>
            <w:r w:rsidRPr="005F5846">
              <w:rPr>
                <w:rFonts w:ascii="Times New Roman" w:hAnsi="Times New Roman"/>
                <w:bCs/>
                <w:sz w:val="20"/>
                <w:szCs w:val="20"/>
              </w:rPr>
              <w:t>нальной деятельности</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tabs>
                <w:tab w:val="left" w:pos="204"/>
              </w:tabs>
              <w:spacing w:after="0"/>
              <w:jc w:val="both"/>
              <w:rPr>
                <w:rFonts w:ascii="Times New Roman" w:hAnsi="Times New Roman"/>
                <w:sz w:val="20"/>
                <w:szCs w:val="20"/>
              </w:rPr>
            </w:pPr>
            <w:r w:rsidRPr="00425C9E">
              <w:rPr>
                <w:rFonts w:ascii="Times New Roman" w:hAnsi="Times New Roman"/>
                <w:b/>
                <w:bCs/>
                <w:sz w:val="20"/>
                <w:szCs w:val="20"/>
              </w:rPr>
              <w:t xml:space="preserve">Описание. </w:t>
            </w:r>
            <w:r w:rsidR="005F5846" w:rsidRPr="005F5846">
              <w:rPr>
                <w:rFonts w:ascii="Times New Roman" w:hAnsi="Times New Roman"/>
                <w:sz w:val="20"/>
                <w:szCs w:val="20"/>
              </w:rPr>
              <w:t>Четко планирует свое рабочее время и другие ресурсы для выполнения поставленных задач с учетом приоритетности их выполнения. Соблюдает установле</w:t>
            </w:r>
            <w:r w:rsidR="005F5846" w:rsidRPr="005F5846">
              <w:rPr>
                <w:rFonts w:ascii="Times New Roman" w:hAnsi="Times New Roman"/>
                <w:sz w:val="20"/>
                <w:szCs w:val="20"/>
              </w:rPr>
              <w:t>н</w:t>
            </w:r>
            <w:r w:rsidR="005F5846" w:rsidRPr="005F5846">
              <w:rPr>
                <w:rFonts w:ascii="Times New Roman" w:hAnsi="Times New Roman"/>
                <w:sz w:val="20"/>
                <w:szCs w:val="20"/>
              </w:rPr>
              <w:t>ные сроки выполнения поставленных задач. Действует четко в соответствии с правилами, инструкциями, стандартами и регламентами, обязательными к выполнению. Б</w:t>
            </w:r>
            <w:r w:rsidR="005F5846" w:rsidRPr="005F5846">
              <w:rPr>
                <w:rFonts w:ascii="Times New Roman" w:hAnsi="Times New Roman"/>
                <w:sz w:val="20"/>
                <w:szCs w:val="20"/>
              </w:rPr>
              <w:t>е</w:t>
            </w:r>
            <w:r w:rsidR="005F5846" w:rsidRPr="005F5846">
              <w:rPr>
                <w:rFonts w:ascii="Times New Roman" w:hAnsi="Times New Roman"/>
                <w:sz w:val="20"/>
                <w:szCs w:val="20"/>
              </w:rPr>
              <w:t>режно и рационально использует ресурсы компании. Честно и своевременно предоставляет руководителю полную информацию о ходе выполнения задачи и возникающих проблемах</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Командная работа и</w:t>
            </w:r>
          </w:p>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bCs/>
                <w:sz w:val="20"/>
                <w:szCs w:val="20"/>
              </w:rPr>
              <w:t xml:space="preserve">взаимовыручка </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5F5846" w:rsidRPr="005F5846" w:rsidRDefault="005F5846" w:rsidP="005F584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2472B" w:rsidRPr="00A450B4" w:rsidRDefault="005F5846" w:rsidP="005F5846">
            <w:pPr>
              <w:tabs>
                <w:tab w:val="left" w:pos="204"/>
              </w:tabs>
              <w:spacing w:after="0"/>
              <w:jc w:val="both"/>
              <w:rPr>
                <w:rFonts w:ascii="Times New Roman" w:hAnsi="Times New Roman"/>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6 Работать в коллективе и в команде, эффективно общаться с коллегами, руководством, потребителями</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autoSpaceDE w:val="0"/>
              <w:autoSpaceDN w:val="0"/>
              <w:adjustRightInd w:val="0"/>
              <w:spacing w:after="0" w:line="240" w:lineRule="auto"/>
              <w:rPr>
                <w:rFonts w:ascii="Times New Roman" w:hAnsi="Times New Roman"/>
                <w:sz w:val="20"/>
                <w:szCs w:val="20"/>
              </w:rPr>
            </w:pPr>
            <w:r w:rsidRPr="00425C9E">
              <w:rPr>
                <w:rFonts w:ascii="Times New Roman" w:hAnsi="Times New Roman"/>
                <w:b/>
                <w:bCs/>
                <w:sz w:val="20"/>
                <w:szCs w:val="20"/>
              </w:rPr>
              <w:t xml:space="preserve">Описание. </w:t>
            </w:r>
            <w:r w:rsidR="005F5846" w:rsidRPr="005F5846">
              <w:rPr>
                <w:rFonts w:ascii="Times New Roman" w:hAnsi="Times New Roman"/>
                <w:sz w:val="20"/>
                <w:szCs w:val="20"/>
              </w:rPr>
              <w:t>Активно работает на достижение общекомандного результата, а не индивидуальных целей. Учитывает влияние своих действий на смежные участки работы. Инициативно сотрудничает с коллегами, поддерживает их, оказывает необходимую помощь. По собственной инициативе своевременно предоставляет коллегам информ</w:t>
            </w:r>
            <w:r w:rsidR="005F5846" w:rsidRPr="005F5846">
              <w:rPr>
                <w:rFonts w:ascii="Times New Roman" w:hAnsi="Times New Roman"/>
                <w:sz w:val="20"/>
                <w:szCs w:val="20"/>
              </w:rPr>
              <w:t>а</w:t>
            </w:r>
            <w:r w:rsidR="005F5846" w:rsidRPr="005F5846">
              <w:rPr>
                <w:rFonts w:ascii="Times New Roman" w:hAnsi="Times New Roman"/>
                <w:sz w:val="20"/>
                <w:szCs w:val="20"/>
              </w:rPr>
              <w:t>цию и экспертизу, необходимые для достижения общего результата. Разделяет и соблюдает ценности, этические принципы, традиции команды и компании</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b/>
                <w:bCs/>
                <w:sz w:val="20"/>
                <w:szCs w:val="20"/>
              </w:rPr>
            </w:pPr>
          </w:p>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Развитие и забота о</w:t>
            </w:r>
          </w:p>
          <w:p w:rsidR="00A2472B" w:rsidRPr="00425C9E" w:rsidRDefault="00A2472B">
            <w:pPr>
              <w:tabs>
                <w:tab w:val="left" w:pos="204"/>
              </w:tabs>
              <w:spacing w:after="0"/>
              <w:jc w:val="center"/>
              <w:rPr>
                <w:rFonts w:ascii="Times New Roman" w:hAnsi="Times New Roman"/>
                <w:bCs/>
                <w:sz w:val="20"/>
                <w:szCs w:val="20"/>
              </w:rPr>
            </w:pPr>
            <w:r w:rsidRPr="00425C9E">
              <w:rPr>
                <w:rFonts w:ascii="Times New Roman" w:hAnsi="Times New Roman"/>
                <w:bCs/>
                <w:sz w:val="20"/>
                <w:szCs w:val="20"/>
              </w:rPr>
              <w:t>сотрудниках</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5F5846" w:rsidRPr="00894636" w:rsidRDefault="005F5846" w:rsidP="005F584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sidR="00A55E56">
              <w:rPr>
                <w:rFonts w:ascii="Times New Roman" w:hAnsi="Times New Roman"/>
                <w:bCs/>
                <w:sz w:val="20"/>
                <w:szCs w:val="20"/>
              </w:rPr>
              <w:t>0</w:t>
            </w:r>
            <w:r w:rsidRPr="00894636">
              <w:rPr>
                <w:rFonts w:ascii="Times New Roman" w:hAnsi="Times New Roman"/>
                <w:bCs/>
                <w:sz w:val="20"/>
                <w:szCs w:val="20"/>
              </w:rPr>
              <w:t>3 Принимать решения в стандартных и нестандартных ситуациях и н</w:t>
            </w:r>
            <w:r w:rsidRPr="00894636">
              <w:rPr>
                <w:rFonts w:ascii="Times New Roman" w:hAnsi="Times New Roman"/>
                <w:bCs/>
                <w:sz w:val="20"/>
                <w:szCs w:val="20"/>
              </w:rPr>
              <w:t>е</w:t>
            </w:r>
            <w:r w:rsidRPr="00894636">
              <w:rPr>
                <w:rFonts w:ascii="Times New Roman" w:hAnsi="Times New Roman"/>
                <w:bCs/>
                <w:sz w:val="20"/>
                <w:szCs w:val="20"/>
              </w:rPr>
              <w:t xml:space="preserve">сти за них ответственность </w:t>
            </w:r>
          </w:p>
          <w:p w:rsidR="005F5846" w:rsidRPr="00894636" w:rsidRDefault="005F5846" w:rsidP="00AC483F">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sidR="00A55E56">
              <w:rPr>
                <w:rFonts w:ascii="Times New Roman" w:hAnsi="Times New Roman"/>
                <w:bCs/>
                <w:sz w:val="20"/>
                <w:szCs w:val="20"/>
              </w:rPr>
              <w:t>0</w:t>
            </w:r>
            <w:r w:rsidRPr="00894636">
              <w:rPr>
                <w:rFonts w:ascii="Times New Roman" w:hAnsi="Times New Roman"/>
                <w:bCs/>
                <w:sz w:val="20"/>
                <w:szCs w:val="20"/>
              </w:rPr>
              <w:t>7 Брать на себя ответственность за работу членов команды (подчине</w:t>
            </w:r>
            <w:r w:rsidRPr="00894636">
              <w:rPr>
                <w:rFonts w:ascii="Times New Roman" w:hAnsi="Times New Roman"/>
                <w:bCs/>
                <w:sz w:val="20"/>
                <w:szCs w:val="20"/>
              </w:rPr>
              <w:t>н</w:t>
            </w:r>
            <w:r w:rsidRPr="00894636">
              <w:rPr>
                <w:rFonts w:ascii="Times New Roman" w:hAnsi="Times New Roman"/>
                <w:bCs/>
                <w:sz w:val="20"/>
                <w:szCs w:val="20"/>
              </w:rPr>
              <w:t xml:space="preserve">ных), за результат выполнения заданий </w:t>
            </w:r>
          </w:p>
          <w:p w:rsidR="00A2472B" w:rsidRPr="00894636" w:rsidRDefault="00A2472B" w:rsidP="00AC483F">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sidR="00A55E56">
              <w:rPr>
                <w:rFonts w:ascii="Times New Roman" w:hAnsi="Times New Roman"/>
                <w:bCs/>
                <w:sz w:val="20"/>
                <w:szCs w:val="20"/>
              </w:rPr>
              <w:t>0</w:t>
            </w:r>
            <w:r w:rsidRPr="00894636">
              <w:rPr>
                <w:rFonts w:ascii="Times New Roman" w:hAnsi="Times New Roman"/>
                <w:bCs/>
                <w:sz w:val="20"/>
                <w:szCs w:val="20"/>
              </w:rPr>
              <w:t>8</w:t>
            </w:r>
            <w:r w:rsidR="00AC483F" w:rsidRPr="00894636">
              <w:rPr>
                <w:rFonts w:ascii="Times New Roman" w:hAnsi="Times New Roman"/>
                <w:bCs/>
                <w:sz w:val="20"/>
                <w:szCs w:val="20"/>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2472B" w:rsidRPr="00A450B4" w:rsidRDefault="00A2472B" w:rsidP="00AC483F">
            <w:pPr>
              <w:tabs>
                <w:tab w:val="left" w:pos="204"/>
              </w:tabs>
              <w:spacing w:after="0"/>
              <w:jc w:val="both"/>
              <w:rPr>
                <w:rFonts w:ascii="Times New Roman" w:hAnsi="Times New Roman"/>
                <w:sz w:val="20"/>
                <w:szCs w:val="20"/>
              </w:rPr>
            </w:pPr>
            <w:r w:rsidRPr="00894636">
              <w:rPr>
                <w:rFonts w:ascii="Times New Roman" w:hAnsi="Times New Roman"/>
                <w:bCs/>
                <w:sz w:val="20"/>
                <w:szCs w:val="20"/>
              </w:rPr>
              <w:t>ОК.</w:t>
            </w:r>
            <w:r w:rsidR="00A55E56">
              <w:rPr>
                <w:rFonts w:ascii="Times New Roman" w:hAnsi="Times New Roman"/>
                <w:bCs/>
                <w:sz w:val="20"/>
                <w:szCs w:val="20"/>
              </w:rPr>
              <w:t>0</w:t>
            </w:r>
            <w:r w:rsidRPr="00894636">
              <w:rPr>
                <w:rFonts w:ascii="Times New Roman" w:hAnsi="Times New Roman"/>
                <w:bCs/>
                <w:sz w:val="20"/>
                <w:szCs w:val="20"/>
              </w:rPr>
              <w:t>9</w:t>
            </w:r>
            <w:r w:rsidR="00717B68" w:rsidRPr="00894636">
              <w:rPr>
                <w:rFonts w:ascii="Times New Roman" w:hAnsi="Times New Roman"/>
                <w:bCs/>
                <w:sz w:val="20"/>
                <w:szCs w:val="20"/>
              </w:rPr>
              <w:t xml:space="preserve"> Ориентироваться в условиях частой смены технологий в професси</w:t>
            </w:r>
            <w:r w:rsidR="00717B68" w:rsidRPr="00894636">
              <w:rPr>
                <w:rFonts w:ascii="Times New Roman" w:hAnsi="Times New Roman"/>
                <w:bCs/>
                <w:sz w:val="20"/>
                <w:szCs w:val="20"/>
              </w:rPr>
              <w:t>о</w:t>
            </w:r>
            <w:r w:rsidR="00717B68" w:rsidRPr="00894636">
              <w:rPr>
                <w:rFonts w:ascii="Times New Roman" w:hAnsi="Times New Roman"/>
                <w:bCs/>
                <w:sz w:val="20"/>
                <w:szCs w:val="20"/>
              </w:rPr>
              <w:t>нальной деятельности</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tabs>
                <w:tab w:val="left" w:pos="204"/>
              </w:tabs>
              <w:spacing w:after="0"/>
              <w:jc w:val="both"/>
              <w:rPr>
                <w:rFonts w:ascii="Times New Roman" w:hAnsi="Times New Roman"/>
                <w:sz w:val="20"/>
                <w:szCs w:val="20"/>
              </w:rPr>
            </w:pPr>
            <w:r w:rsidRPr="00425C9E">
              <w:rPr>
                <w:rFonts w:ascii="Times New Roman" w:hAnsi="Times New Roman"/>
                <w:b/>
                <w:bCs/>
                <w:sz w:val="20"/>
                <w:szCs w:val="20"/>
              </w:rPr>
              <w:t xml:space="preserve">Описание. </w:t>
            </w:r>
            <w:r w:rsidR="00894636" w:rsidRPr="00894636">
              <w:rPr>
                <w:rFonts w:ascii="Times New Roman" w:hAnsi="Times New Roman"/>
                <w:sz w:val="20"/>
                <w:szCs w:val="20"/>
              </w:rPr>
              <w:t>Реализация работы по развитию, мотивированию подчиненных, привлечению в команду высокопотенциальных сотрудников и дальнейшему их продвижению.</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Комплексное</w:t>
            </w:r>
          </w:p>
          <w:p w:rsidR="00A2472B" w:rsidRPr="00425C9E" w:rsidRDefault="00A2472B">
            <w:pPr>
              <w:autoSpaceDE w:val="0"/>
              <w:autoSpaceDN w:val="0"/>
              <w:adjustRightInd w:val="0"/>
              <w:spacing w:after="0" w:line="240" w:lineRule="auto"/>
              <w:jc w:val="center"/>
              <w:rPr>
                <w:rFonts w:ascii="Times New Roman" w:hAnsi="Times New Roman"/>
                <w:sz w:val="20"/>
                <w:szCs w:val="20"/>
              </w:rPr>
            </w:pPr>
            <w:r w:rsidRPr="00425C9E">
              <w:rPr>
                <w:rFonts w:ascii="Times New Roman" w:hAnsi="Times New Roman"/>
                <w:bCs/>
                <w:sz w:val="20"/>
                <w:szCs w:val="20"/>
              </w:rPr>
              <w:t xml:space="preserve">мышление </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894636" w:rsidRPr="005F5846" w:rsidRDefault="00894636" w:rsidP="0089463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1 Понимать сущность и социальную значимость своей будущей профе</w:t>
            </w:r>
            <w:r w:rsidRPr="005F5846">
              <w:rPr>
                <w:rFonts w:ascii="Times New Roman" w:hAnsi="Times New Roman"/>
                <w:bCs/>
                <w:sz w:val="20"/>
                <w:szCs w:val="20"/>
              </w:rPr>
              <w:t>с</w:t>
            </w:r>
            <w:r w:rsidRPr="005F5846">
              <w:rPr>
                <w:rFonts w:ascii="Times New Roman" w:hAnsi="Times New Roman"/>
                <w:bCs/>
                <w:sz w:val="20"/>
                <w:szCs w:val="20"/>
              </w:rPr>
              <w:t>сии, проявлять к ней устойчивый интерес</w:t>
            </w:r>
          </w:p>
          <w:p w:rsidR="00717B68" w:rsidRPr="00894636" w:rsidRDefault="00717B68" w:rsidP="00AC483F">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sidR="00A55E56">
              <w:rPr>
                <w:rFonts w:ascii="Times New Roman" w:hAnsi="Times New Roman"/>
                <w:bCs/>
                <w:sz w:val="20"/>
                <w:szCs w:val="20"/>
              </w:rPr>
              <w:t>0</w:t>
            </w:r>
            <w:r w:rsidRPr="00894636">
              <w:rPr>
                <w:rFonts w:ascii="Times New Roman" w:hAnsi="Times New Roman"/>
                <w:bCs/>
                <w:sz w:val="20"/>
                <w:szCs w:val="20"/>
              </w:rPr>
              <w:t>3 Принимать решения в стандартных и нестандартных ситуациях и н</w:t>
            </w:r>
            <w:r w:rsidRPr="00894636">
              <w:rPr>
                <w:rFonts w:ascii="Times New Roman" w:hAnsi="Times New Roman"/>
                <w:bCs/>
                <w:sz w:val="20"/>
                <w:szCs w:val="20"/>
              </w:rPr>
              <w:t>е</w:t>
            </w:r>
            <w:r w:rsidRPr="00894636">
              <w:rPr>
                <w:rFonts w:ascii="Times New Roman" w:hAnsi="Times New Roman"/>
                <w:bCs/>
                <w:sz w:val="20"/>
                <w:szCs w:val="20"/>
              </w:rPr>
              <w:lastRenderedPageBreak/>
              <w:t xml:space="preserve">сти за них ответственность </w:t>
            </w:r>
          </w:p>
          <w:p w:rsidR="00894636" w:rsidRPr="00894636" w:rsidRDefault="00894636" w:rsidP="0089463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Pr>
                <w:rFonts w:ascii="Times New Roman" w:hAnsi="Times New Roman"/>
                <w:bCs/>
                <w:sz w:val="20"/>
                <w:szCs w:val="20"/>
              </w:rPr>
              <w:t>.</w:t>
            </w:r>
            <w:r w:rsidRPr="00894636">
              <w:rPr>
                <w:rFonts w:ascii="Times New Roman" w:hAnsi="Times New Roman"/>
                <w:bCs/>
                <w:sz w:val="20"/>
                <w:szCs w:val="20"/>
              </w:rPr>
              <w:t>10</w:t>
            </w:r>
            <w:r w:rsidRPr="00894636">
              <w:rPr>
                <w:rFonts w:ascii="Times New Roman" w:hAnsi="Times New Roman"/>
                <w:bCs/>
                <w:sz w:val="20"/>
                <w:szCs w:val="20"/>
              </w:rPr>
              <w:tab/>
              <w:t>Пользоваться профессиональной документацией на государственном и иностранном языках</w:t>
            </w:r>
          </w:p>
          <w:p w:rsidR="00A2472B" w:rsidRPr="00894636" w:rsidRDefault="00894636" w:rsidP="0089463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Pr>
                <w:rFonts w:ascii="Times New Roman" w:hAnsi="Times New Roman"/>
                <w:bCs/>
                <w:sz w:val="20"/>
                <w:szCs w:val="20"/>
              </w:rPr>
              <w:t>.</w:t>
            </w:r>
            <w:r w:rsidRPr="00894636">
              <w:rPr>
                <w:rFonts w:ascii="Times New Roman" w:hAnsi="Times New Roman"/>
                <w:bCs/>
                <w:sz w:val="20"/>
                <w:szCs w:val="20"/>
              </w:rPr>
              <w:t>11</w:t>
            </w:r>
            <w:r w:rsidRPr="00894636">
              <w:rPr>
                <w:rFonts w:ascii="Times New Roman" w:hAnsi="Times New Roman"/>
                <w:bCs/>
                <w:sz w:val="20"/>
                <w:szCs w:val="20"/>
              </w:rPr>
              <w:tab/>
              <w:t>Использовать знания по финансовой грамотности, планировать пре</w:t>
            </w:r>
            <w:r w:rsidRPr="00894636">
              <w:rPr>
                <w:rFonts w:ascii="Times New Roman" w:hAnsi="Times New Roman"/>
                <w:bCs/>
                <w:sz w:val="20"/>
                <w:szCs w:val="20"/>
              </w:rPr>
              <w:t>д</w:t>
            </w:r>
            <w:r w:rsidRPr="00894636">
              <w:rPr>
                <w:rFonts w:ascii="Times New Roman" w:hAnsi="Times New Roman"/>
                <w:bCs/>
                <w:sz w:val="20"/>
                <w:szCs w:val="20"/>
              </w:rPr>
              <w:t>принимательскую деятельность в профессиональной сфере</w:t>
            </w:r>
            <w:r w:rsidRPr="00894636">
              <w:rPr>
                <w:rFonts w:ascii="Times New Roman" w:hAnsi="Times New Roman"/>
                <w:bCs/>
                <w:sz w:val="20"/>
                <w:szCs w:val="20"/>
              </w:rPr>
              <w:tab/>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tabs>
                <w:tab w:val="left" w:pos="204"/>
              </w:tabs>
              <w:spacing w:after="0"/>
              <w:jc w:val="both"/>
              <w:rPr>
                <w:rFonts w:ascii="Times New Roman" w:hAnsi="Times New Roman"/>
                <w:sz w:val="20"/>
                <w:szCs w:val="20"/>
              </w:rPr>
            </w:pPr>
            <w:r w:rsidRPr="00425C9E">
              <w:rPr>
                <w:rFonts w:ascii="Times New Roman" w:hAnsi="Times New Roman"/>
                <w:b/>
                <w:bCs/>
                <w:sz w:val="20"/>
                <w:szCs w:val="20"/>
              </w:rPr>
              <w:lastRenderedPageBreak/>
              <w:t xml:space="preserve">Описание. </w:t>
            </w:r>
            <w:r w:rsidR="00894636" w:rsidRPr="00894636">
              <w:rPr>
                <w:rFonts w:ascii="Times New Roman" w:hAnsi="Times New Roman"/>
                <w:sz w:val="20"/>
                <w:szCs w:val="20"/>
              </w:rPr>
              <w:t>Делает точные выводы на основе анализа различных видов значимых данных о ситуации и причинах ее возникновения. Выбирает действия, минимизирующие риски и финансовые</w:t>
            </w:r>
            <w:r w:rsidR="00894636">
              <w:rPr>
                <w:rFonts w:ascii="Times New Roman" w:hAnsi="Times New Roman"/>
                <w:sz w:val="20"/>
                <w:szCs w:val="20"/>
              </w:rPr>
              <w:t xml:space="preserve"> </w:t>
            </w:r>
            <w:r w:rsidR="00894636" w:rsidRPr="00894636">
              <w:rPr>
                <w:rFonts w:ascii="Times New Roman" w:hAnsi="Times New Roman"/>
                <w:sz w:val="20"/>
                <w:szCs w:val="20"/>
              </w:rPr>
              <w:t>затраты</w:t>
            </w:r>
            <w:r w:rsidR="00894636">
              <w:rPr>
                <w:rFonts w:ascii="Times New Roman" w:hAnsi="Times New Roman"/>
                <w:sz w:val="20"/>
                <w:szCs w:val="20"/>
              </w:rPr>
              <w:t xml:space="preserve">, </w:t>
            </w:r>
            <w:r w:rsidR="00894636" w:rsidRPr="00894636">
              <w:rPr>
                <w:rFonts w:ascii="Times New Roman" w:hAnsi="Times New Roman"/>
                <w:sz w:val="20"/>
                <w:szCs w:val="20"/>
              </w:rPr>
              <w:t>позволяющие использовать возможности ситуации.</w:t>
            </w:r>
          </w:p>
        </w:tc>
      </w:tr>
      <w:tr w:rsidR="00A2472B" w:rsidRPr="00425C9E" w:rsidTr="009754E5">
        <w:trPr>
          <w:trHeight w:val="464"/>
        </w:trPr>
        <w:tc>
          <w:tcPr>
            <w:tcW w:w="947"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autoSpaceDE w:val="0"/>
              <w:autoSpaceDN w:val="0"/>
              <w:adjustRightInd w:val="0"/>
              <w:spacing w:after="0" w:line="240" w:lineRule="auto"/>
              <w:jc w:val="center"/>
              <w:rPr>
                <w:rFonts w:ascii="Times New Roman" w:hAnsi="Times New Roman"/>
                <w:bCs/>
                <w:sz w:val="20"/>
                <w:szCs w:val="20"/>
              </w:rPr>
            </w:pPr>
            <w:r w:rsidRPr="00425C9E">
              <w:rPr>
                <w:rFonts w:ascii="Times New Roman" w:hAnsi="Times New Roman"/>
                <w:bCs/>
                <w:sz w:val="20"/>
                <w:szCs w:val="20"/>
              </w:rPr>
              <w:t>Эффективная</w:t>
            </w:r>
          </w:p>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bCs/>
                <w:sz w:val="20"/>
                <w:szCs w:val="20"/>
              </w:rPr>
              <w:t>коммуникация</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A2472B" w:rsidRPr="00425C9E" w:rsidRDefault="00A2472B">
            <w:pPr>
              <w:tabs>
                <w:tab w:val="left" w:pos="204"/>
              </w:tabs>
              <w:spacing w:after="0"/>
              <w:jc w:val="center"/>
              <w:rPr>
                <w:rFonts w:ascii="Times New Roman" w:hAnsi="Times New Roman"/>
                <w:sz w:val="20"/>
                <w:szCs w:val="20"/>
              </w:rPr>
            </w:pPr>
            <w:r w:rsidRPr="00425C9E">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7CAAC"/>
            <w:vAlign w:val="center"/>
            <w:hideMark/>
          </w:tcPr>
          <w:p w:rsidR="00A2472B" w:rsidRPr="00425C9E" w:rsidRDefault="00A2472B">
            <w:pPr>
              <w:tabs>
                <w:tab w:val="left" w:pos="204"/>
              </w:tabs>
              <w:spacing w:after="0"/>
              <w:jc w:val="center"/>
              <w:rPr>
                <w:rFonts w:ascii="Times New Roman" w:hAnsi="Times New Roman"/>
                <w:b/>
                <w:sz w:val="20"/>
                <w:szCs w:val="20"/>
              </w:rPr>
            </w:pPr>
            <w:r w:rsidRPr="00425C9E">
              <w:rPr>
                <w:rFonts w:ascii="Times New Roman" w:hAnsi="Times New Roman"/>
                <w:b/>
                <w:sz w:val="20"/>
                <w:szCs w:val="20"/>
              </w:rPr>
              <w:t>+</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894636" w:rsidRPr="005F5846" w:rsidRDefault="00894636" w:rsidP="0089463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1 Понимать сущность и социальную значимость своей будущей профе</w:t>
            </w:r>
            <w:r w:rsidRPr="005F5846">
              <w:rPr>
                <w:rFonts w:ascii="Times New Roman" w:hAnsi="Times New Roman"/>
                <w:bCs/>
                <w:sz w:val="20"/>
                <w:szCs w:val="20"/>
              </w:rPr>
              <w:t>с</w:t>
            </w:r>
            <w:r w:rsidRPr="005F5846">
              <w:rPr>
                <w:rFonts w:ascii="Times New Roman" w:hAnsi="Times New Roman"/>
                <w:bCs/>
                <w:sz w:val="20"/>
                <w:szCs w:val="20"/>
              </w:rPr>
              <w:t>сии, проявлять к ней устойчивый интерес</w:t>
            </w:r>
          </w:p>
          <w:p w:rsidR="00894636" w:rsidRDefault="00894636" w:rsidP="0089463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2 Организовывать собственную деятельность, выбирать типовые методы и способы выполнения профессиональных задач, оценивать их эффекти</w:t>
            </w:r>
            <w:r w:rsidRPr="005F5846">
              <w:rPr>
                <w:rFonts w:ascii="Times New Roman" w:hAnsi="Times New Roman"/>
                <w:bCs/>
                <w:sz w:val="20"/>
                <w:szCs w:val="20"/>
              </w:rPr>
              <w:t>в</w:t>
            </w:r>
            <w:r w:rsidRPr="005F5846">
              <w:rPr>
                <w:rFonts w:ascii="Times New Roman" w:hAnsi="Times New Roman"/>
                <w:bCs/>
                <w:sz w:val="20"/>
                <w:szCs w:val="20"/>
              </w:rPr>
              <w:t xml:space="preserve">ность и качество </w:t>
            </w:r>
          </w:p>
          <w:p w:rsidR="00894636" w:rsidRPr="00894636" w:rsidRDefault="00894636" w:rsidP="0089463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 05</w:t>
            </w:r>
            <w:r w:rsidRPr="00894636">
              <w:rPr>
                <w:rFonts w:ascii="Times New Roman" w:hAnsi="Times New Roman"/>
                <w:bCs/>
                <w:sz w:val="20"/>
                <w:szCs w:val="20"/>
              </w:rPr>
              <w:tab/>
              <w:t>Осуществлять устную и письменную коммуникацию на государс</w:t>
            </w:r>
            <w:r w:rsidRPr="00894636">
              <w:rPr>
                <w:rFonts w:ascii="Times New Roman" w:hAnsi="Times New Roman"/>
                <w:bCs/>
                <w:sz w:val="20"/>
                <w:szCs w:val="20"/>
              </w:rPr>
              <w:t>т</w:t>
            </w:r>
            <w:r w:rsidRPr="00894636">
              <w:rPr>
                <w:rFonts w:ascii="Times New Roman" w:hAnsi="Times New Roman"/>
                <w:bCs/>
                <w:sz w:val="20"/>
                <w:szCs w:val="20"/>
              </w:rPr>
              <w:t xml:space="preserve">венном языке Российской Федерации с учетом особенностей социального </w:t>
            </w:r>
          </w:p>
          <w:p w:rsidR="00894636" w:rsidRPr="00894636" w:rsidRDefault="00894636" w:rsidP="0089463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и культурного контекста</w:t>
            </w:r>
          </w:p>
          <w:p w:rsidR="00A2472B" w:rsidRDefault="00894636" w:rsidP="00894636">
            <w:pPr>
              <w:tabs>
                <w:tab w:val="left" w:pos="204"/>
              </w:tabs>
              <w:spacing w:after="0"/>
              <w:jc w:val="both"/>
              <w:rPr>
                <w:rFonts w:ascii="Times New Roman" w:hAnsi="Times New Roman"/>
                <w:bCs/>
                <w:sz w:val="20"/>
                <w:szCs w:val="20"/>
              </w:rPr>
            </w:pPr>
            <w:r w:rsidRPr="005F5846">
              <w:rPr>
                <w:rFonts w:ascii="Times New Roman" w:hAnsi="Times New Roman"/>
                <w:bCs/>
                <w:sz w:val="20"/>
                <w:szCs w:val="20"/>
              </w:rPr>
              <w:t>ОК.</w:t>
            </w:r>
            <w:r w:rsidR="00A55E56">
              <w:rPr>
                <w:rFonts w:ascii="Times New Roman" w:hAnsi="Times New Roman"/>
                <w:bCs/>
                <w:sz w:val="20"/>
                <w:szCs w:val="20"/>
              </w:rPr>
              <w:t>0</w:t>
            </w:r>
            <w:r w:rsidRPr="005F5846">
              <w:rPr>
                <w:rFonts w:ascii="Times New Roman" w:hAnsi="Times New Roman"/>
                <w:bCs/>
                <w:sz w:val="20"/>
                <w:szCs w:val="20"/>
              </w:rPr>
              <w:t>9 Ориентироваться в условиях частой смены технологий в професси</w:t>
            </w:r>
            <w:r w:rsidRPr="005F5846">
              <w:rPr>
                <w:rFonts w:ascii="Times New Roman" w:hAnsi="Times New Roman"/>
                <w:bCs/>
                <w:sz w:val="20"/>
                <w:szCs w:val="20"/>
              </w:rPr>
              <w:t>о</w:t>
            </w:r>
            <w:r w:rsidRPr="005F5846">
              <w:rPr>
                <w:rFonts w:ascii="Times New Roman" w:hAnsi="Times New Roman"/>
                <w:bCs/>
                <w:sz w:val="20"/>
                <w:szCs w:val="20"/>
              </w:rPr>
              <w:t>нальной деятельности</w:t>
            </w:r>
          </w:p>
          <w:p w:rsidR="00894636" w:rsidRPr="00894636" w:rsidRDefault="00894636" w:rsidP="00894636">
            <w:pPr>
              <w:tabs>
                <w:tab w:val="left" w:pos="204"/>
              </w:tabs>
              <w:spacing w:after="0"/>
              <w:jc w:val="both"/>
              <w:rPr>
                <w:rFonts w:ascii="Times New Roman" w:hAnsi="Times New Roman"/>
                <w:bCs/>
                <w:sz w:val="20"/>
                <w:szCs w:val="20"/>
              </w:rPr>
            </w:pPr>
            <w:r w:rsidRPr="00894636">
              <w:rPr>
                <w:rFonts w:ascii="Times New Roman" w:hAnsi="Times New Roman"/>
                <w:bCs/>
                <w:sz w:val="20"/>
                <w:szCs w:val="20"/>
              </w:rPr>
              <w:t>ОК</w:t>
            </w:r>
            <w:r>
              <w:rPr>
                <w:rFonts w:ascii="Times New Roman" w:hAnsi="Times New Roman"/>
                <w:bCs/>
                <w:sz w:val="20"/>
                <w:szCs w:val="20"/>
              </w:rPr>
              <w:t>.</w:t>
            </w:r>
            <w:r w:rsidRPr="00894636">
              <w:rPr>
                <w:rFonts w:ascii="Times New Roman" w:hAnsi="Times New Roman"/>
                <w:bCs/>
                <w:sz w:val="20"/>
                <w:szCs w:val="20"/>
              </w:rPr>
              <w:t>10</w:t>
            </w:r>
            <w:r w:rsidRPr="00894636">
              <w:rPr>
                <w:rFonts w:ascii="Times New Roman" w:hAnsi="Times New Roman"/>
                <w:bCs/>
                <w:sz w:val="20"/>
                <w:szCs w:val="20"/>
              </w:rPr>
              <w:tab/>
              <w:t>Пользоваться профессиональной документацией на государственном и иностранном языка</w:t>
            </w:r>
            <w:r>
              <w:rPr>
                <w:rFonts w:ascii="Times New Roman" w:hAnsi="Times New Roman"/>
                <w:bCs/>
                <w:sz w:val="20"/>
                <w:szCs w:val="20"/>
              </w:rPr>
              <w:t>х</w:t>
            </w: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9754E5">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A2472B" w:rsidRPr="00425C9E" w:rsidRDefault="00A2472B">
            <w:pPr>
              <w:spacing w:after="0" w:line="240" w:lineRule="auto"/>
              <w:rPr>
                <w:rFonts w:ascii="Times New Roman" w:hAnsi="Times New Roman"/>
                <w:sz w:val="20"/>
                <w:szCs w:val="20"/>
              </w:rPr>
            </w:pPr>
          </w:p>
        </w:tc>
      </w:tr>
      <w:tr w:rsidR="00A2472B" w:rsidRPr="00425C9E" w:rsidTr="00F7626E">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2472B" w:rsidRPr="00425C9E" w:rsidRDefault="00A2472B">
            <w:pPr>
              <w:autoSpaceDE w:val="0"/>
              <w:autoSpaceDN w:val="0"/>
              <w:adjustRightInd w:val="0"/>
              <w:spacing w:after="0" w:line="240" w:lineRule="auto"/>
              <w:rPr>
                <w:rFonts w:ascii="Times New Roman" w:hAnsi="Times New Roman"/>
                <w:sz w:val="20"/>
                <w:szCs w:val="20"/>
              </w:rPr>
            </w:pPr>
            <w:r w:rsidRPr="00425C9E">
              <w:rPr>
                <w:rFonts w:ascii="Times New Roman" w:hAnsi="Times New Roman"/>
                <w:b/>
                <w:bCs/>
                <w:sz w:val="20"/>
                <w:szCs w:val="20"/>
              </w:rPr>
              <w:t xml:space="preserve">Описание.  </w:t>
            </w:r>
            <w:r w:rsidR="00894636" w:rsidRPr="00894636">
              <w:rPr>
                <w:rFonts w:ascii="Times New Roman" w:hAnsi="Times New Roman"/>
                <w:sz w:val="20"/>
                <w:szCs w:val="20"/>
              </w:rPr>
              <w:t>Четко, последовательно и доступно излагает свою позицию в индивидуальном общении и перед аудиторией, использует формат общения, подходящий ситу</w:t>
            </w:r>
            <w:r w:rsidR="00894636" w:rsidRPr="00894636">
              <w:rPr>
                <w:rFonts w:ascii="Times New Roman" w:hAnsi="Times New Roman"/>
                <w:sz w:val="20"/>
                <w:szCs w:val="20"/>
              </w:rPr>
              <w:t>а</w:t>
            </w:r>
            <w:r w:rsidR="00894636" w:rsidRPr="00894636">
              <w:rPr>
                <w:rFonts w:ascii="Times New Roman" w:hAnsi="Times New Roman"/>
                <w:sz w:val="20"/>
                <w:szCs w:val="20"/>
              </w:rPr>
              <w:t>ции. Убедительно представляет и продвигает свою позицию, с использованием различных аргументов и способов в зависимости от специфики собеседника и ситуации. Уверенно управляет обсуждением. Внимательно выслушивает собеседника, проясняет его мнение, учитывает альтернативные позиции. Эффективно работает с возраж</w:t>
            </w:r>
            <w:r w:rsidR="00894636" w:rsidRPr="00894636">
              <w:rPr>
                <w:rFonts w:ascii="Times New Roman" w:hAnsi="Times New Roman"/>
                <w:sz w:val="20"/>
                <w:szCs w:val="20"/>
              </w:rPr>
              <w:t>е</w:t>
            </w:r>
            <w:r w:rsidR="00894636" w:rsidRPr="00894636">
              <w:rPr>
                <w:rFonts w:ascii="Times New Roman" w:hAnsi="Times New Roman"/>
                <w:sz w:val="20"/>
                <w:szCs w:val="20"/>
              </w:rPr>
              <w:t>ниями собеседника за счет убедительных своевременных контрдоводов. Уважительно и конструктивно взаимодействует с коллегами вне зависимости от их статуса и уровня подчинения. Целенаправленно выстраивает и поддерживает широкую сеть деловых контактов.</w:t>
            </w:r>
          </w:p>
        </w:tc>
      </w:tr>
    </w:tbl>
    <w:p w:rsidR="00A2472B" w:rsidRDefault="00A2472B" w:rsidP="00A2472B">
      <w:pPr>
        <w:tabs>
          <w:tab w:val="left" w:pos="204"/>
        </w:tabs>
        <w:jc w:val="center"/>
        <w:rPr>
          <w:rFonts w:ascii="Times New Roman" w:hAnsi="Times New Roman"/>
          <w:b/>
          <w:bCs/>
          <w:sz w:val="24"/>
          <w:szCs w:val="24"/>
        </w:rPr>
      </w:pPr>
    </w:p>
    <w:p w:rsidR="00A2472B" w:rsidRDefault="00A2472B" w:rsidP="00A2472B">
      <w:pPr>
        <w:rPr>
          <w:rFonts w:ascii="Times New Roman" w:hAnsi="Times New Roman"/>
          <w:b/>
          <w:bCs/>
          <w:sz w:val="24"/>
          <w:szCs w:val="24"/>
        </w:rPr>
      </w:pPr>
      <w:r>
        <w:rPr>
          <w:rFonts w:ascii="Times New Roman" w:hAnsi="Times New Roman"/>
          <w:b/>
          <w:bCs/>
          <w:sz w:val="24"/>
          <w:szCs w:val="24"/>
        </w:rPr>
        <w:t>Обозначения:</w:t>
      </w:r>
    </w:p>
    <w:p w:rsidR="00A2472B" w:rsidRDefault="00014FC2" w:rsidP="00A2472B">
      <w:pPr>
        <w:ind w:firstLine="709"/>
        <w:jc w:val="both"/>
        <w:rPr>
          <w:rFonts w:ascii="Times New Roman" w:hAnsi="Times New Roman"/>
          <w:sz w:val="24"/>
          <w:szCs w:val="24"/>
        </w:rPr>
      </w:pPr>
      <w:r w:rsidRPr="00014FC2">
        <w:rPr>
          <w:noProof/>
        </w:rPr>
      </w:r>
      <w:r w:rsidRPr="00014FC2">
        <w:rPr>
          <w:noProof/>
        </w:rPr>
        <w:pict>
          <v:rect id="Прямоугольник 8" o:spid="_x0000_s2051" style="width:17.5pt;height:11.3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" fillcolor="#fff2cc" strokeweight="1pt">
            <w10:wrap type="none"/>
            <w10:anchorlock/>
          </v:rect>
        </w:pict>
      </w:r>
      <w:r w:rsidR="00A2472B">
        <w:rPr>
          <w:rFonts w:ascii="Times New Roman" w:hAnsi="Times New Roman"/>
          <w:sz w:val="24"/>
          <w:szCs w:val="24"/>
        </w:rPr>
        <w:t xml:space="preserve"> – определяется работодателем</w:t>
      </w:r>
    </w:p>
    <w:p w:rsidR="00A2472B" w:rsidRDefault="00014FC2" w:rsidP="00A2472B">
      <w:pPr>
        <w:ind w:firstLine="709"/>
        <w:jc w:val="both"/>
        <w:rPr>
          <w:rFonts w:ascii="Times New Roman" w:hAnsi="Times New Roman"/>
          <w:sz w:val="24"/>
          <w:szCs w:val="24"/>
        </w:rPr>
      </w:pPr>
      <w:r w:rsidRPr="00014FC2">
        <w:rPr>
          <w:noProof/>
        </w:rPr>
      </w:r>
      <w:r w:rsidRPr="00014FC2">
        <w:rPr>
          <w:noProof/>
        </w:rPr>
        <w:pict>
          <v:rect id="Прямоугольник 4" o:spid="_x0000_s2050" style="width:17.5pt;height:11.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" fillcolor="#b4c7e7" strokeweight="1pt">
            <w10:wrap type="none"/>
            <w10:anchorlock/>
          </v:rect>
        </w:pict>
      </w:r>
      <w:r w:rsidR="00A2472B">
        <w:rPr>
          <w:rFonts w:ascii="Times New Roman" w:hAnsi="Times New Roman"/>
          <w:sz w:val="24"/>
          <w:szCs w:val="24"/>
        </w:rPr>
        <w:t xml:space="preserve"> – определяется федеральным государственным образовательным стандартом</w:t>
      </w:r>
    </w:p>
    <w:p w:rsidR="00A2472B" w:rsidRDefault="00A2472B" w:rsidP="00A2472B">
      <w:pPr>
        <w:jc w:val="center"/>
        <w:rPr>
          <w:rFonts w:ascii="Times New Roman" w:hAnsi="Times New Roman"/>
          <w:b/>
          <w:bCs/>
          <w:sz w:val="24"/>
          <w:szCs w:val="24"/>
        </w:rPr>
      </w:pPr>
    </w:p>
    <w:p w:rsidR="0017611D" w:rsidRDefault="0017611D" w:rsidP="00A2472B">
      <w:pPr>
        <w:jc w:val="center"/>
        <w:rPr>
          <w:rFonts w:ascii="Times New Roman" w:hAnsi="Times New Roman"/>
          <w:b/>
          <w:bCs/>
          <w:sz w:val="24"/>
          <w:szCs w:val="24"/>
        </w:rPr>
      </w:pPr>
    </w:p>
    <w:p w:rsidR="00A55E56" w:rsidRDefault="00A55E56" w:rsidP="00975CA6">
      <w:pPr>
        <w:jc w:val="center"/>
        <w:rPr>
          <w:rFonts w:ascii="Times New Roman" w:hAnsi="Times New Roman"/>
          <w:b/>
          <w:bCs/>
          <w:sz w:val="24"/>
          <w:szCs w:val="24"/>
        </w:rPr>
      </w:pPr>
    </w:p>
    <w:p w:rsidR="00975CA6" w:rsidRPr="00AA4ABA" w:rsidRDefault="00975CA6" w:rsidP="00975CA6">
      <w:pPr>
        <w:jc w:val="center"/>
        <w:rPr>
          <w:rFonts w:ascii="Times New Roman" w:hAnsi="Times New Roman"/>
          <w:b/>
          <w:bCs/>
          <w:sz w:val="24"/>
          <w:szCs w:val="24"/>
        </w:rPr>
      </w:pPr>
      <w:r w:rsidRPr="00AA4ABA">
        <w:rPr>
          <w:rFonts w:ascii="Times New Roman" w:hAnsi="Times New Roman"/>
          <w:b/>
          <w:bCs/>
          <w:sz w:val="24"/>
          <w:szCs w:val="24"/>
        </w:rPr>
        <w:lastRenderedPageBreak/>
        <w:t>Требуемый показатель выраженности корпоративной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11034"/>
        <w:gridCol w:w="3678"/>
      </w:tblGrid>
      <w:tr w:rsidR="00A2472B" w:rsidRPr="00975CA6" w:rsidTr="00A2472B">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2472B" w:rsidRPr="00975CA6" w:rsidRDefault="00A2472B">
            <w:pPr>
              <w:spacing w:after="0"/>
              <w:jc w:val="center"/>
              <w:rPr>
                <w:rFonts w:ascii="Times New Roman" w:hAnsi="Times New Roman"/>
                <w:b/>
                <w:bCs/>
                <w:color w:val="000000"/>
              </w:rPr>
            </w:pPr>
            <w:r w:rsidRPr="00975CA6">
              <w:rPr>
                <w:rFonts w:ascii="Times New Roman" w:hAnsi="Times New Roman"/>
                <w:b/>
                <w:bCs/>
                <w:color w:val="000000"/>
              </w:rPr>
              <w:t>Описание</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2472B" w:rsidRPr="00975CA6" w:rsidRDefault="00A2472B">
            <w:pPr>
              <w:spacing w:after="0"/>
              <w:jc w:val="center"/>
              <w:rPr>
                <w:rFonts w:ascii="Times New Roman" w:hAnsi="Times New Roman"/>
                <w:b/>
                <w:bCs/>
                <w:color w:val="000000"/>
              </w:rPr>
            </w:pPr>
            <w:r w:rsidRPr="00975CA6">
              <w:rPr>
                <w:rFonts w:ascii="Times New Roman" w:hAnsi="Times New Roman"/>
                <w:b/>
                <w:bCs/>
                <w:color w:val="000000"/>
              </w:rPr>
              <w:t>Уровень развития</w:t>
            </w:r>
          </w:p>
        </w:tc>
      </w:tr>
      <w:tr w:rsidR="00975CA6" w:rsidRPr="00975CA6" w:rsidTr="00A2472B">
        <w:trPr>
          <w:trHeight w:val="1095"/>
        </w:trPr>
        <w:tc>
          <w:tcPr>
            <w:tcW w:w="37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975CA6" w:rsidP="00975CA6">
            <w:pPr>
              <w:spacing w:after="0"/>
              <w:rPr>
                <w:rFonts w:ascii="Times New Roman" w:hAnsi="Times New Roman"/>
                <w:color w:val="000000"/>
              </w:rPr>
            </w:pPr>
            <w:r w:rsidRPr="00975CA6">
              <w:rPr>
                <w:rFonts w:ascii="Times New Roman" w:hAnsi="Times New Roman"/>
              </w:rPr>
              <w:t>Все обязанности выполнены в полной мере. Многие результаты превосходят запланированные, достижения вых</w:t>
            </w:r>
            <w:r w:rsidRPr="00975CA6">
              <w:rPr>
                <w:rFonts w:ascii="Times New Roman" w:hAnsi="Times New Roman"/>
              </w:rPr>
              <w:t>о</w:t>
            </w:r>
            <w:r w:rsidRPr="00975CA6">
              <w:rPr>
                <w:rFonts w:ascii="Times New Roman" w:hAnsi="Times New Roman"/>
              </w:rPr>
              <w:t xml:space="preserve">дят за рамки непосредственных обязанностей. Все ключевые компетенции, профессионально-технические знания и навыки, необходимые для конкретной должности, развиты </w:t>
            </w:r>
            <w:r w:rsidRPr="00975CA6">
              <w:rPr>
                <w:rFonts w:ascii="Times New Roman" w:hAnsi="Times New Roman"/>
              </w:rPr>
              <w:br/>
              <w:t>в достаточной степени или на уровне выше требуемого. Работник справился с внештатными ситуациями 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975CA6" w:rsidP="00975CA6">
            <w:pPr>
              <w:spacing w:after="0"/>
              <w:jc w:val="center"/>
              <w:rPr>
                <w:rFonts w:ascii="Times New Roman" w:hAnsi="Times New Roman"/>
                <w:color w:val="000000"/>
              </w:rPr>
            </w:pPr>
            <w:r w:rsidRPr="00975CA6">
              <w:rPr>
                <w:rFonts w:ascii="Times New Roman" w:hAnsi="Times New Roman"/>
              </w:rPr>
              <w:t>Уровень мастерства</w:t>
            </w:r>
          </w:p>
        </w:tc>
      </w:tr>
      <w:tr w:rsidR="00975CA6" w:rsidRPr="00975CA6" w:rsidTr="00A2472B">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975CA6" w:rsidP="00975CA6">
            <w:pPr>
              <w:spacing w:after="0"/>
              <w:rPr>
                <w:rFonts w:ascii="Times New Roman" w:hAnsi="Times New Roman"/>
                <w:color w:val="000000"/>
              </w:rPr>
            </w:pPr>
            <w:r w:rsidRPr="00975CA6">
              <w:rPr>
                <w:rFonts w:ascii="Times New Roman" w:hAnsi="Times New Roman"/>
                <w:color w:val="000000"/>
              </w:rPr>
              <w:t xml:space="preserve">Выполнены основные обязанности. Результаты в основном соответствуют запланированным. Некоторые задачи выполнены не в полном объеме. Отдельные компетенции, профессионально-технические знания </w:t>
            </w:r>
            <w:r w:rsidRPr="00975CA6">
              <w:rPr>
                <w:rFonts w:ascii="Times New Roman" w:hAnsi="Times New Roman"/>
                <w:color w:val="000000"/>
              </w:rPr>
              <w:br/>
              <w:t>и навыки, необходимые на занимаемой работником должности, требуют развития. Поведение соответствует тр</w:t>
            </w:r>
            <w:r w:rsidRPr="00975CA6">
              <w:rPr>
                <w:rFonts w:ascii="Times New Roman" w:hAnsi="Times New Roman"/>
                <w:color w:val="000000"/>
              </w:rPr>
              <w:t>е</w:t>
            </w:r>
            <w:r w:rsidRPr="00975CA6">
              <w:rPr>
                <w:rFonts w:ascii="Times New Roman" w:hAnsi="Times New Roman"/>
                <w:color w:val="000000"/>
              </w:rPr>
              <w:t>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975CA6" w:rsidP="00975CA6">
            <w:pPr>
              <w:spacing w:after="0"/>
              <w:jc w:val="center"/>
              <w:rPr>
                <w:rFonts w:ascii="Times New Roman" w:hAnsi="Times New Roman"/>
                <w:color w:val="000000"/>
              </w:rPr>
            </w:pPr>
            <w:r w:rsidRPr="00975CA6">
              <w:rPr>
                <w:rFonts w:ascii="Times New Roman" w:hAnsi="Times New Roman"/>
              </w:rPr>
              <w:t>Уровень базовый</w:t>
            </w:r>
          </w:p>
        </w:tc>
      </w:tr>
      <w:tr w:rsidR="00975CA6" w:rsidRPr="00975CA6" w:rsidTr="00A2472B">
        <w:trPr>
          <w:trHeight w:val="703"/>
        </w:trPr>
        <w:tc>
          <w:tcPr>
            <w:tcW w:w="37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204ED1" w:rsidP="00975CA6">
            <w:pPr>
              <w:spacing w:after="0"/>
              <w:rPr>
                <w:rFonts w:ascii="Times New Roman" w:hAnsi="Times New Roman"/>
                <w:color w:val="000000"/>
              </w:rPr>
            </w:pPr>
            <w:r>
              <w:rPr>
                <w:rFonts w:ascii="Times New Roman" w:hAnsi="Times New Roman"/>
                <w:color w:val="000000"/>
              </w:rPr>
              <w:t>В</w:t>
            </w:r>
            <w:r w:rsidR="00975CA6" w:rsidRPr="00975CA6">
              <w:rPr>
                <w:rFonts w:ascii="Times New Roman" w:hAnsi="Times New Roman"/>
                <w:color w:val="000000"/>
              </w:rPr>
              <w:t>ыполняет свои ключевые обязанности лишь частично. Некоторые задачи не выполнены. Компетенции, профе</w:t>
            </w:r>
            <w:r w:rsidR="00975CA6" w:rsidRPr="00975CA6">
              <w:rPr>
                <w:rFonts w:ascii="Times New Roman" w:hAnsi="Times New Roman"/>
                <w:color w:val="000000"/>
              </w:rPr>
              <w:t>с</w:t>
            </w:r>
            <w:r w:rsidR="00975CA6" w:rsidRPr="00975CA6">
              <w:rPr>
                <w:rFonts w:ascii="Times New Roman" w:hAnsi="Times New Roman"/>
                <w:color w:val="000000"/>
              </w:rPr>
              <w:t>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975CA6" w:rsidRPr="00975CA6" w:rsidRDefault="00975CA6" w:rsidP="00975CA6">
            <w:pPr>
              <w:spacing w:after="0"/>
              <w:jc w:val="center"/>
              <w:rPr>
                <w:rFonts w:ascii="Times New Roman" w:hAnsi="Times New Roman"/>
                <w:color w:val="000000"/>
              </w:rPr>
            </w:pPr>
            <w:r w:rsidRPr="00975CA6">
              <w:rPr>
                <w:rFonts w:ascii="Times New Roman" w:hAnsi="Times New Roman"/>
              </w:rPr>
              <w:t>Уровень ограниченной компетентн</w:t>
            </w:r>
            <w:r w:rsidRPr="00975CA6">
              <w:rPr>
                <w:rFonts w:ascii="Times New Roman" w:hAnsi="Times New Roman"/>
              </w:rPr>
              <w:t>о</w:t>
            </w:r>
            <w:r w:rsidRPr="00975CA6">
              <w:rPr>
                <w:rFonts w:ascii="Times New Roman" w:hAnsi="Times New Roman"/>
              </w:rPr>
              <w:t>сти</w:t>
            </w:r>
          </w:p>
        </w:tc>
      </w:tr>
    </w:tbl>
    <w:p w:rsidR="00D539DF" w:rsidRDefault="005746AC" w:rsidP="005746AC">
      <w:pPr>
        <w:tabs>
          <w:tab w:val="left" w:pos="204"/>
        </w:tabs>
        <w:jc w:val="center"/>
        <w:rPr>
          <w:rFonts w:ascii="Times New Roman" w:hAnsi="Times New Roman"/>
          <w:b/>
          <w:bCs/>
        </w:rPr>
      </w:pPr>
      <w:r>
        <w:rPr>
          <w:rFonts w:ascii="Times New Roman" w:hAnsi="Times New Roman"/>
          <w:b/>
          <w:bCs/>
        </w:rPr>
        <w:t xml:space="preserve"> </w:t>
      </w:r>
    </w:p>
    <w:sectPr w:rsidR="00D539DF" w:rsidSect="00B77AAA">
      <w:footerReference w:type="even" r:id="rId10"/>
      <w:footerReference w:type="default" r:id="rId11"/>
      <w:pgSz w:w="16838" w:h="11906" w:orient="landscape"/>
      <w:pgMar w:top="993"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94" w:rsidRDefault="00503394" w:rsidP="0018331B">
      <w:pPr>
        <w:spacing w:after="0" w:line="240" w:lineRule="auto"/>
      </w:pPr>
      <w:r>
        <w:separator/>
      </w:r>
    </w:p>
  </w:endnote>
  <w:endnote w:type="continuationSeparator" w:id="0">
    <w:p w:rsidR="00503394" w:rsidRDefault="00503394"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A3" w:rsidRDefault="00014FC2" w:rsidP="00733AEF">
    <w:pPr>
      <w:pStyle w:val="a5"/>
      <w:framePr w:wrap="around" w:vAnchor="text" w:hAnchor="margin" w:xAlign="right" w:y="1"/>
      <w:rPr>
        <w:rStyle w:val="a7"/>
      </w:rPr>
    </w:pPr>
    <w:r>
      <w:rPr>
        <w:rStyle w:val="a7"/>
      </w:rPr>
      <w:fldChar w:fldCharType="begin"/>
    </w:r>
    <w:r w:rsidR="008F30A3">
      <w:rPr>
        <w:rStyle w:val="a7"/>
      </w:rPr>
      <w:instrText xml:space="preserve">PAGE  </w:instrText>
    </w:r>
    <w:r>
      <w:rPr>
        <w:rStyle w:val="a7"/>
      </w:rPr>
      <w:fldChar w:fldCharType="end"/>
    </w:r>
  </w:p>
  <w:p w:rsidR="008F30A3" w:rsidRDefault="008F30A3"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A3" w:rsidRDefault="00014FC2" w:rsidP="00285FE4">
    <w:pPr>
      <w:pStyle w:val="a5"/>
      <w:jc w:val="right"/>
    </w:pPr>
    <w:r>
      <w:fldChar w:fldCharType="begin"/>
    </w:r>
    <w:r w:rsidR="008F30A3">
      <w:instrText>PAGE   \* MERGEFORMAT</w:instrText>
    </w:r>
    <w:r>
      <w:fldChar w:fldCharType="separate"/>
    </w:r>
    <w:r w:rsidR="000F4FCB">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A3" w:rsidRDefault="00014FC2" w:rsidP="00733AEF">
    <w:pPr>
      <w:pStyle w:val="a5"/>
      <w:framePr w:wrap="around" w:vAnchor="text" w:hAnchor="margin" w:xAlign="right" w:y="1"/>
      <w:rPr>
        <w:rStyle w:val="a7"/>
      </w:rPr>
    </w:pPr>
    <w:r>
      <w:rPr>
        <w:rStyle w:val="a7"/>
      </w:rPr>
      <w:fldChar w:fldCharType="begin"/>
    </w:r>
    <w:r w:rsidR="008F30A3">
      <w:rPr>
        <w:rStyle w:val="a7"/>
      </w:rPr>
      <w:instrText xml:space="preserve">PAGE  </w:instrText>
    </w:r>
    <w:r>
      <w:rPr>
        <w:rStyle w:val="a7"/>
      </w:rPr>
      <w:fldChar w:fldCharType="end"/>
    </w:r>
  </w:p>
  <w:p w:rsidR="008F30A3" w:rsidRDefault="008F30A3" w:rsidP="00733A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A3" w:rsidRDefault="00014FC2" w:rsidP="00285FE4">
    <w:pPr>
      <w:pStyle w:val="a5"/>
      <w:jc w:val="right"/>
    </w:pPr>
    <w:r>
      <w:fldChar w:fldCharType="begin"/>
    </w:r>
    <w:r w:rsidR="008F30A3">
      <w:instrText>PAGE   \* MERGEFORMAT</w:instrText>
    </w:r>
    <w:r>
      <w:fldChar w:fldCharType="separate"/>
    </w:r>
    <w:r w:rsidR="000F4FCB">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94" w:rsidRDefault="00503394" w:rsidP="0018331B">
      <w:pPr>
        <w:spacing w:after="0" w:line="240" w:lineRule="auto"/>
      </w:pPr>
      <w:r>
        <w:separator/>
      </w:r>
    </w:p>
  </w:footnote>
  <w:footnote w:type="continuationSeparator" w:id="0">
    <w:p w:rsidR="00503394" w:rsidRDefault="00503394"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D4D4E6"/>
    <w:lvl w:ilvl="0">
      <w:start w:val="1"/>
      <w:numFmt w:val="decimal"/>
      <w:lvlText w:val="%1."/>
      <w:lvlJc w:val="left"/>
      <w:pPr>
        <w:tabs>
          <w:tab w:val="num" w:pos="1492"/>
        </w:tabs>
        <w:ind w:left="1492" w:hanging="360"/>
      </w:pPr>
    </w:lvl>
  </w:abstractNum>
  <w:abstractNum w:abstractNumId="1">
    <w:nsid w:val="FFFFFF7D"/>
    <w:multiLevelType w:val="singleLevel"/>
    <w:tmpl w:val="1FAC65E6"/>
    <w:lvl w:ilvl="0">
      <w:start w:val="1"/>
      <w:numFmt w:val="decimal"/>
      <w:lvlText w:val="%1."/>
      <w:lvlJc w:val="left"/>
      <w:pPr>
        <w:tabs>
          <w:tab w:val="num" w:pos="1209"/>
        </w:tabs>
        <w:ind w:left="1209" w:hanging="360"/>
      </w:pPr>
    </w:lvl>
  </w:abstractNum>
  <w:abstractNum w:abstractNumId="2">
    <w:nsid w:val="FFFFFF7E"/>
    <w:multiLevelType w:val="singleLevel"/>
    <w:tmpl w:val="C442A5CC"/>
    <w:lvl w:ilvl="0">
      <w:start w:val="1"/>
      <w:numFmt w:val="decimal"/>
      <w:lvlText w:val="%1."/>
      <w:lvlJc w:val="left"/>
      <w:pPr>
        <w:tabs>
          <w:tab w:val="num" w:pos="926"/>
        </w:tabs>
        <w:ind w:left="926" w:hanging="360"/>
      </w:pPr>
    </w:lvl>
  </w:abstractNum>
  <w:abstractNum w:abstractNumId="3">
    <w:nsid w:val="FFFFFF7F"/>
    <w:multiLevelType w:val="singleLevel"/>
    <w:tmpl w:val="3D0EB914"/>
    <w:lvl w:ilvl="0">
      <w:start w:val="1"/>
      <w:numFmt w:val="decimal"/>
      <w:lvlText w:val="%1."/>
      <w:lvlJc w:val="left"/>
      <w:pPr>
        <w:tabs>
          <w:tab w:val="num" w:pos="643"/>
        </w:tabs>
        <w:ind w:left="643" w:hanging="360"/>
      </w:pPr>
    </w:lvl>
  </w:abstractNum>
  <w:abstractNum w:abstractNumId="4">
    <w:nsid w:val="FFFFFF80"/>
    <w:multiLevelType w:val="singleLevel"/>
    <w:tmpl w:val="F6B64B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6A96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F03F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B4315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BD4E06FC"/>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39"/>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6D01"/>
    <w:rsid w:val="0000731C"/>
    <w:rsid w:val="0000737B"/>
    <w:rsid w:val="00007C04"/>
    <w:rsid w:val="000126A9"/>
    <w:rsid w:val="0001279A"/>
    <w:rsid w:val="0001289A"/>
    <w:rsid w:val="0001366A"/>
    <w:rsid w:val="00014FC2"/>
    <w:rsid w:val="000171E8"/>
    <w:rsid w:val="000202AC"/>
    <w:rsid w:val="00020E80"/>
    <w:rsid w:val="00022629"/>
    <w:rsid w:val="000226CC"/>
    <w:rsid w:val="00022F20"/>
    <w:rsid w:val="00023996"/>
    <w:rsid w:val="0002399F"/>
    <w:rsid w:val="000277E5"/>
    <w:rsid w:val="00033ECE"/>
    <w:rsid w:val="00035FA5"/>
    <w:rsid w:val="00036E20"/>
    <w:rsid w:val="00036F00"/>
    <w:rsid w:val="00036FB4"/>
    <w:rsid w:val="00037876"/>
    <w:rsid w:val="0004080C"/>
    <w:rsid w:val="00041532"/>
    <w:rsid w:val="000419A7"/>
    <w:rsid w:val="00042346"/>
    <w:rsid w:val="00043B3A"/>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DCD"/>
    <w:rsid w:val="00083243"/>
    <w:rsid w:val="0008335D"/>
    <w:rsid w:val="00085952"/>
    <w:rsid w:val="00090383"/>
    <w:rsid w:val="000911A7"/>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A6A"/>
    <w:rsid w:val="000B1BD1"/>
    <w:rsid w:val="000B3043"/>
    <w:rsid w:val="000B30AE"/>
    <w:rsid w:val="000B31AF"/>
    <w:rsid w:val="000B4F01"/>
    <w:rsid w:val="000C0103"/>
    <w:rsid w:val="000C0361"/>
    <w:rsid w:val="000C085E"/>
    <w:rsid w:val="000C1965"/>
    <w:rsid w:val="000C1F61"/>
    <w:rsid w:val="000C2182"/>
    <w:rsid w:val="000C319F"/>
    <w:rsid w:val="000C4345"/>
    <w:rsid w:val="000C449B"/>
    <w:rsid w:val="000C636B"/>
    <w:rsid w:val="000C652D"/>
    <w:rsid w:val="000C733B"/>
    <w:rsid w:val="000D04A9"/>
    <w:rsid w:val="000D177F"/>
    <w:rsid w:val="000D340C"/>
    <w:rsid w:val="000D34F7"/>
    <w:rsid w:val="000D39F1"/>
    <w:rsid w:val="000D511F"/>
    <w:rsid w:val="000D5C88"/>
    <w:rsid w:val="000D633F"/>
    <w:rsid w:val="000D6DEB"/>
    <w:rsid w:val="000D71F6"/>
    <w:rsid w:val="000D753C"/>
    <w:rsid w:val="000D7D70"/>
    <w:rsid w:val="000E13EA"/>
    <w:rsid w:val="000E1519"/>
    <w:rsid w:val="000E201C"/>
    <w:rsid w:val="000E2853"/>
    <w:rsid w:val="000E2B53"/>
    <w:rsid w:val="000E2E57"/>
    <w:rsid w:val="000E38C7"/>
    <w:rsid w:val="000E47EE"/>
    <w:rsid w:val="000E5764"/>
    <w:rsid w:val="000E66B6"/>
    <w:rsid w:val="000E6BF1"/>
    <w:rsid w:val="000F0029"/>
    <w:rsid w:val="000F176F"/>
    <w:rsid w:val="000F243C"/>
    <w:rsid w:val="000F4FCB"/>
    <w:rsid w:val="000F51E1"/>
    <w:rsid w:val="000F590E"/>
    <w:rsid w:val="000F6C4A"/>
    <w:rsid w:val="000F6EB9"/>
    <w:rsid w:val="000F75E8"/>
    <w:rsid w:val="000F7D3B"/>
    <w:rsid w:val="001003A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106"/>
    <w:rsid w:val="001201E7"/>
    <w:rsid w:val="00120FDF"/>
    <w:rsid w:val="00121851"/>
    <w:rsid w:val="00121FD5"/>
    <w:rsid w:val="00125145"/>
    <w:rsid w:val="001252A1"/>
    <w:rsid w:val="00125D2A"/>
    <w:rsid w:val="00126129"/>
    <w:rsid w:val="00126B64"/>
    <w:rsid w:val="001274AD"/>
    <w:rsid w:val="001278CB"/>
    <w:rsid w:val="00130CB4"/>
    <w:rsid w:val="0013136B"/>
    <w:rsid w:val="00131AA9"/>
    <w:rsid w:val="0013351E"/>
    <w:rsid w:val="001355FB"/>
    <w:rsid w:val="00135E53"/>
    <w:rsid w:val="00137DF5"/>
    <w:rsid w:val="001400ED"/>
    <w:rsid w:val="00140983"/>
    <w:rsid w:val="00142822"/>
    <w:rsid w:val="00142A3D"/>
    <w:rsid w:val="00144AB8"/>
    <w:rsid w:val="00145D8D"/>
    <w:rsid w:val="00146649"/>
    <w:rsid w:val="00146D35"/>
    <w:rsid w:val="001472DC"/>
    <w:rsid w:val="00147337"/>
    <w:rsid w:val="00147ADE"/>
    <w:rsid w:val="00147D34"/>
    <w:rsid w:val="00147EFE"/>
    <w:rsid w:val="00150D7C"/>
    <w:rsid w:val="001513DD"/>
    <w:rsid w:val="00152FD2"/>
    <w:rsid w:val="001536ED"/>
    <w:rsid w:val="00153832"/>
    <w:rsid w:val="0015462C"/>
    <w:rsid w:val="00156172"/>
    <w:rsid w:val="00156904"/>
    <w:rsid w:val="001601AB"/>
    <w:rsid w:val="00162231"/>
    <w:rsid w:val="00163130"/>
    <w:rsid w:val="001644B0"/>
    <w:rsid w:val="00164A5A"/>
    <w:rsid w:val="00166015"/>
    <w:rsid w:val="001663BC"/>
    <w:rsid w:val="001663C1"/>
    <w:rsid w:val="001721D6"/>
    <w:rsid w:val="00175217"/>
    <w:rsid w:val="001753A4"/>
    <w:rsid w:val="00175B15"/>
    <w:rsid w:val="0017611D"/>
    <w:rsid w:val="001762AF"/>
    <w:rsid w:val="001802E1"/>
    <w:rsid w:val="00180EE3"/>
    <w:rsid w:val="00181452"/>
    <w:rsid w:val="00181FF3"/>
    <w:rsid w:val="0018249B"/>
    <w:rsid w:val="001824B1"/>
    <w:rsid w:val="0018331B"/>
    <w:rsid w:val="00184334"/>
    <w:rsid w:val="00190246"/>
    <w:rsid w:val="00190773"/>
    <w:rsid w:val="00190E0E"/>
    <w:rsid w:val="0019231C"/>
    <w:rsid w:val="001925B9"/>
    <w:rsid w:val="00192BFC"/>
    <w:rsid w:val="00193180"/>
    <w:rsid w:val="00194041"/>
    <w:rsid w:val="00194871"/>
    <w:rsid w:val="00194BA2"/>
    <w:rsid w:val="00194C26"/>
    <w:rsid w:val="0019621B"/>
    <w:rsid w:val="00196B1C"/>
    <w:rsid w:val="00196CA1"/>
    <w:rsid w:val="001970E9"/>
    <w:rsid w:val="0019755F"/>
    <w:rsid w:val="001A07DA"/>
    <w:rsid w:val="001A0F32"/>
    <w:rsid w:val="001A5114"/>
    <w:rsid w:val="001A7460"/>
    <w:rsid w:val="001B0A68"/>
    <w:rsid w:val="001B0ED3"/>
    <w:rsid w:val="001B191A"/>
    <w:rsid w:val="001B298C"/>
    <w:rsid w:val="001B3C0E"/>
    <w:rsid w:val="001B4CEC"/>
    <w:rsid w:val="001B5694"/>
    <w:rsid w:val="001B5B22"/>
    <w:rsid w:val="001B693E"/>
    <w:rsid w:val="001B6E60"/>
    <w:rsid w:val="001B7D86"/>
    <w:rsid w:val="001C05C3"/>
    <w:rsid w:val="001C05E0"/>
    <w:rsid w:val="001C1804"/>
    <w:rsid w:val="001C407E"/>
    <w:rsid w:val="001C4409"/>
    <w:rsid w:val="001C4754"/>
    <w:rsid w:val="001C4EAF"/>
    <w:rsid w:val="001C6DB0"/>
    <w:rsid w:val="001D0539"/>
    <w:rsid w:val="001D0FA0"/>
    <w:rsid w:val="001D168F"/>
    <w:rsid w:val="001D30A0"/>
    <w:rsid w:val="001D3F11"/>
    <w:rsid w:val="001D430A"/>
    <w:rsid w:val="001D4AF4"/>
    <w:rsid w:val="001D61BC"/>
    <w:rsid w:val="001D6293"/>
    <w:rsid w:val="001D6C0D"/>
    <w:rsid w:val="001D7FF8"/>
    <w:rsid w:val="001E1187"/>
    <w:rsid w:val="001E1455"/>
    <w:rsid w:val="001E1BC0"/>
    <w:rsid w:val="001E1BDF"/>
    <w:rsid w:val="001E21C0"/>
    <w:rsid w:val="001E2F29"/>
    <w:rsid w:val="001E48D7"/>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4ED1"/>
    <w:rsid w:val="00205878"/>
    <w:rsid w:val="002060D1"/>
    <w:rsid w:val="0020746D"/>
    <w:rsid w:val="00210035"/>
    <w:rsid w:val="0021043F"/>
    <w:rsid w:val="002105F7"/>
    <w:rsid w:val="0021062E"/>
    <w:rsid w:val="002107EF"/>
    <w:rsid w:val="00211C3F"/>
    <w:rsid w:val="00212889"/>
    <w:rsid w:val="0021289D"/>
    <w:rsid w:val="002133AE"/>
    <w:rsid w:val="002143A6"/>
    <w:rsid w:val="00215F3D"/>
    <w:rsid w:val="0021709F"/>
    <w:rsid w:val="00217D92"/>
    <w:rsid w:val="00220D9F"/>
    <w:rsid w:val="00221C43"/>
    <w:rsid w:val="00223183"/>
    <w:rsid w:val="00223197"/>
    <w:rsid w:val="0022654F"/>
    <w:rsid w:val="00230AD5"/>
    <w:rsid w:val="00232884"/>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023"/>
    <w:rsid w:val="00245AF3"/>
    <w:rsid w:val="00246924"/>
    <w:rsid w:val="00250560"/>
    <w:rsid w:val="0025058A"/>
    <w:rsid w:val="002510F4"/>
    <w:rsid w:val="002512A8"/>
    <w:rsid w:val="002528DF"/>
    <w:rsid w:val="00252A52"/>
    <w:rsid w:val="002542C0"/>
    <w:rsid w:val="00254C96"/>
    <w:rsid w:val="002568C4"/>
    <w:rsid w:val="00256D5B"/>
    <w:rsid w:val="00257A0C"/>
    <w:rsid w:val="00257C53"/>
    <w:rsid w:val="00260B23"/>
    <w:rsid w:val="00262EAA"/>
    <w:rsid w:val="002659FD"/>
    <w:rsid w:val="002664E1"/>
    <w:rsid w:val="00270D1E"/>
    <w:rsid w:val="002719B9"/>
    <w:rsid w:val="00275589"/>
    <w:rsid w:val="00276C84"/>
    <w:rsid w:val="0027717A"/>
    <w:rsid w:val="002771C3"/>
    <w:rsid w:val="00280BAE"/>
    <w:rsid w:val="002839C9"/>
    <w:rsid w:val="00283A04"/>
    <w:rsid w:val="00284A81"/>
    <w:rsid w:val="00285FE4"/>
    <w:rsid w:val="00286079"/>
    <w:rsid w:val="0028659C"/>
    <w:rsid w:val="00286CFB"/>
    <w:rsid w:val="00290AC3"/>
    <w:rsid w:val="00291502"/>
    <w:rsid w:val="00291EC0"/>
    <w:rsid w:val="002926E8"/>
    <w:rsid w:val="0029271E"/>
    <w:rsid w:val="0029513F"/>
    <w:rsid w:val="00295199"/>
    <w:rsid w:val="0029628F"/>
    <w:rsid w:val="0029723A"/>
    <w:rsid w:val="00297C68"/>
    <w:rsid w:val="002A015C"/>
    <w:rsid w:val="002A0ABC"/>
    <w:rsid w:val="002A0DDA"/>
    <w:rsid w:val="002A0F9F"/>
    <w:rsid w:val="002A1371"/>
    <w:rsid w:val="002A2144"/>
    <w:rsid w:val="002A3949"/>
    <w:rsid w:val="002A4850"/>
    <w:rsid w:val="002A4A89"/>
    <w:rsid w:val="002A4E3E"/>
    <w:rsid w:val="002A5AE9"/>
    <w:rsid w:val="002A7C61"/>
    <w:rsid w:val="002B0950"/>
    <w:rsid w:val="002B0F64"/>
    <w:rsid w:val="002B109C"/>
    <w:rsid w:val="002B1366"/>
    <w:rsid w:val="002B5C49"/>
    <w:rsid w:val="002C05FD"/>
    <w:rsid w:val="002C0B97"/>
    <w:rsid w:val="002C0CB9"/>
    <w:rsid w:val="002C32D4"/>
    <w:rsid w:val="002C4887"/>
    <w:rsid w:val="002C4B99"/>
    <w:rsid w:val="002C4E8B"/>
    <w:rsid w:val="002C5785"/>
    <w:rsid w:val="002C799E"/>
    <w:rsid w:val="002D0ABF"/>
    <w:rsid w:val="002D0F7F"/>
    <w:rsid w:val="002D1E9D"/>
    <w:rsid w:val="002D2E6F"/>
    <w:rsid w:val="002D30D8"/>
    <w:rsid w:val="002D348A"/>
    <w:rsid w:val="002D3BE9"/>
    <w:rsid w:val="002D7337"/>
    <w:rsid w:val="002E0155"/>
    <w:rsid w:val="002E0718"/>
    <w:rsid w:val="002E32BD"/>
    <w:rsid w:val="002E3B9A"/>
    <w:rsid w:val="002E3CAF"/>
    <w:rsid w:val="002E3FC7"/>
    <w:rsid w:val="002E4EAA"/>
    <w:rsid w:val="002E5391"/>
    <w:rsid w:val="002F01DC"/>
    <w:rsid w:val="002F15A8"/>
    <w:rsid w:val="002F19C8"/>
    <w:rsid w:val="002F2726"/>
    <w:rsid w:val="002F2C95"/>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1DD"/>
    <w:rsid w:val="0031094A"/>
    <w:rsid w:val="00310DD2"/>
    <w:rsid w:val="00311F5E"/>
    <w:rsid w:val="0031287C"/>
    <w:rsid w:val="00312B0B"/>
    <w:rsid w:val="00312D64"/>
    <w:rsid w:val="0031431D"/>
    <w:rsid w:val="003148DF"/>
    <w:rsid w:val="0031492A"/>
    <w:rsid w:val="00315E65"/>
    <w:rsid w:val="00315F34"/>
    <w:rsid w:val="003177CB"/>
    <w:rsid w:val="00317E74"/>
    <w:rsid w:val="00321390"/>
    <w:rsid w:val="003214E9"/>
    <w:rsid w:val="00321CEE"/>
    <w:rsid w:val="0032225D"/>
    <w:rsid w:val="003224D1"/>
    <w:rsid w:val="003228C9"/>
    <w:rsid w:val="00322AAD"/>
    <w:rsid w:val="00323FA6"/>
    <w:rsid w:val="003246BF"/>
    <w:rsid w:val="00324ED0"/>
    <w:rsid w:val="00325507"/>
    <w:rsid w:val="00325FF4"/>
    <w:rsid w:val="00326955"/>
    <w:rsid w:val="003272DB"/>
    <w:rsid w:val="00327B6D"/>
    <w:rsid w:val="00327CF4"/>
    <w:rsid w:val="0033297A"/>
    <w:rsid w:val="00333637"/>
    <w:rsid w:val="0033625F"/>
    <w:rsid w:val="00336CA0"/>
    <w:rsid w:val="00336DC0"/>
    <w:rsid w:val="00340ACF"/>
    <w:rsid w:val="00342384"/>
    <w:rsid w:val="003423D0"/>
    <w:rsid w:val="003436B8"/>
    <w:rsid w:val="003436C0"/>
    <w:rsid w:val="00344162"/>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5889"/>
    <w:rsid w:val="00356302"/>
    <w:rsid w:val="00357C89"/>
    <w:rsid w:val="00360A9B"/>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096"/>
    <w:rsid w:val="003876A4"/>
    <w:rsid w:val="003877DF"/>
    <w:rsid w:val="00387B38"/>
    <w:rsid w:val="003963BB"/>
    <w:rsid w:val="003A0186"/>
    <w:rsid w:val="003A02CF"/>
    <w:rsid w:val="003A0F7D"/>
    <w:rsid w:val="003A5F40"/>
    <w:rsid w:val="003A694F"/>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09C8"/>
    <w:rsid w:val="004031DA"/>
    <w:rsid w:val="00403D3F"/>
    <w:rsid w:val="004040D6"/>
    <w:rsid w:val="00406092"/>
    <w:rsid w:val="004067A3"/>
    <w:rsid w:val="004067B9"/>
    <w:rsid w:val="00407134"/>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5C9E"/>
    <w:rsid w:val="00427529"/>
    <w:rsid w:val="0043122D"/>
    <w:rsid w:val="00431EB1"/>
    <w:rsid w:val="00431EE4"/>
    <w:rsid w:val="00432D65"/>
    <w:rsid w:val="0043717C"/>
    <w:rsid w:val="004405C0"/>
    <w:rsid w:val="0044139C"/>
    <w:rsid w:val="00441DF6"/>
    <w:rsid w:val="00445D84"/>
    <w:rsid w:val="00447DEF"/>
    <w:rsid w:val="004518B7"/>
    <w:rsid w:val="00452D53"/>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68AF"/>
    <w:rsid w:val="00476EF9"/>
    <w:rsid w:val="004772FB"/>
    <w:rsid w:val="00477EDD"/>
    <w:rsid w:val="00477F41"/>
    <w:rsid w:val="00477F87"/>
    <w:rsid w:val="0048069C"/>
    <w:rsid w:val="00480860"/>
    <w:rsid w:val="0048088C"/>
    <w:rsid w:val="004816C3"/>
    <w:rsid w:val="00483122"/>
    <w:rsid w:val="004833E4"/>
    <w:rsid w:val="004853F0"/>
    <w:rsid w:val="00486BEC"/>
    <w:rsid w:val="00486EA6"/>
    <w:rsid w:val="004908E5"/>
    <w:rsid w:val="00490D27"/>
    <w:rsid w:val="0049274A"/>
    <w:rsid w:val="00492D0D"/>
    <w:rsid w:val="004969A8"/>
    <w:rsid w:val="00497EDB"/>
    <w:rsid w:val="004A03E0"/>
    <w:rsid w:val="004A0421"/>
    <w:rsid w:val="004A05D3"/>
    <w:rsid w:val="004A07EE"/>
    <w:rsid w:val="004A0C28"/>
    <w:rsid w:val="004A1133"/>
    <w:rsid w:val="004A303C"/>
    <w:rsid w:val="004A30A8"/>
    <w:rsid w:val="004A3722"/>
    <w:rsid w:val="004A48EC"/>
    <w:rsid w:val="004A4C51"/>
    <w:rsid w:val="004A6339"/>
    <w:rsid w:val="004A7F0D"/>
    <w:rsid w:val="004B0422"/>
    <w:rsid w:val="004B05AF"/>
    <w:rsid w:val="004B0E81"/>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65C4"/>
    <w:rsid w:val="004E7496"/>
    <w:rsid w:val="004E78F3"/>
    <w:rsid w:val="004F02A3"/>
    <w:rsid w:val="004F162E"/>
    <w:rsid w:val="004F286B"/>
    <w:rsid w:val="004F2D7C"/>
    <w:rsid w:val="004F2DA3"/>
    <w:rsid w:val="004F54DA"/>
    <w:rsid w:val="004F6ABA"/>
    <w:rsid w:val="004F7112"/>
    <w:rsid w:val="0050160E"/>
    <w:rsid w:val="00502385"/>
    <w:rsid w:val="00503394"/>
    <w:rsid w:val="00504D55"/>
    <w:rsid w:val="00505B34"/>
    <w:rsid w:val="00505C2F"/>
    <w:rsid w:val="005066EC"/>
    <w:rsid w:val="00506D05"/>
    <w:rsid w:val="005076D3"/>
    <w:rsid w:val="00511854"/>
    <w:rsid w:val="00512769"/>
    <w:rsid w:val="00515D74"/>
    <w:rsid w:val="0051760C"/>
    <w:rsid w:val="00521218"/>
    <w:rsid w:val="0052124B"/>
    <w:rsid w:val="00522425"/>
    <w:rsid w:val="005240DD"/>
    <w:rsid w:val="00524492"/>
    <w:rsid w:val="0052518E"/>
    <w:rsid w:val="005276B0"/>
    <w:rsid w:val="00527DB6"/>
    <w:rsid w:val="00527DE0"/>
    <w:rsid w:val="00531143"/>
    <w:rsid w:val="0053172C"/>
    <w:rsid w:val="00531A7C"/>
    <w:rsid w:val="00532222"/>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3B61"/>
    <w:rsid w:val="0055522E"/>
    <w:rsid w:val="0055704C"/>
    <w:rsid w:val="00557893"/>
    <w:rsid w:val="005610D4"/>
    <w:rsid w:val="00561C1F"/>
    <w:rsid w:val="00561C27"/>
    <w:rsid w:val="005644CD"/>
    <w:rsid w:val="0056481B"/>
    <w:rsid w:val="00564A83"/>
    <w:rsid w:val="00565F90"/>
    <w:rsid w:val="00566643"/>
    <w:rsid w:val="005669E7"/>
    <w:rsid w:val="00566FBA"/>
    <w:rsid w:val="005674D1"/>
    <w:rsid w:val="005678CC"/>
    <w:rsid w:val="00567FA4"/>
    <w:rsid w:val="0057064C"/>
    <w:rsid w:val="00570689"/>
    <w:rsid w:val="00570849"/>
    <w:rsid w:val="005732A2"/>
    <w:rsid w:val="00573E8C"/>
    <w:rsid w:val="0057429D"/>
    <w:rsid w:val="005746AC"/>
    <w:rsid w:val="005746E7"/>
    <w:rsid w:val="00574806"/>
    <w:rsid w:val="00574D7E"/>
    <w:rsid w:val="005753A7"/>
    <w:rsid w:val="005761D1"/>
    <w:rsid w:val="00576F04"/>
    <w:rsid w:val="005806E7"/>
    <w:rsid w:val="0058154D"/>
    <w:rsid w:val="00583699"/>
    <w:rsid w:val="00583787"/>
    <w:rsid w:val="00584C30"/>
    <w:rsid w:val="00585ED0"/>
    <w:rsid w:val="0058797B"/>
    <w:rsid w:val="00590B03"/>
    <w:rsid w:val="005911A8"/>
    <w:rsid w:val="005917C9"/>
    <w:rsid w:val="00591883"/>
    <w:rsid w:val="005918C5"/>
    <w:rsid w:val="00592945"/>
    <w:rsid w:val="00594361"/>
    <w:rsid w:val="00595E77"/>
    <w:rsid w:val="00595F56"/>
    <w:rsid w:val="005A00E9"/>
    <w:rsid w:val="005A0ECF"/>
    <w:rsid w:val="005A1F09"/>
    <w:rsid w:val="005A1FBC"/>
    <w:rsid w:val="005A205F"/>
    <w:rsid w:val="005A2264"/>
    <w:rsid w:val="005A285D"/>
    <w:rsid w:val="005A44ED"/>
    <w:rsid w:val="005A4C64"/>
    <w:rsid w:val="005A5445"/>
    <w:rsid w:val="005A68C0"/>
    <w:rsid w:val="005B1CAE"/>
    <w:rsid w:val="005B400A"/>
    <w:rsid w:val="005B47EF"/>
    <w:rsid w:val="005B58FA"/>
    <w:rsid w:val="005B5C0B"/>
    <w:rsid w:val="005B5DC8"/>
    <w:rsid w:val="005B679D"/>
    <w:rsid w:val="005C0F50"/>
    <w:rsid w:val="005C20C0"/>
    <w:rsid w:val="005C3EED"/>
    <w:rsid w:val="005C640C"/>
    <w:rsid w:val="005C7CE1"/>
    <w:rsid w:val="005D03D7"/>
    <w:rsid w:val="005D07D2"/>
    <w:rsid w:val="005D092D"/>
    <w:rsid w:val="005D1535"/>
    <w:rsid w:val="005D16B8"/>
    <w:rsid w:val="005D24C7"/>
    <w:rsid w:val="005D2776"/>
    <w:rsid w:val="005D3C59"/>
    <w:rsid w:val="005D40F5"/>
    <w:rsid w:val="005D7474"/>
    <w:rsid w:val="005E071E"/>
    <w:rsid w:val="005E1054"/>
    <w:rsid w:val="005E2018"/>
    <w:rsid w:val="005E3658"/>
    <w:rsid w:val="005E4A26"/>
    <w:rsid w:val="005E5A59"/>
    <w:rsid w:val="005E5F5D"/>
    <w:rsid w:val="005E707F"/>
    <w:rsid w:val="005E7AD8"/>
    <w:rsid w:val="005F154A"/>
    <w:rsid w:val="005F33A2"/>
    <w:rsid w:val="005F3D4B"/>
    <w:rsid w:val="005F41B4"/>
    <w:rsid w:val="005F5106"/>
    <w:rsid w:val="005F5846"/>
    <w:rsid w:val="005F6C62"/>
    <w:rsid w:val="005F6FFA"/>
    <w:rsid w:val="005F78AA"/>
    <w:rsid w:val="005F7BCD"/>
    <w:rsid w:val="00600824"/>
    <w:rsid w:val="00600DE0"/>
    <w:rsid w:val="00601D5C"/>
    <w:rsid w:val="00602AF3"/>
    <w:rsid w:val="00604005"/>
    <w:rsid w:val="00605ED9"/>
    <w:rsid w:val="006062C2"/>
    <w:rsid w:val="00607AEB"/>
    <w:rsid w:val="00610A19"/>
    <w:rsid w:val="00610C72"/>
    <w:rsid w:val="00610DAE"/>
    <w:rsid w:val="00612E6A"/>
    <w:rsid w:val="00615572"/>
    <w:rsid w:val="00615CD6"/>
    <w:rsid w:val="00615DEF"/>
    <w:rsid w:val="00616CC5"/>
    <w:rsid w:val="00617604"/>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3D0C"/>
    <w:rsid w:val="00644E87"/>
    <w:rsid w:val="00645845"/>
    <w:rsid w:val="0065119C"/>
    <w:rsid w:val="00651530"/>
    <w:rsid w:val="00654F36"/>
    <w:rsid w:val="006556B5"/>
    <w:rsid w:val="00655CFF"/>
    <w:rsid w:val="00657ED0"/>
    <w:rsid w:val="00661783"/>
    <w:rsid w:val="006617FD"/>
    <w:rsid w:val="00662CE0"/>
    <w:rsid w:val="00662EA7"/>
    <w:rsid w:val="006644DF"/>
    <w:rsid w:val="006656A7"/>
    <w:rsid w:val="00665BCF"/>
    <w:rsid w:val="00665C85"/>
    <w:rsid w:val="0066645E"/>
    <w:rsid w:val="00667E8C"/>
    <w:rsid w:val="00671E50"/>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4CB"/>
    <w:rsid w:val="006A6BCF"/>
    <w:rsid w:val="006A7B0C"/>
    <w:rsid w:val="006A7EE3"/>
    <w:rsid w:val="006B085E"/>
    <w:rsid w:val="006B09EB"/>
    <w:rsid w:val="006B2087"/>
    <w:rsid w:val="006B3350"/>
    <w:rsid w:val="006B33A4"/>
    <w:rsid w:val="006B45FF"/>
    <w:rsid w:val="006B4EDD"/>
    <w:rsid w:val="006B507F"/>
    <w:rsid w:val="006B7B88"/>
    <w:rsid w:val="006B7E51"/>
    <w:rsid w:val="006C04C8"/>
    <w:rsid w:val="006C0E5B"/>
    <w:rsid w:val="006C43F4"/>
    <w:rsid w:val="006C47AE"/>
    <w:rsid w:val="006C508B"/>
    <w:rsid w:val="006C7490"/>
    <w:rsid w:val="006D0FDD"/>
    <w:rsid w:val="006D2115"/>
    <w:rsid w:val="006D2202"/>
    <w:rsid w:val="006D2849"/>
    <w:rsid w:val="006D529D"/>
    <w:rsid w:val="006D5507"/>
    <w:rsid w:val="006D5725"/>
    <w:rsid w:val="006D7371"/>
    <w:rsid w:val="006E1095"/>
    <w:rsid w:val="006E1B9E"/>
    <w:rsid w:val="006E2792"/>
    <w:rsid w:val="006E3AB2"/>
    <w:rsid w:val="006E48FD"/>
    <w:rsid w:val="006F0AB6"/>
    <w:rsid w:val="006F3F1E"/>
    <w:rsid w:val="006F40D5"/>
    <w:rsid w:val="006F4A27"/>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1A2"/>
    <w:rsid w:val="00713272"/>
    <w:rsid w:val="0071356C"/>
    <w:rsid w:val="00713A8B"/>
    <w:rsid w:val="00713CB9"/>
    <w:rsid w:val="00714E8E"/>
    <w:rsid w:val="0071553D"/>
    <w:rsid w:val="00717B68"/>
    <w:rsid w:val="00721E65"/>
    <w:rsid w:val="00721F0D"/>
    <w:rsid w:val="00723A36"/>
    <w:rsid w:val="00724BBE"/>
    <w:rsid w:val="00733AEF"/>
    <w:rsid w:val="007359A2"/>
    <w:rsid w:val="00736C85"/>
    <w:rsid w:val="0073706C"/>
    <w:rsid w:val="0073721F"/>
    <w:rsid w:val="00740C89"/>
    <w:rsid w:val="00740E9B"/>
    <w:rsid w:val="007414BF"/>
    <w:rsid w:val="00741B35"/>
    <w:rsid w:val="00742D12"/>
    <w:rsid w:val="00743B15"/>
    <w:rsid w:val="00744AB9"/>
    <w:rsid w:val="0074514C"/>
    <w:rsid w:val="007459D5"/>
    <w:rsid w:val="00745A4C"/>
    <w:rsid w:val="00745CF2"/>
    <w:rsid w:val="007468FB"/>
    <w:rsid w:val="007475A9"/>
    <w:rsid w:val="00750676"/>
    <w:rsid w:val="007509B5"/>
    <w:rsid w:val="00750B7C"/>
    <w:rsid w:val="00751316"/>
    <w:rsid w:val="0075305E"/>
    <w:rsid w:val="007561D5"/>
    <w:rsid w:val="00760462"/>
    <w:rsid w:val="0076116D"/>
    <w:rsid w:val="0076240C"/>
    <w:rsid w:val="00762DD0"/>
    <w:rsid w:val="007644EE"/>
    <w:rsid w:val="00764A68"/>
    <w:rsid w:val="00766787"/>
    <w:rsid w:val="00767FED"/>
    <w:rsid w:val="00770839"/>
    <w:rsid w:val="00772DE6"/>
    <w:rsid w:val="00773CDC"/>
    <w:rsid w:val="00774A76"/>
    <w:rsid w:val="00775B6C"/>
    <w:rsid w:val="007761A2"/>
    <w:rsid w:val="00776EC2"/>
    <w:rsid w:val="00777FE1"/>
    <w:rsid w:val="00781C22"/>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A08"/>
    <w:rsid w:val="007A6C26"/>
    <w:rsid w:val="007A70A0"/>
    <w:rsid w:val="007A7C85"/>
    <w:rsid w:val="007B19AC"/>
    <w:rsid w:val="007B2457"/>
    <w:rsid w:val="007B256A"/>
    <w:rsid w:val="007B45C7"/>
    <w:rsid w:val="007B610A"/>
    <w:rsid w:val="007B7B0D"/>
    <w:rsid w:val="007B7CEE"/>
    <w:rsid w:val="007C0E7D"/>
    <w:rsid w:val="007C0F94"/>
    <w:rsid w:val="007C1D27"/>
    <w:rsid w:val="007C2A41"/>
    <w:rsid w:val="007C565B"/>
    <w:rsid w:val="007C5ED8"/>
    <w:rsid w:val="007C613D"/>
    <w:rsid w:val="007C6864"/>
    <w:rsid w:val="007C6BB7"/>
    <w:rsid w:val="007C78A8"/>
    <w:rsid w:val="007D0FDD"/>
    <w:rsid w:val="007D20E6"/>
    <w:rsid w:val="007D282F"/>
    <w:rsid w:val="007D3821"/>
    <w:rsid w:val="007D4A7E"/>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72B"/>
    <w:rsid w:val="007F3BDE"/>
    <w:rsid w:val="007F4E5A"/>
    <w:rsid w:val="007F52DF"/>
    <w:rsid w:val="007F58D5"/>
    <w:rsid w:val="00800198"/>
    <w:rsid w:val="008015B0"/>
    <w:rsid w:val="008031C5"/>
    <w:rsid w:val="008033BB"/>
    <w:rsid w:val="00806973"/>
    <w:rsid w:val="00810816"/>
    <w:rsid w:val="0081094E"/>
    <w:rsid w:val="00811723"/>
    <w:rsid w:val="00812D99"/>
    <w:rsid w:val="00812F71"/>
    <w:rsid w:val="00812FF9"/>
    <w:rsid w:val="008130C4"/>
    <w:rsid w:val="0081605B"/>
    <w:rsid w:val="00816B56"/>
    <w:rsid w:val="00816C30"/>
    <w:rsid w:val="00817E75"/>
    <w:rsid w:val="00820BDE"/>
    <w:rsid w:val="00822268"/>
    <w:rsid w:val="008223DF"/>
    <w:rsid w:val="0082253F"/>
    <w:rsid w:val="00822A74"/>
    <w:rsid w:val="00823301"/>
    <w:rsid w:val="00823E89"/>
    <w:rsid w:val="00824511"/>
    <w:rsid w:val="008247DF"/>
    <w:rsid w:val="00824D4F"/>
    <w:rsid w:val="00824D9D"/>
    <w:rsid w:val="00824DCC"/>
    <w:rsid w:val="00826081"/>
    <w:rsid w:val="008265F8"/>
    <w:rsid w:val="00826AC8"/>
    <w:rsid w:val="00826E1F"/>
    <w:rsid w:val="00827416"/>
    <w:rsid w:val="00830295"/>
    <w:rsid w:val="0083175D"/>
    <w:rsid w:val="008319EC"/>
    <w:rsid w:val="00831AE2"/>
    <w:rsid w:val="008321DF"/>
    <w:rsid w:val="008328DB"/>
    <w:rsid w:val="0083313F"/>
    <w:rsid w:val="00833298"/>
    <w:rsid w:val="00833CEE"/>
    <w:rsid w:val="00833FC8"/>
    <w:rsid w:val="008342E6"/>
    <w:rsid w:val="0083460D"/>
    <w:rsid w:val="00835825"/>
    <w:rsid w:val="00836EA0"/>
    <w:rsid w:val="00837B3C"/>
    <w:rsid w:val="00841996"/>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3203"/>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3841"/>
    <w:rsid w:val="0088433F"/>
    <w:rsid w:val="00885BD7"/>
    <w:rsid w:val="00886E0C"/>
    <w:rsid w:val="00887181"/>
    <w:rsid w:val="00887F8C"/>
    <w:rsid w:val="00890A11"/>
    <w:rsid w:val="00891158"/>
    <w:rsid w:val="0089273E"/>
    <w:rsid w:val="00892EBA"/>
    <w:rsid w:val="0089391B"/>
    <w:rsid w:val="00893ABC"/>
    <w:rsid w:val="00894636"/>
    <w:rsid w:val="00895C0D"/>
    <w:rsid w:val="00897225"/>
    <w:rsid w:val="00897ADF"/>
    <w:rsid w:val="008A00A2"/>
    <w:rsid w:val="008A0154"/>
    <w:rsid w:val="008A01BE"/>
    <w:rsid w:val="008A21CF"/>
    <w:rsid w:val="008A2A67"/>
    <w:rsid w:val="008A34BE"/>
    <w:rsid w:val="008A6E23"/>
    <w:rsid w:val="008A6E75"/>
    <w:rsid w:val="008A7145"/>
    <w:rsid w:val="008A7D0B"/>
    <w:rsid w:val="008B0BDF"/>
    <w:rsid w:val="008B1056"/>
    <w:rsid w:val="008B16D4"/>
    <w:rsid w:val="008B6168"/>
    <w:rsid w:val="008B7153"/>
    <w:rsid w:val="008C0D2A"/>
    <w:rsid w:val="008C18C4"/>
    <w:rsid w:val="008C246A"/>
    <w:rsid w:val="008C2B27"/>
    <w:rsid w:val="008C2D79"/>
    <w:rsid w:val="008C368C"/>
    <w:rsid w:val="008C4019"/>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0A3"/>
    <w:rsid w:val="008F32D2"/>
    <w:rsid w:val="008F498A"/>
    <w:rsid w:val="008F536A"/>
    <w:rsid w:val="008F5D71"/>
    <w:rsid w:val="008F6F5B"/>
    <w:rsid w:val="00900BC5"/>
    <w:rsid w:val="009012C5"/>
    <w:rsid w:val="0090157B"/>
    <w:rsid w:val="00901AE1"/>
    <w:rsid w:val="0090359E"/>
    <w:rsid w:val="009035ED"/>
    <w:rsid w:val="00903994"/>
    <w:rsid w:val="0090549D"/>
    <w:rsid w:val="00905866"/>
    <w:rsid w:val="0090706C"/>
    <w:rsid w:val="0091185C"/>
    <w:rsid w:val="00911A8F"/>
    <w:rsid w:val="00914F37"/>
    <w:rsid w:val="00915396"/>
    <w:rsid w:val="00915674"/>
    <w:rsid w:val="00915C5A"/>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27C"/>
    <w:rsid w:val="0093093D"/>
    <w:rsid w:val="00930B9E"/>
    <w:rsid w:val="00931700"/>
    <w:rsid w:val="00932249"/>
    <w:rsid w:val="00932C44"/>
    <w:rsid w:val="00934084"/>
    <w:rsid w:val="0093520F"/>
    <w:rsid w:val="00936B18"/>
    <w:rsid w:val="00937B02"/>
    <w:rsid w:val="0094052B"/>
    <w:rsid w:val="009408C9"/>
    <w:rsid w:val="0094185A"/>
    <w:rsid w:val="00941FCB"/>
    <w:rsid w:val="00943A0E"/>
    <w:rsid w:val="00945166"/>
    <w:rsid w:val="00945BEF"/>
    <w:rsid w:val="00945D7E"/>
    <w:rsid w:val="00945E64"/>
    <w:rsid w:val="009460E9"/>
    <w:rsid w:val="009463A8"/>
    <w:rsid w:val="0094734B"/>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54E5"/>
    <w:rsid w:val="00975CA6"/>
    <w:rsid w:val="00976CD8"/>
    <w:rsid w:val="009779B7"/>
    <w:rsid w:val="009810C8"/>
    <w:rsid w:val="00981D6D"/>
    <w:rsid w:val="00983511"/>
    <w:rsid w:val="00983884"/>
    <w:rsid w:val="00983EA7"/>
    <w:rsid w:val="00985130"/>
    <w:rsid w:val="00985223"/>
    <w:rsid w:val="0098728C"/>
    <w:rsid w:val="0099042C"/>
    <w:rsid w:val="00990882"/>
    <w:rsid w:val="009908CD"/>
    <w:rsid w:val="00993020"/>
    <w:rsid w:val="009933E9"/>
    <w:rsid w:val="0099503F"/>
    <w:rsid w:val="00995684"/>
    <w:rsid w:val="00997C6D"/>
    <w:rsid w:val="009A0154"/>
    <w:rsid w:val="009A0CEC"/>
    <w:rsid w:val="009A141B"/>
    <w:rsid w:val="009A14CD"/>
    <w:rsid w:val="009A1977"/>
    <w:rsid w:val="009A1B61"/>
    <w:rsid w:val="009A1F43"/>
    <w:rsid w:val="009A2309"/>
    <w:rsid w:val="009A3645"/>
    <w:rsid w:val="009A3C56"/>
    <w:rsid w:val="009A415A"/>
    <w:rsid w:val="009A53EB"/>
    <w:rsid w:val="009A5FE8"/>
    <w:rsid w:val="009A6765"/>
    <w:rsid w:val="009A7512"/>
    <w:rsid w:val="009A75B4"/>
    <w:rsid w:val="009A7E65"/>
    <w:rsid w:val="009B1F06"/>
    <w:rsid w:val="009B23BC"/>
    <w:rsid w:val="009B553B"/>
    <w:rsid w:val="009B6421"/>
    <w:rsid w:val="009B64C8"/>
    <w:rsid w:val="009B66EC"/>
    <w:rsid w:val="009C0E48"/>
    <w:rsid w:val="009C16B6"/>
    <w:rsid w:val="009C1F16"/>
    <w:rsid w:val="009C4345"/>
    <w:rsid w:val="009C6F0C"/>
    <w:rsid w:val="009D0774"/>
    <w:rsid w:val="009D3370"/>
    <w:rsid w:val="009D3C0C"/>
    <w:rsid w:val="009D4CB2"/>
    <w:rsid w:val="009D50C9"/>
    <w:rsid w:val="009D5689"/>
    <w:rsid w:val="009D6402"/>
    <w:rsid w:val="009E0BDC"/>
    <w:rsid w:val="009E1542"/>
    <w:rsid w:val="009E3323"/>
    <w:rsid w:val="009E3AF8"/>
    <w:rsid w:val="009E3B3F"/>
    <w:rsid w:val="009E4EC3"/>
    <w:rsid w:val="009E5922"/>
    <w:rsid w:val="009E64FA"/>
    <w:rsid w:val="009E6952"/>
    <w:rsid w:val="009F0C98"/>
    <w:rsid w:val="009F14EF"/>
    <w:rsid w:val="009F2650"/>
    <w:rsid w:val="009F26FF"/>
    <w:rsid w:val="009F75CC"/>
    <w:rsid w:val="009F768C"/>
    <w:rsid w:val="009F7E97"/>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2B53"/>
    <w:rsid w:val="00A2370B"/>
    <w:rsid w:val="00A238C3"/>
    <w:rsid w:val="00A23945"/>
    <w:rsid w:val="00A243E5"/>
    <w:rsid w:val="00A244F7"/>
    <w:rsid w:val="00A2472B"/>
    <w:rsid w:val="00A253F6"/>
    <w:rsid w:val="00A30492"/>
    <w:rsid w:val="00A310EF"/>
    <w:rsid w:val="00A3194F"/>
    <w:rsid w:val="00A33C41"/>
    <w:rsid w:val="00A33D6D"/>
    <w:rsid w:val="00A34325"/>
    <w:rsid w:val="00A34BAF"/>
    <w:rsid w:val="00A3576C"/>
    <w:rsid w:val="00A35E29"/>
    <w:rsid w:val="00A36B00"/>
    <w:rsid w:val="00A36B43"/>
    <w:rsid w:val="00A40432"/>
    <w:rsid w:val="00A4068D"/>
    <w:rsid w:val="00A4088D"/>
    <w:rsid w:val="00A40CF1"/>
    <w:rsid w:val="00A4179D"/>
    <w:rsid w:val="00A44425"/>
    <w:rsid w:val="00A450B4"/>
    <w:rsid w:val="00A463C1"/>
    <w:rsid w:val="00A46A23"/>
    <w:rsid w:val="00A478E8"/>
    <w:rsid w:val="00A50521"/>
    <w:rsid w:val="00A51A73"/>
    <w:rsid w:val="00A5421B"/>
    <w:rsid w:val="00A54238"/>
    <w:rsid w:val="00A54BD9"/>
    <w:rsid w:val="00A54D4D"/>
    <w:rsid w:val="00A55711"/>
    <w:rsid w:val="00A55722"/>
    <w:rsid w:val="00A5577F"/>
    <w:rsid w:val="00A55C07"/>
    <w:rsid w:val="00A55E56"/>
    <w:rsid w:val="00A57849"/>
    <w:rsid w:val="00A57ED8"/>
    <w:rsid w:val="00A6056A"/>
    <w:rsid w:val="00A61747"/>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6155"/>
    <w:rsid w:val="00A767E4"/>
    <w:rsid w:val="00A7710A"/>
    <w:rsid w:val="00A778B1"/>
    <w:rsid w:val="00A80077"/>
    <w:rsid w:val="00A8064A"/>
    <w:rsid w:val="00A812E0"/>
    <w:rsid w:val="00A8376A"/>
    <w:rsid w:val="00A83922"/>
    <w:rsid w:val="00A83E74"/>
    <w:rsid w:val="00A840FE"/>
    <w:rsid w:val="00A84775"/>
    <w:rsid w:val="00A86846"/>
    <w:rsid w:val="00A86B0F"/>
    <w:rsid w:val="00A86B7E"/>
    <w:rsid w:val="00A86D71"/>
    <w:rsid w:val="00A87D2D"/>
    <w:rsid w:val="00A91778"/>
    <w:rsid w:val="00A91D82"/>
    <w:rsid w:val="00A92410"/>
    <w:rsid w:val="00A93BD1"/>
    <w:rsid w:val="00A9475F"/>
    <w:rsid w:val="00A95683"/>
    <w:rsid w:val="00A9669F"/>
    <w:rsid w:val="00A96AC0"/>
    <w:rsid w:val="00A970B8"/>
    <w:rsid w:val="00AA1B72"/>
    <w:rsid w:val="00AA3535"/>
    <w:rsid w:val="00AA6799"/>
    <w:rsid w:val="00AA7716"/>
    <w:rsid w:val="00AB56DB"/>
    <w:rsid w:val="00AB6939"/>
    <w:rsid w:val="00AC0E95"/>
    <w:rsid w:val="00AC1680"/>
    <w:rsid w:val="00AC483F"/>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42A3"/>
    <w:rsid w:val="00AF594D"/>
    <w:rsid w:val="00AF75F6"/>
    <w:rsid w:val="00AF7A06"/>
    <w:rsid w:val="00B01523"/>
    <w:rsid w:val="00B041A6"/>
    <w:rsid w:val="00B045BF"/>
    <w:rsid w:val="00B062B5"/>
    <w:rsid w:val="00B073F1"/>
    <w:rsid w:val="00B07693"/>
    <w:rsid w:val="00B07AA8"/>
    <w:rsid w:val="00B1025B"/>
    <w:rsid w:val="00B108B6"/>
    <w:rsid w:val="00B144B5"/>
    <w:rsid w:val="00B16B74"/>
    <w:rsid w:val="00B17B63"/>
    <w:rsid w:val="00B17C4B"/>
    <w:rsid w:val="00B20F24"/>
    <w:rsid w:val="00B21C88"/>
    <w:rsid w:val="00B21D4C"/>
    <w:rsid w:val="00B24A28"/>
    <w:rsid w:val="00B26BD5"/>
    <w:rsid w:val="00B2727C"/>
    <w:rsid w:val="00B27540"/>
    <w:rsid w:val="00B278DA"/>
    <w:rsid w:val="00B30C74"/>
    <w:rsid w:val="00B31B76"/>
    <w:rsid w:val="00B360B8"/>
    <w:rsid w:val="00B375C2"/>
    <w:rsid w:val="00B37BF4"/>
    <w:rsid w:val="00B43EA5"/>
    <w:rsid w:val="00B44F04"/>
    <w:rsid w:val="00B45A67"/>
    <w:rsid w:val="00B4767A"/>
    <w:rsid w:val="00B52B19"/>
    <w:rsid w:val="00B52B4F"/>
    <w:rsid w:val="00B53CF5"/>
    <w:rsid w:val="00B54D8F"/>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77AAA"/>
    <w:rsid w:val="00B77E08"/>
    <w:rsid w:val="00B8072E"/>
    <w:rsid w:val="00B81DE2"/>
    <w:rsid w:val="00B829D7"/>
    <w:rsid w:val="00B85305"/>
    <w:rsid w:val="00B85491"/>
    <w:rsid w:val="00B85F1B"/>
    <w:rsid w:val="00B86642"/>
    <w:rsid w:val="00B92300"/>
    <w:rsid w:val="00B935E1"/>
    <w:rsid w:val="00B94E1B"/>
    <w:rsid w:val="00B9623B"/>
    <w:rsid w:val="00B96B18"/>
    <w:rsid w:val="00B97192"/>
    <w:rsid w:val="00B97403"/>
    <w:rsid w:val="00B9744D"/>
    <w:rsid w:val="00BA2171"/>
    <w:rsid w:val="00BA3987"/>
    <w:rsid w:val="00BA5844"/>
    <w:rsid w:val="00BA5DAA"/>
    <w:rsid w:val="00BA5DFF"/>
    <w:rsid w:val="00BA7659"/>
    <w:rsid w:val="00BA7AEF"/>
    <w:rsid w:val="00BB0E19"/>
    <w:rsid w:val="00BB25F3"/>
    <w:rsid w:val="00BB314C"/>
    <w:rsid w:val="00BB33A3"/>
    <w:rsid w:val="00BB3EF7"/>
    <w:rsid w:val="00BB4FA9"/>
    <w:rsid w:val="00BB53A6"/>
    <w:rsid w:val="00BB5552"/>
    <w:rsid w:val="00BB792E"/>
    <w:rsid w:val="00BC3366"/>
    <w:rsid w:val="00BC45BD"/>
    <w:rsid w:val="00BC4AA3"/>
    <w:rsid w:val="00BC7D04"/>
    <w:rsid w:val="00BC7E27"/>
    <w:rsid w:val="00BD03FA"/>
    <w:rsid w:val="00BD0FF4"/>
    <w:rsid w:val="00BD62C1"/>
    <w:rsid w:val="00BD73D9"/>
    <w:rsid w:val="00BD785F"/>
    <w:rsid w:val="00BE1216"/>
    <w:rsid w:val="00BE1248"/>
    <w:rsid w:val="00BE19E5"/>
    <w:rsid w:val="00BE1FA0"/>
    <w:rsid w:val="00BE5261"/>
    <w:rsid w:val="00BE5FFD"/>
    <w:rsid w:val="00BE75C6"/>
    <w:rsid w:val="00BF1A57"/>
    <w:rsid w:val="00BF1F8C"/>
    <w:rsid w:val="00BF28CB"/>
    <w:rsid w:val="00BF3721"/>
    <w:rsid w:val="00BF39E7"/>
    <w:rsid w:val="00BF3D93"/>
    <w:rsid w:val="00BF4F26"/>
    <w:rsid w:val="00BF55B9"/>
    <w:rsid w:val="00BF6B79"/>
    <w:rsid w:val="00BF6DEF"/>
    <w:rsid w:val="00C00746"/>
    <w:rsid w:val="00C013F8"/>
    <w:rsid w:val="00C01BE2"/>
    <w:rsid w:val="00C035CE"/>
    <w:rsid w:val="00C03C56"/>
    <w:rsid w:val="00C10067"/>
    <w:rsid w:val="00C101BC"/>
    <w:rsid w:val="00C1034E"/>
    <w:rsid w:val="00C13329"/>
    <w:rsid w:val="00C16032"/>
    <w:rsid w:val="00C171FF"/>
    <w:rsid w:val="00C1786C"/>
    <w:rsid w:val="00C20167"/>
    <w:rsid w:val="00C20583"/>
    <w:rsid w:val="00C2159D"/>
    <w:rsid w:val="00C21DA5"/>
    <w:rsid w:val="00C22821"/>
    <w:rsid w:val="00C23A99"/>
    <w:rsid w:val="00C25972"/>
    <w:rsid w:val="00C25E07"/>
    <w:rsid w:val="00C25FB9"/>
    <w:rsid w:val="00C26667"/>
    <w:rsid w:val="00C26A07"/>
    <w:rsid w:val="00C309D4"/>
    <w:rsid w:val="00C30EEC"/>
    <w:rsid w:val="00C31757"/>
    <w:rsid w:val="00C33E4E"/>
    <w:rsid w:val="00C35926"/>
    <w:rsid w:val="00C36D54"/>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3A0"/>
    <w:rsid w:val="00C7472F"/>
    <w:rsid w:val="00C748FF"/>
    <w:rsid w:val="00C76FDA"/>
    <w:rsid w:val="00C772A1"/>
    <w:rsid w:val="00C77775"/>
    <w:rsid w:val="00C77ACA"/>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B9"/>
    <w:rsid w:val="00CA39C6"/>
    <w:rsid w:val="00CA3E20"/>
    <w:rsid w:val="00CA462C"/>
    <w:rsid w:val="00CA4A50"/>
    <w:rsid w:val="00CA6535"/>
    <w:rsid w:val="00CA65FD"/>
    <w:rsid w:val="00CA7F2C"/>
    <w:rsid w:val="00CB2116"/>
    <w:rsid w:val="00CB21F2"/>
    <w:rsid w:val="00CB3DCE"/>
    <w:rsid w:val="00CB4EE0"/>
    <w:rsid w:val="00CB5C82"/>
    <w:rsid w:val="00CB6EF0"/>
    <w:rsid w:val="00CC1623"/>
    <w:rsid w:val="00CC1FB7"/>
    <w:rsid w:val="00CC3C48"/>
    <w:rsid w:val="00CC56B0"/>
    <w:rsid w:val="00CC586C"/>
    <w:rsid w:val="00CD1741"/>
    <w:rsid w:val="00CD1FB5"/>
    <w:rsid w:val="00CD2B0E"/>
    <w:rsid w:val="00CD317A"/>
    <w:rsid w:val="00CD3551"/>
    <w:rsid w:val="00CD383E"/>
    <w:rsid w:val="00CD384A"/>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5452"/>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D92"/>
    <w:rsid w:val="00D26F62"/>
    <w:rsid w:val="00D300DA"/>
    <w:rsid w:val="00D30D6D"/>
    <w:rsid w:val="00D31F9B"/>
    <w:rsid w:val="00D34115"/>
    <w:rsid w:val="00D34D46"/>
    <w:rsid w:val="00D35DD2"/>
    <w:rsid w:val="00D36137"/>
    <w:rsid w:val="00D376A4"/>
    <w:rsid w:val="00D377E4"/>
    <w:rsid w:val="00D43119"/>
    <w:rsid w:val="00D43D22"/>
    <w:rsid w:val="00D45073"/>
    <w:rsid w:val="00D464B7"/>
    <w:rsid w:val="00D46D1F"/>
    <w:rsid w:val="00D509ED"/>
    <w:rsid w:val="00D50E51"/>
    <w:rsid w:val="00D50F72"/>
    <w:rsid w:val="00D5272B"/>
    <w:rsid w:val="00D52821"/>
    <w:rsid w:val="00D53697"/>
    <w:rsid w:val="00D539DF"/>
    <w:rsid w:val="00D564EB"/>
    <w:rsid w:val="00D57A95"/>
    <w:rsid w:val="00D57CAC"/>
    <w:rsid w:val="00D60085"/>
    <w:rsid w:val="00D62561"/>
    <w:rsid w:val="00D626E1"/>
    <w:rsid w:val="00D63D88"/>
    <w:rsid w:val="00D6674D"/>
    <w:rsid w:val="00D67136"/>
    <w:rsid w:val="00D67F56"/>
    <w:rsid w:val="00D711D3"/>
    <w:rsid w:val="00D71C75"/>
    <w:rsid w:val="00D72FBA"/>
    <w:rsid w:val="00D72FD2"/>
    <w:rsid w:val="00D73496"/>
    <w:rsid w:val="00D734CE"/>
    <w:rsid w:val="00D7383D"/>
    <w:rsid w:val="00D74836"/>
    <w:rsid w:val="00D75D9B"/>
    <w:rsid w:val="00D82021"/>
    <w:rsid w:val="00D8336E"/>
    <w:rsid w:val="00D838F8"/>
    <w:rsid w:val="00D84273"/>
    <w:rsid w:val="00D90551"/>
    <w:rsid w:val="00D912CD"/>
    <w:rsid w:val="00D917A8"/>
    <w:rsid w:val="00D933A9"/>
    <w:rsid w:val="00D941BA"/>
    <w:rsid w:val="00D95292"/>
    <w:rsid w:val="00D96940"/>
    <w:rsid w:val="00D970BE"/>
    <w:rsid w:val="00DA38E2"/>
    <w:rsid w:val="00DA5A1C"/>
    <w:rsid w:val="00DA5E75"/>
    <w:rsid w:val="00DA708E"/>
    <w:rsid w:val="00DA7122"/>
    <w:rsid w:val="00DA7A02"/>
    <w:rsid w:val="00DB0218"/>
    <w:rsid w:val="00DB0392"/>
    <w:rsid w:val="00DB1581"/>
    <w:rsid w:val="00DB3506"/>
    <w:rsid w:val="00DB379A"/>
    <w:rsid w:val="00DB39C0"/>
    <w:rsid w:val="00DB567E"/>
    <w:rsid w:val="00DB6227"/>
    <w:rsid w:val="00DB728D"/>
    <w:rsid w:val="00DC15EC"/>
    <w:rsid w:val="00DC2AE9"/>
    <w:rsid w:val="00DC3CF9"/>
    <w:rsid w:val="00DC4E32"/>
    <w:rsid w:val="00DC5223"/>
    <w:rsid w:val="00DC55F3"/>
    <w:rsid w:val="00DC6021"/>
    <w:rsid w:val="00DC7A71"/>
    <w:rsid w:val="00DC7E0A"/>
    <w:rsid w:val="00DD03FC"/>
    <w:rsid w:val="00DD04E2"/>
    <w:rsid w:val="00DD0829"/>
    <w:rsid w:val="00DD172E"/>
    <w:rsid w:val="00DD1D75"/>
    <w:rsid w:val="00DD2A09"/>
    <w:rsid w:val="00DD35DA"/>
    <w:rsid w:val="00DD4295"/>
    <w:rsid w:val="00DD4902"/>
    <w:rsid w:val="00DD4A46"/>
    <w:rsid w:val="00DD7919"/>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282"/>
    <w:rsid w:val="00DF7E97"/>
    <w:rsid w:val="00E01653"/>
    <w:rsid w:val="00E020BE"/>
    <w:rsid w:val="00E02A4E"/>
    <w:rsid w:val="00E04585"/>
    <w:rsid w:val="00E05613"/>
    <w:rsid w:val="00E05D6B"/>
    <w:rsid w:val="00E05E06"/>
    <w:rsid w:val="00E07353"/>
    <w:rsid w:val="00E07C4D"/>
    <w:rsid w:val="00E10054"/>
    <w:rsid w:val="00E10C31"/>
    <w:rsid w:val="00E1174A"/>
    <w:rsid w:val="00E1223A"/>
    <w:rsid w:val="00E13523"/>
    <w:rsid w:val="00E14132"/>
    <w:rsid w:val="00E144EE"/>
    <w:rsid w:val="00E15606"/>
    <w:rsid w:val="00E177A2"/>
    <w:rsid w:val="00E17BDB"/>
    <w:rsid w:val="00E2027B"/>
    <w:rsid w:val="00E2433C"/>
    <w:rsid w:val="00E249C6"/>
    <w:rsid w:val="00E24A0B"/>
    <w:rsid w:val="00E24BB4"/>
    <w:rsid w:val="00E25119"/>
    <w:rsid w:val="00E27177"/>
    <w:rsid w:val="00E300AF"/>
    <w:rsid w:val="00E302BF"/>
    <w:rsid w:val="00E30E3D"/>
    <w:rsid w:val="00E31930"/>
    <w:rsid w:val="00E319E4"/>
    <w:rsid w:val="00E31D81"/>
    <w:rsid w:val="00E32563"/>
    <w:rsid w:val="00E34671"/>
    <w:rsid w:val="00E35172"/>
    <w:rsid w:val="00E35513"/>
    <w:rsid w:val="00E3601D"/>
    <w:rsid w:val="00E36285"/>
    <w:rsid w:val="00E37314"/>
    <w:rsid w:val="00E422E0"/>
    <w:rsid w:val="00E426D8"/>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1401"/>
    <w:rsid w:val="00E72B76"/>
    <w:rsid w:val="00E73962"/>
    <w:rsid w:val="00E7454A"/>
    <w:rsid w:val="00E754D8"/>
    <w:rsid w:val="00E758AE"/>
    <w:rsid w:val="00E77EFE"/>
    <w:rsid w:val="00E82855"/>
    <w:rsid w:val="00E828BA"/>
    <w:rsid w:val="00E838AC"/>
    <w:rsid w:val="00E8443A"/>
    <w:rsid w:val="00E84708"/>
    <w:rsid w:val="00E84C20"/>
    <w:rsid w:val="00E86B18"/>
    <w:rsid w:val="00E86D29"/>
    <w:rsid w:val="00E876D7"/>
    <w:rsid w:val="00E877EC"/>
    <w:rsid w:val="00E90F68"/>
    <w:rsid w:val="00E910D5"/>
    <w:rsid w:val="00E91C1F"/>
    <w:rsid w:val="00E92364"/>
    <w:rsid w:val="00E94ADC"/>
    <w:rsid w:val="00E952DC"/>
    <w:rsid w:val="00EA0858"/>
    <w:rsid w:val="00EA0882"/>
    <w:rsid w:val="00EA445D"/>
    <w:rsid w:val="00EA4DCB"/>
    <w:rsid w:val="00EA58D5"/>
    <w:rsid w:val="00EA5C5C"/>
    <w:rsid w:val="00EA6BFC"/>
    <w:rsid w:val="00EA6D1D"/>
    <w:rsid w:val="00EA77E3"/>
    <w:rsid w:val="00EB3135"/>
    <w:rsid w:val="00EB3470"/>
    <w:rsid w:val="00EB3786"/>
    <w:rsid w:val="00EB5903"/>
    <w:rsid w:val="00EB5D8F"/>
    <w:rsid w:val="00EB6163"/>
    <w:rsid w:val="00EB619C"/>
    <w:rsid w:val="00EB6C6D"/>
    <w:rsid w:val="00EB7CA8"/>
    <w:rsid w:val="00EB7CAD"/>
    <w:rsid w:val="00EC0C5F"/>
    <w:rsid w:val="00EC1B0B"/>
    <w:rsid w:val="00EC33E7"/>
    <w:rsid w:val="00EC427C"/>
    <w:rsid w:val="00EC4581"/>
    <w:rsid w:val="00EC6B5D"/>
    <w:rsid w:val="00EC7504"/>
    <w:rsid w:val="00EC7FF1"/>
    <w:rsid w:val="00ED158C"/>
    <w:rsid w:val="00ED1598"/>
    <w:rsid w:val="00ED3092"/>
    <w:rsid w:val="00ED35EA"/>
    <w:rsid w:val="00ED41EF"/>
    <w:rsid w:val="00ED4E4F"/>
    <w:rsid w:val="00ED5014"/>
    <w:rsid w:val="00ED6DB8"/>
    <w:rsid w:val="00ED79E6"/>
    <w:rsid w:val="00EE484B"/>
    <w:rsid w:val="00EE4BD8"/>
    <w:rsid w:val="00EE50CC"/>
    <w:rsid w:val="00EE6CFC"/>
    <w:rsid w:val="00EE7F4F"/>
    <w:rsid w:val="00EF0994"/>
    <w:rsid w:val="00EF1242"/>
    <w:rsid w:val="00EF14B7"/>
    <w:rsid w:val="00EF176B"/>
    <w:rsid w:val="00EF1E94"/>
    <w:rsid w:val="00EF426B"/>
    <w:rsid w:val="00EF4819"/>
    <w:rsid w:val="00EF56C1"/>
    <w:rsid w:val="00EF5D72"/>
    <w:rsid w:val="00EF603E"/>
    <w:rsid w:val="00F02B44"/>
    <w:rsid w:val="00F032B8"/>
    <w:rsid w:val="00F03AEF"/>
    <w:rsid w:val="00F05BC6"/>
    <w:rsid w:val="00F1194B"/>
    <w:rsid w:val="00F130DC"/>
    <w:rsid w:val="00F13F87"/>
    <w:rsid w:val="00F145A8"/>
    <w:rsid w:val="00F14701"/>
    <w:rsid w:val="00F149AB"/>
    <w:rsid w:val="00F1531D"/>
    <w:rsid w:val="00F17472"/>
    <w:rsid w:val="00F200D9"/>
    <w:rsid w:val="00F206CA"/>
    <w:rsid w:val="00F20B02"/>
    <w:rsid w:val="00F21978"/>
    <w:rsid w:val="00F21FCF"/>
    <w:rsid w:val="00F2381C"/>
    <w:rsid w:val="00F23FDA"/>
    <w:rsid w:val="00F2457C"/>
    <w:rsid w:val="00F24A9A"/>
    <w:rsid w:val="00F25B8C"/>
    <w:rsid w:val="00F26310"/>
    <w:rsid w:val="00F27708"/>
    <w:rsid w:val="00F30AB3"/>
    <w:rsid w:val="00F326A7"/>
    <w:rsid w:val="00F3363E"/>
    <w:rsid w:val="00F350C3"/>
    <w:rsid w:val="00F356E2"/>
    <w:rsid w:val="00F35CA2"/>
    <w:rsid w:val="00F367A0"/>
    <w:rsid w:val="00F36CB2"/>
    <w:rsid w:val="00F36DE6"/>
    <w:rsid w:val="00F37606"/>
    <w:rsid w:val="00F503C9"/>
    <w:rsid w:val="00F55F30"/>
    <w:rsid w:val="00F57236"/>
    <w:rsid w:val="00F61512"/>
    <w:rsid w:val="00F616D0"/>
    <w:rsid w:val="00F6200D"/>
    <w:rsid w:val="00F63493"/>
    <w:rsid w:val="00F656BD"/>
    <w:rsid w:val="00F65BFC"/>
    <w:rsid w:val="00F6623D"/>
    <w:rsid w:val="00F67653"/>
    <w:rsid w:val="00F67D0A"/>
    <w:rsid w:val="00F70323"/>
    <w:rsid w:val="00F70FFC"/>
    <w:rsid w:val="00F715BF"/>
    <w:rsid w:val="00F71AD0"/>
    <w:rsid w:val="00F72ACB"/>
    <w:rsid w:val="00F72DEA"/>
    <w:rsid w:val="00F73051"/>
    <w:rsid w:val="00F732B3"/>
    <w:rsid w:val="00F7626E"/>
    <w:rsid w:val="00F77BD5"/>
    <w:rsid w:val="00F80E2B"/>
    <w:rsid w:val="00F810C8"/>
    <w:rsid w:val="00F81C80"/>
    <w:rsid w:val="00F81E14"/>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0C"/>
    <w:rsid w:val="00F94F19"/>
    <w:rsid w:val="00F96827"/>
    <w:rsid w:val="00F9727A"/>
    <w:rsid w:val="00F976E8"/>
    <w:rsid w:val="00F97B37"/>
    <w:rsid w:val="00FA0D98"/>
    <w:rsid w:val="00FA2284"/>
    <w:rsid w:val="00FA24CB"/>
    <w:rsid w:val="00FA32AF"/>
    <w:rsid w:val="00FA3EAA"/>
    <w:rsid w:val="00FA4920"/>
    <w:rsid w:val="00FA4D46"/>
    <w:rsid w:val="00FA5505"/>
    <w:rsid w:val="00FA5DF6"/>
    <w:rsid w:val="00FA69C3"/>
    <w:rsid w:val="00FB04AF"/>
    <w:rsid w:val="00FB3AB5"/>
    <w:rsid w:val="00FB43E5"/>
    <w:rsid w:val="00FB56F3"/>
    <w:rsid w:val="00FB618B"/>
    <w:rsid w:val="00FB6EEE"/>
    <w:rsid w:val="00FC052A"/>
    <w:rsid w:val="00FC0DE1"/>
    <w:rsid w:val="00FC1BC8"/>
    <w:rsid w:val="00FC37EF"/>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4FF1"/>
    <w:rsid w:val="00FF5AC5"/>
    <w:rsid w:val="00FF5BD1"/>
    <w:rsid w:val="00FF650D"/>
    <w:rsid w:val="00FF74CD"/>
    <w:rsid w:val="00FF78EF"/>
    <w:rsid w:val="00FF7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rPr>
  </w:style>
  <w:style w:type="character" w:customStyle="1" w:styleId="af6">
    <w:name w:val="Текст примечания Знак"/>
    <w:link w:val="af5"/>
    <w:uiPriority w:val="99"/>
    <w:locked/>
    <w:rsid w:val="00014FC2"/>
    <w:rPr>
      <w:rFonts w:cs="Times New Roman"/>
      <w:sz w:val="20"/>
      <w:szCs w:val="20"/>
    </w:rPr>
  </w:style>
  <w:style w:type="character" w:customStyle="1" w:styleId="12">
    <w:name w:val="Текст примечания Знак1"/>
    <w:uiPriority w:val="99"/>
    <w:rsid w:val="00014FC2"/>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014FC2"/>
    <w:rPr>
      <w:rFonts w:ascii="Times New Roman" w:hAnsi="Times New Roman" w:cs="Times New Roman"/>
      <w:b/>
      <w:bCs/>
      <w:sz w:val="20"/>
      <w:szCs w:val="20"/>
    </w:rPr>
  </w:style>
  <w:style w:type="character" w:customStyle="1" w:styleId="13">
    <w:name w:val="Тема примечания Знак1"/>
    <w:uiPriority w:val="99"/>
    <w:rsid w:val="00014FC2"/>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ConsPlusTitle">
    <w:name w:val="ConsPlusTitle"/>
    <w:uiPriority w:val="99"/>
    <w:rsid w:val="002A3949"/>
    <w:pPr>
      <w:widowControl w:val="0"/>
      <w:autoSpaceDE w:val="0"/>
      <w:autoSpaceDN w:val="0"/>
      <w:adjustRightInd w:val="0"/>
    </w:pPr>
    <w:rPr>
      <w:rFonts w:ascii="Arial" w:hAnsi="Arial" w:cs="Arial"/>
      <w:b/>
      <w:bCs/>
      <w:sz w:val="24"/>
      <w:szCs w:val="24"/>
    </w:rPr>
  </w:style>
  <w:style w:type="character" w:styleId="affffff2">
    <w:name w:val="line number"/>
    <w:basedOn w:val="a0"/>
    <w:uiPriority w:val="99"/>
    <w:semiHidden/>
    <w:unhideWhenUsed/>
    <w:rsid w:val="001E48D7"/>
  </w:style>
</w:styles>
</file>

<file path=word/webSettings.xml><?xml version="1.0" encoding="utf-8"?>
<w:webSettings xmlns:r="http://schemas.openxmlformats.org/officeDocument/2006/relationships" xmlns:w="http://schemas.openxmlformats.org/wordprocessingml/2006/main">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9983159">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7411408">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8683466">
      <w:bodyDiv w:val="1"/>
      <w:marLeft w:val="0"/>
      <w:marRight w:val="0"/>
      <w:marTop w:val="0"/>
      <w:marBottom w:val="0"/>
      <w:divBdr>
        <w:top w:val="none" w:sz="0" w:space="0" w:color="auto"/>
        <w:left w:val="none" w:sz="0" w:space="0" w:color="auto"/>
        <w:bottom w:val="none" w:sz="0" w:space="0" w:color="auto"/>
        <w:right w:val="none" w:sz="0" w:space="0" w:color="auto"/>
      </w:divBdr>
      <w:divsChild>
        <w:div w:id="580260016">
          <w:marLeft w:val="0"/>
          <w:marRight w:val="0"/>
          <w:marTop w:val="300"/>
          <w:marBottom w:val="300"/>
          <w:divBdr>
            <w:top w:val="none" w:sz="0" w:space="0" w:color="auto"/>
            <w:left w:val="none" w:sz="0" w:space="0" w:color="auto"/>
            <w:bottom w:val="none" w:sz="0" w:space="0" w:color="auto"/>
            <w:right w:val="none" w:sz="0" w:space="0" w:color="auto"/>
          </w:divBdr>
        </w:div>
        <w:div w:id="1402025411">
          <w:marLeft w:val="0"/>
          <w:marRight w:val="0"/>
          <w:marTop w:val="300"/>
          <w:marBottom w:val="300"/>
          <w:divBdr>
            <w:top w:val="none" w:sz="0" w:space="0" w:color="auto"/>
            <w:left w:val="none" w:sz="0" w:space="0" w:color="auto"/>
            <w:bottom w:val="none" w:sz="0" w:space="0" w:color="auto"/>
            <w:right w:val="none" w:sz="0" w:space="0" w:color="auto"/>
          </w:divBdr>
        </w:div>
      </w:divsChild>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0715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0763352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8A5D-2C4C-4ADE-8981-40BFFA17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БашироваЕС</cp:lastModifiedBy>
  <cp:revision>146</cp:revision>
  <cp:lastPrinted>2022-05-16T09:39:00Z</cp:lastPrinted>
  <dcterms:created xsi:type="dcterms:W3CDTF">2022-05-16T09:37:00Z</dcterms:created>
  <dcterms:modified xsi:type="dcterms:W3CDTF">2022-11-22T06:42:00Z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