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4A" w:rsidRDefault="0011744A" w:rsidP="0011744A">
      <w:pPr>
        <w:keepNext/>
        <w:keepLines/>
        <w:spacing w:after="0" w:line="240" w:lineRule="auto"/>
        <w:jc w:val="center"/>
        <w:outlineLvl w:val="0"/>
        <w:rPr>
          <w:rFonts w:ascii="Times New Roman" w:eastAsia="MS Gothic" w:hAnsi="Times New Roman" w:cs="Times New Roman"/>
          <w:b/>
          <w:bCs/>
          <w:color w:val="365F91"/>
          <w:sz w:val="28"/>
          <w:szCs w:val="28"/>
        </w:rPr>
      </w:pPr>
      <w:bookmarkStart w:id="0" w:name="_Toc410747939"/>
      <w:bookmarkStart w:id="1" w:name="_GoBack"/>
      <w:bookmarkEnd w:id="1"/>
      <w:r w:rsidRPr="0011744A">
        <w:rPr>
          <w:rFonts w:ascii="Times New Roman" w:eastAsia="MS Gothic" w:hAnsi="Times New Roman" w:cs="Times New Roman"/>
          <w:b/>
          <w:bCs/>
          <w:color w:val="365F91"/>
          <w:sz w:val="28"/>
          <w:szCs w:val="28"/>
        </w:rPr>
        <w:t xml:space="preserve">ПРОГРАММА ГЛОБАЛЬНОЕ ОБРАЗОВАНИЕ </w:t>
      </w:r>
    </w:p>
    <w:p w:rsidR="0011744A" w:rsidRPr="0011744A" w:rsidRDefault="0011744A" w:rsidP="0011744A">
      <w:pPr>
        <w:keepNext/>
        <w:keepLines/>
        <w:spacing w:after="0" w:line="240" w:lineRule="auto"/>
        <w:jc w:val="center"/>
        <w:outlineLvl w:val="0"/>
        <w:rPr>
          <w:rFonts w:ascii="Times New Roman" w:eastAsia="MS Gothic" w:hAnsi="Times New Roman" w:cs="Times New Roman"/>
          <w:b/>
          <w:bCs/>
          <w:color w:val="365F91"/>
          <w:sz w:val="28"/>
          <w:szCs w:val="28"/>
        </w:rPr>
      </w:pPr>
      <w:r w:rsidRPr="0011744A">
        <w:rPr>
          <w:rFonts w:ascii="Times New Roman" w:eastAsia="MS Gothic" w:hAnsi="Times New Roman" w:cs="Times New Roman"/>
          <w:b/>
          <w:bCs/>
          <w:color w:val="365F91"/>
          <w:sz w:val="28"/>
          <w:szCs w:val="28"/>
        </w:rPr>
        <w:t>В ВОПРОСАХ И ОТВЕТАХ</w:t>
      </w:r>
    </w:p>
    <w:p w:rsidR="00121DAF" w:rsidRPr="00121DAF" w:rsidRDefault="00121DAF" w:rsidP="0011744A">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rPr>
      </w:pPr>
      <w:r w:rsidRPr="00121DAF">
        <w:rPr>
          <w:rFonts w:ascii="Times New Roman" w:eastAsia="MS Gothic" w:hAnsi="Times New Roman" w:cs="Times New Roman"/>
          <w:b/>
          <w:bCs/>
          <w:color w:val="365F91"/>
          <w:sz w:val="24"/>
          <w:szCs w:val="24"/>
        </w:rPr>
        <w:t>О ПРОГРАММЕ «ГЛОБАЛЬНОЕ ОБРАЗОВАНИЕ»</w:t>
      </w:r>
      <w:bookmarkEnd w:id="0"/>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lang w:val="en-US"/>
        </w:rPr>
      </w:pPr>
      <w:bookmarkStart w:id="2" w:name="_Toc410747940"/>
      <w:r w:rsidRPr="00121DAF">
        <w:rPr>
          <w:rFonts w:ascii="Times New Roman" w:eastAsia="MS Gothic" w:hAnsi="Times New Roman" w:cs="Times New Roman"/>
          <w:b/>
          <w:bCs/>
          <w:color w:val="4F81BD"/>
          <w:sz w:val="24"/>
          <w:szCs w:val="24"/>
        </w:rPr>
        <w:t>Что</w:t>
      </w:r>
      <w:r w:rsidRPr="00121DAF">
        <w:rPr>
          <w:rFonts w:ascii="Times New Roman" w:eastAsia="MS Gothic" w:hAnsi="Times New Roman" w:cs="Times New Roman"/>
          <w:b/>
          <w:bCs/>
          <w:color w:val="4F81BD"/>
          <w:sz w:val="24"/>
          <w:szCs w:val="24"/>
          <w:lang w:val="en-US"/>
        </w:rPr>
        <w:t xml:space="preserve"> </w:t>
      </w:r>
      <w:r w:rsidRPr="00121DAF">
        <w:rPr>
          <w:rFonts w:ascii="Times New Roman" w:eastAsia="MS Gothic" w:hAnsi="Times New Roman" w:cs="Times New Roman"/>
          <w:b/>
          <w:bCs/>
          <w:color w:val="4F81BD"/>
          <w:sz w:val="24"/>
          <w:szCs w:val="24"/>
        </w:rPr>
        <w:t>такое</w:t>
      </w:r>
      <w:r w:rsidRPr="00121DAF">
        <w:rPr>
          <w:rFonts w:ascii="Times New Roman" w:eastAsia="MS Gothic" w:hAnsi="Times New Roman" w:cs="Times New Roman"/>
          <w:b/>
          <w:bCs/>
          <w:color w:val="4F81BD"/>
          <w:sz w:val="24"/>
          <w:szCs w:val="24"/>
          <w:lang w:val="en-US"/>
        </w:rPr>
        <w:t xml:space="preserve"> «</w:t>
      </w:r>
      <w:proofErr w:type="spellStart"/>
      <w:r w:rsidRPr="00121DAF">
        <w:rPr>
          <w:rFonts w:ascii="Times New Roman" w:eastAsia="MS Gothic" w:hAnsi="Times New Roman" w:cs="Times New Roman"/>
          <w:b/>
          <w:bCs/>
          <w:color w:val="4F81BD"/>
          <w:sz w:val="24"/>
          <w:szCs w:val="24"/>
          <w:lang w:val="en-US"/>
        </w:rPr>
        <w:t>Глобальное</w:t>
      </w:r>
      <w:proofErr w:type="spellEnd"/>
      <w:r w:rsidRPr="00121DAF">
        <w:rPr>
          <w:rFonts w:ascii="Times New Roman" w:eastAsia="MS Gothic" w:hAnsi="Times New Roman" w:cs="Times New Roman"/>
          <w:b/>
          <w:bCs/>
          <w:color w:val="4F81BD"/>
          <w:sz w:val="24"/>
          <w:szCs w:val="24"/>
          <w:lang w:val="en-US"/>
        </w:rPr>
        <w:t xml:space="preserve"> </w:t>
      </w:r>
      <w:proofErr w:type="spellStart"/>
      <w:r w:rsidRPr="00121DAF">
        <w:rPr>
          <w:rFonts w:ascii="Times New Roman" w:eastAsia="MS Gothic" w:hAnsi="Times New Roman" w:cs="Times New Roman"/>
          <w:b/>
          <w:bCs/>
          <w:color w:val="4F81BD"/>
          <w:sz w:val="24"/>
          <w:szCs w:val="24"/>
          <w:lang w:val="en-US"/>
        </w:rPr>
        <w:t>образование</w:t>
      </w:r>
      <w:proofErr w:type="spellEnd"/>
      <w:r w:rsidRPr="00121DAF">
        <w:rPr>
          <w:rFonts w:ascii="Times New Roman" w:eastAsia="MS Gothic" w:hAnsi="Times New Roman" w:cs="Times New Roman"/>
          <w:b/>
          <w:bCs/>
          <w:color w:val="4F81BD"/>
          <w:sz w:val="24"/>
          <w:szCs w:val="24"/>
          <w:lang w:val="en-US"/>
        </w:rPr>
        <w:t>»?</w:t>
      </w:r>
      <w:bookmarkEnd w:id="2"/>
    </w:p>
    <w:p w:rsidR="00121DAF" w:rsidRPr="00121DAF" w:rsidRDefault="00121DAF" w:rsidP="00121DAF">
      <w:pPr>
        <w:spacing w:after="0" w:line="240" w:lineRule="auto"/>
        <w:jc w:val="both"/>
        <w:rPr>
          <w:rFonts w:ascii="Times New Roman" w:eastAsia="Cambria" w:hAnsi="Times New Roman" w:cs="Times New Roman"/>
          <w:sz w:val="24"/>
          <w:szCs w:val="24"/>
          <w:lang w:val="en-US"/>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«Глобальное образование» - это программа финансирования обучения граждан Российской Федерации, поступивших в ведущие зарубежные университеты (уровни подготовки: магистратура, аспирантура и ординатура), а также их трудоустройства согласно полученной квалификации.</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r w:rsidRPr="00121DAF">
        <w:rPr>
          <w:rFonts w:ascii="Times New Roman" w:eastAsia="MS Gothic" w:hAnsi="Times New Roman" w:cs="Times New Roman"/>
          <w:b/>
          <w:bCs/>
          <w:color w:val="4F81BD"/>
          <w:sz w:val="24"/>
          <w:szCs w:val="24"/>
        </w:rPr>
        <w:t>Кто может стать участником Программы?</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Участником Программы может стать любой гражданин РФ, имеющий высшее образование (диплом бакалавра или специалиста (дипломированного специалиста), самостоятельно поступивший в одну из иностранных образовательных организаций по программам магистратуры, аспирантуры (</w:t>
      </w:r>
      <w:r w:rsidRPr="00121DAF">
        <w:rPr>
          <w:rFonts w:ascii="Times New Roman" w:eastAsia="Cambria" w:hAnsi="Times New Roman" w:cs="Times New Roman"/>
          <w:sz w:val="24"/>
          <w:szCs w:val="24"/>
          <w:lang w:val="en-US"/>
        </w:rPr>
        <w:t>PhD</w:t>
      </w:r>
      <w:r w:rsidRPr="00121DAF">
        <w:rPr>
          <w:rFonts w:ascii="Times New Roman" w:eastAsia="Cambria" w:hAnsi="Times New Roman" w:cs="Times New Roman"/>
          <w:sz w:val="24"/>
          <w:szCs w:val="24"/>
        </w:rPr>
        <w:t xml:space="preserve">), ординатуры, и намеренный после окончания учебы продолжить свою карьеру в ведущих российских компаниях по специальности, соответствующей приоритетным направлениям Программы. </w:t>
      </w:r>
      <w:proofErr w:type="gramEnd"/>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 w:name="_Toc410747941"/>
      <w:r w:rsidRPr="00121DAF">
        <w:rPr>
          <w:rFonts w:ascii="Times New Roman" w:eastAsia="MS Gothic" w:hAnsi="Times New Roman" w:cs="Times New Roman"/>
          <w:b/>
          <w:bCs/>
          <w:color w:val="4F81BD"/>
          <w:sz w:val="24"/>
          <w:szCs w:val="24"/>
        </w:rPr>
        <w:t>Каковы сроки Программы?</w:t>
      </w:r>
      <w:bookmarkEnd w:id="3"/>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Программа реализуется в течение 2014-2016 годов. Грант выдается участнику Программы на всю длительность образовательной программы в ведущей иностранной образовательной организации и будет перечисляться ежегодно при выполнении участником Программы ее условий.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 w:name="_Toc410747942"/>
      <w:r w:rsidRPr="00121DAF">
        <w:rPr>
          <w:rFonts w:ascii="Times New Roman" w:eastAsia="MS Gothic" w:hAnsi="Times New Roman" w:cs="Times New Roman"/>
          <w:b/>
          <w:bCs/>
          <w:color w:val="4F81BD"/>
          <w:sz w:val="24"/>
          <w:szCs w:val="24"/>
        </w:rPr>
        <w:t>Будет ли Программа реализовываться после 2016 года?</w:t>
      </w:r>
      <w:bookmarkEnd w:id="4"/>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Программа реализуется до конца 2016 года. Грант выдается участнику Программы на всю длительность образовательной программы в ведущей иностранной образовательной организации и будет перечисляться ежегодно на протяжении всего периода обучения при выполнении участником Программы ее условий.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5" w:name="_Toc410747943"/>
      <w:r w:rsidRPr="00121DAF">
        <w:rPr>
          <w:rFonts w:ascii="Times New Roman" w:eastAsia="MS Gothic" w:hAnsi="Times New Roman" w:cs="Times New Roman"/>
          <w:b/>
          <w:bCs/>
          <w:color w:val="4F81BD"/>
          <w:sz w:val="24"/>
          <w:szCs w:val="24"/>
        </w:rPr>
        <w:t>Что покрывает грант Программы?</w:t>
      </w:r>
      <w:bookmarkEnd w:id="5"/>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 xml:space="preserve">Меры социальной поддержки участников Программы осуществляются в целях финансового обеспечения расходов на обучение в ведущей иностранной образовательной организации, проезд до места нахождения ведущей иностранной образовательной организации и обратно до места жительства участника Программы, медицинское страхование, проживание, питание, приобретение </w:t>
      </w:r>
      <w:r w:rsidRPr="00121DAF">
        <w:rPr>
          <w:rFonts w:ascii="Times New Roman" w:eastAsia="Cambria" w:hAnsi="Times New Roman" w:cs="Times New Roman"/>
          <w:sz w:val="24"/>
          <w:szCs w:val="24"/>
        </w:rPr>
        <w:lastRenderedPageBreak/>
        <w:t>учебной и научной литературы, оплату комиссии кредитной организации за услуги по перечислению средств.</w:t>
      </w:r>
      <w:proofErr w:type="gramEnd"/>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Размер гранта рассчитывается </w:t>
      </w:r>
      <w:proofErr w:type="gramStart"/>
      <w:r w:rsidRPr="00121DAF">
        <w:rPr>
          <w:rFonts w:ascii="Times New Roman" w:eastAsia="Cambria" w:hAnsi="Times New Roman" w:cs="Times New Roman"/>
          <w:sz w:val="24"/>
          <w:szCs w:val="24"/>
        </w:rPr>
        <w:t>исходя из необходимости покрытия расходов на 1 год обучения и не может</w:t>
      </w:r>
      <w:proofErr w:type="gramEnd"/>
      <w:r w:rsidRPr="00121DAF">
        <w:rPr>
          <w:rFonts w:ascii="Times New Roman" w:eastAsia="Cambria" w:hAnsi="Times New Roman" w:cs="Times New Roman"/>
          <w:sz w:val="24"/>
          <w:szCs w:val="24"/>
        </w:rPr>
        <w:t xml:space="preserve"> превышать сумму 1381,8 тыс. рублей на 1 участника Программы. При продолжительности осваиваемой образовательной программы более 1 года указанная сумма увеличивается пропорционально.</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tabs>
          <w:tab w:val="left" w:pos="2910"/>
        </w:tabs>
        <w:autoSpaceDE w:val="0"/>
        <w:autoSpaceDN w:val="0"/>
        <w:adjustRightInd w:val="0"/>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Программой не предусмотрена компенсация расходов участников Программы, возникших у них до участия в Программе, в том числе расходов за предыдущие периоды </w:t>
      </w:r>
      <w:proofErr w:type="gramStart"/>
      <w:r w:rsidRPr="00121DAF">
        <w:rPr>
          <w:rFonts w:ascii="Times New Roman" w:eastAsia="Cambria" w:hAnsi="Times New Roman" w:cs="Times New Roman"/>
          <w:sz w:val="24"/>
          <w:szCs w:val="24"/>
        </w:rPr>
        <w:t>обучения</w:t>
      </w:r>
      <w:proofErr w:type="gramEnd"/>
      <w:r w:rsidRPr="00121DAF">
        <w:rPr>
          <w:rFonts w:ascii="Times New Roman" w:eastAsia="Cambria" w:hAnsi="Times New Roman" w:cs="Times New Roman"/>
          <w:sz w:val="24"/>
          <w:szCs w:val="24"/>
        </w:rPr>
        <w:t xml:space="preserve"> по выбранной образовательной программе. Статьей 4 Гражданского кодекса Российской Федерации предусмотрено, что акты гражданского законодательства не имеют обратной силы и применяются к отношениям, возникшим после введения их в действие. При этом действие закона распространяется на отношения, возникшие до введения его в действие, только в случаях, когда это прямо предусмотрено законом.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Участники могут использовать иные источники финансирования, не противоречащие законодательству Российской Федерации.</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Подробную информацию можно найти в разделе «Нормативные документы» на сайте Программы </w:t>
      </w:r>
      <w:hyperlink r:id="rId8"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educationglobal</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o</w:t>
        </w:r>
        <w:r w:rsidRPr="00121DAF">
          <w:rPr>
            <w:rFonts w:ascii="Times New Roman" w:eastAsia="Cambria" w:hAnsi="Times New Roman" w:cs="Times New Roman"/>
            <w:color w:val="0000FF"/>
            <w:sz w:val="24"/>
            <w:szCs w:val="24"/>
            <w:u w:val="single"/>
          </w:rPr>
          <w:t>_</w:t>
        </w:r>
        <w:proofErr w:type="spellStart"/>
        <w:r w:rsidRPr="00121DAF">
          <w:rPr>
            <w:rFonts w:ascii="Times New Roman" w:eastAsia="Cambria" w:hAnsi="Times New Roman" w:cs="Times New Roman"/>
            <w:color w:val="0000FF"/>
            <w:sz w:val="24"/>
            <w:szCs w:val="24"/>
            <w:u w:val="single"/>
            <w:lang w:val="en-US"/>
          </w:rPr>
          <w:t>programme</w:t>
        </w:r>
        <w:proofErr w:type="spellEnd"/>
        <w:r w:rsidRPr="00121DAF">
          <w:rPr>
            <w:rFonts w:ascii="Times New Roman" w:eastAsia="Cambria" w:hAnsi="Times New Roman" w:cs="Times New Roman"/>
            <w:color w:val="0000FF"/>
            <w:sz w:val="24"/>
            <w:szCs w:val="24"/>
            <w:u w:val="single"/>
          </w:rPr>
          <w:t>/</w:t>
        </w:r>
      </w:hyperlink>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lang w:val="en-US"/>
        </w:rPr>
      </w:pPr>
      <w:bookmarkStart w:id="6" w:name="_Toc410747944"/>
      <w:r w:rsidRPr="00121DAF">
        <w:rPr>
          <w:rFonts w:ascii="Times New Roman" w:eastAsia="MS Gothic" w:hAnsi="Times New Roman" w:cs="Times New Roman"/>
          <w:b/>
          <w:bCs/>
          <w:color w:val="365F91"/>
          <w:sz w:val="24"/>
          <w:szCs w:val="24"/>
        </w:rPr>
        <w:t>ТРЕБОВАНИЯ</w:t>
      </w:r>
      <w:r w:rsidRPr="00121DAF">
        <w:rPr>
          <w:rFonts w:ascii="Times New Roman" w:eastAsia="MS Gothic" w:hAnsi="Times New Roman" w:cs="Times New Roman"/>
          <w:b/>
          <w:bCs/>
          <w:color w:val="365F91"/>
          <w:sz w:val="24"/>
          <w:szCs w:val="24"/>
          <w:lang w:val="en-US"/>
        </w:rPr>
        <w:t>:</w:t>
      </w:r>
      <w:r w:rsidRPr="00121DAF">
        <w:rPr>
          <w:rFonts w:ascii="Times New Roman" w:eastAsia="MS Gothic" w:hAnsi="Times New Roman" w:cs="Times New Roman"/>
          <w:b/>
          <w:bCs/>
          <w:color w:val="365F91"/>
          <w:sz w:val="24"/>
          <w:szCs w:val="24"/>
        </w:rPr>
        <w:t xml:space="preserve"> ОБЩИЕ</w:t>
      </w:r>
      <w:bookmarkEnd w:id="6"/>
    </w:p>
    <w:p w:rsidR="00121DAF" w:rsidRPr="00121DAF" w:rsidRDefault="00121DAF" w:rsidP="00121DAF">
      <w:pPr>
        <w:spacing w:after="0" w:line="240" w:lineRule="auto"/>
        <w:jc w:val="both"/>
        <w:rPr>
          <w:rFonts w:ascii="Times New Roman" w:eastAsia="Cambria" w:hAnsi="Times New Roman" w:cs="Times New Roman"/>
          <w:sz w:val="24"/>
          <w:szCs w:val="24"/>
          <w:lang w:val="en-US"/>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7" w:name="_Toc410747945"/>
      <w:r w:rsidRPr="00121DAF">
        <w:rPr>
          <w:rFonts w:ascii="Times New Roman" w:eastAsia="MS Gothic" w:hAnsi="Times New Roman" w:cs="Times New Roman"/>
          <w:b/>
          <w:bCs/>
          <w:color w:val="4F81BD"/>
          <w:sz w:val="24"/>
          <w:szCs w:val="24"/>
        </w:rPr>
        <w:t>Каковы требования, предъявляемые к участникам Программы?</w:t>
      </w:r>
      <w:bookmarkEnd w:id="7"/>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numPr>
          <w:ilvl w:val="0"/>
          <w:numId w:val="11"/>
        </w:numPr>
        <w:spacing w:after="0" w:line="240" w:lineRule="auto"/>
        <w:contextualSpacing/>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Гражданство Российской Федерации</w:t>
      </w:r>
    </w:p>
    <w:p w:rsidR="00121DAF" w:rsidRPr="00121DAF" w:rsidRDefault="00121DAF" w:rsidP="00121DAF">
      <w:pPr>
        <w:numPr>
          <w:ilvl w:val="0"/>
          <w:numId w:val="11"/>
        </w:numPr>
        <w:spacing w:after="0" w:line="240" w:lineRule="auto"/>
        <w:contextualSpacing/>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Наличие документа об образовании и о квалификации (диплома бакалавра или специалиста (дипломированного специалиста)</w:t>
      </w:r>
      <w:proofErr w:type="gramEnd"/>
    </w:p>
    <w:p w:rsidR="00121DAF" w:rsidRPr="00121DAF" w:rsidRDefault="00121DAF" w:rsidP="00121DAF">
      <w:pPr>
        <w:numPr>
          <w:ilvl w:val="0"/>
          <w:numId w:val="11"/>
        </w:numPr>
        <w:spacing w:after="0" w:line="240" w:lineRule="auto"/>
        <w:contextualSpacing/>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Отсутствие непогашенной или неснятой судимости</w:t>
      </w:r>
    </w:p>
    <w:p w:rsidR="00121DAF" w:rsidRPr="00121DAF" w:rsidRDefault="00121DAF" w:rsidP="00121DAF">
      <w:pPr>
        <w:numPr>
          <w:ilvl w:val="0"/>
          <w:numId w:val="11"/>
        </w:numPr>
        <w:spacing w:after="0" w:line="240" w:lineRule="auto"/>
        <w:contextualSpacing/>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Представление официального документа о приеме в ведущую образовательную организацию (обучении в такой организации)</w:t>
      </w:r>
    </w:p>
    <w:p w:rsidR="00121DAF" w:rsidRPr="00121DAF" w:rsidRDefault="00121DAF" w:rsidP="00121DAF">
      <w:pPr>
        <w:numPr>
          <w:ilvl w:val="0"/>
          <w:numId w:val="11"/>
        </w:numPr>
        <w:spacing w:after="0" w:line="240" w:lineRule="auto"/>
        <w:contextualSpacing/>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Согласие с условиями Программы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 w:name="_Toc410747946"/>
      <w:r w:rsidRPr="00121DAF">
        <w:rPr>
          <w:rFonts w:ascii="Times New Roman" w:eastAsia="MS Gothic" w:hAnsi="Times New Roman" w:cs="Times New Roman"/>
          <w:b/>
          <w:bCs/>
          <w:color w:val="4F81BD"/>
          <w:sz w:val="24"/>
          <w:szCs w:val="24"/>
        </w:rPr>
        <w:t>Могут ли участвовать в Программе граждане других республик СНГ, проживающие в Российской Федерации?</w:t>
      </w:r>
      <w:bookmarkEnd w:id="8"/>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 в Программе могут участвовать только граждане Российской Федерации.</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 w:name="_Toc410747947"/>
      <w:r w:rsidRPr="00121DAF">
        <w:rPr>
          <w:rFonts w:ascii="Times New Roman" w:eastAsia="MS Gothic" w:hAnsi="Times New Roman" w:cs="Times New Roman"/>
          <w:b/>
          <w:bCs/>
          <w:color w:val="4F81BD"/>
          <w:sz w:val="24"/>
          <w:szCs w:val="24"/>
        </w:rPr>
        <w:lastRenderedPageBreak/>
        <w:t>Имеют ли право принимать участие в Программе граждане Российской Федерации, проживающие и работающие на данный момент в других странах?</w:t>
      </w:r>
      <w:bookmarkEnd w:id="9"/>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Да, если они принимают на себя обязательство по трудоустройству в организации-работодатели, расположенные на территории Российской Федерации, и осуществлению трудовой деятельности в соответствии с полученной квалификацией не менее 3 лет.</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0" w:name="_Toc410747948"/>
      <w:r w:rsidRPr="00121DAF">
        <w:rPr>
          <w:rFonts w:ascii="Times New Roman" w:eastAsia="MS Gothic" w:hAnsi="Times New Roman" w:cs="Times New Roman"/>
          <w:b/>
          <w:bCs/>
          <w:color w:val="4F81BD"/>
          <w:sz w:val="24"/>
          <w:szCs w:val="24"/>
        </w:rPr>
        <w:t>Имеют ли право принимать участие в Программе участники, имеющие более одного гражданства.</w:t>
      </w:r>
      <w:bookmarkEnd w:id="10"/>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Да, если одно из гражданств – это гражданство Российской Федерации и если участники принимают на себя обязательство по окончанию образовательной программы трудоустроиться в </w:t>
      </w:r>
      <w:proofErr w:type="gramStart"/>
      <w:r w:rsidRPr="00121DAF">
        <w:rPr>
          <w:rFonts w:ascii="Times New Roman" w:eastAsia="Cambria" w:hAnsi="Times New Roman" w:cs="Times New Roman"/>
          <w:sz w:val="24"/>
          <w:szCs w:val="24"/>
        </w:rPr>
        <w:t>организацию-работодатель</w:t>
      </w:r>
      <w:proofErr w:type="gramEnd"/>
      <w:r w:rsidRPr="00121DAF">
        <w:rPr>
          <w:rFonts w:ascii="Times New Roman" w:eastAsia="Cambria" w:hAnsi="Times New Roman" w:cs="Times New Roman"/>
          <w:sz w:val="24"/>
          <w:szCs w:val="24"/>
        </w:rPr>
        <w:t>, расположенную на территории Российской Федерации, и осуществить трудовую деятельность в соответствии с полученной квалификацией не менее 3 лет.</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r w:rsidRPr="00121DAF">
        <w:rPr>
          <w:rFonts w:ascii="Times New Roman" w:eastAsia="MS Gothic" w:hAnsi="Times New Roman" w:cs="Times New Roman"/>
          <w:b/>
          <w:bCs/>
          <w:color w:val="4F81BD"/>
          <w:sz w:val="24"/>
          <w:szCs w:val="24"/>
        </w:rPr>
        <w:t>Имеется ли возрастной ценз для участников Программы?</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1" w:name="_Toc410747949"/>
      <w:r w:rsidRPr="00121DAF">
        <w:rPr>
          <w:rFonts w:ascii="Times New Roman" w:eastAsia="MS Gothic" w:hAnsi="Times New Roman" w:cs="Times New Roman"/>
          <w:b/>
          <w:bCs/>
          <w:color w:val="4F81BD"/>
          <w:sz w:val="24"/>
          <w:szCs w:val="24"/>
        </w:rPr>
        <w:t xml:space="preserve">Имеет ли значение, в какой стране был получен </w:t>
      </w:r>
      <w:proofErr w:type="spellStart"/>
      <w:r w:rsidRPr="00121DAF">
        <w:rPr>
          <w:rFonts w:ascii="Times New Roman" w:eastAsia="MS Gothic" w:hAnsi="Times New Roman" w:cs="Times New Roman"/>
          <w:b/>
          <w:bCs/>
          <w:color w:val="4F81BD"/>
          <w:sz w:val="24"/>
          <w:szCs w:val="24"/>
        </w:rPr>
        <w:t>бакалавриат</w:t>
      </w:r>
      <w:proofErr w:type="spellEnd"/>
      <w:r w:rsidRPr="00121DAF">
        <w:rPr>
          <w:rFonts w:ascii="Times New Roman" w:eastAsia="MS Gothic" w:hAnsi="Times New Roman" w:cs="Times New Roman"/>
          <w:b/>
          <w:bCs/>
          <w:color w:val="4F81BD"/>
          <w:sz w:val="24"/>
          <w:szCs w:val="24"/>
        </w:rPr>
        <w:t>?</w:t>
      </w:r>
      <w:bookmarkEnd w:id="11"/>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В соответствии с постановлением Правительства Российской Федерации от 20 июня 2014 года №568 одним из требований, предъявляемыми к гражданам Российской Федерации, претендующим на предоставление грантов, является наличие документа об образовании и о квалификации (диплома бакалавра или специалиста (дипломированного специалиста)).</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Для участия в Программе "Глобальное образование" не имеет значения, в какой стране был получен документ об образовании и о квалификации, но данный документ должен признаваться согласно ст. 107 Федерального закона "Об образовании в Российской Федерации" №273-ФЗ от 29 декабря 2012 года.</w:t>
      </w:r>
    </w:p>
    <w:p w:rsidR="00121DAF" w:rsidRPr="00121DAF" w:rsidRDefault="00121DAF" w:rsidP="00121DAF">
      <w:pPr>
        <w:spacing w:before="100" w:beforeAutospacing="1" w:after="100" w:afterAutospacing="1" w:line="240" w:lineRule="auto"/>
        <w:jc w:val="both"/>
        <w:rPr>
          <w:rFonts w:ascii="Times New Roman" w:eastAsia="Times New Roman" w:hAnsi="Times New Roman" w:cs="Times New Roman"/>
          <w:sz w:val="24"/>
          <w:szCs w:val="24"/>
        </w:rPr>
      </w:pPr>
      <w:r w:rsidRPr="00121DAF">
        <w:rPr>
          <w:rFonts w:ascii="Times New Roman" w:eastAsia="Times New Roman" w:hAnsi="Times New Roman" w:cs="Times New Roman"/>
          <w:sz w:val="24"/>
          <w:szCs w:val="24"/>
        </w:rPr>
        <w:t>В соответствии с частью 1 статьи 107 Закона признание иностранного образования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w:t>
      </w:r>
    </w:p>
    <w:p w:rsidR="00121DAF" w:rsidRPr="00121DAF" w:rsidRDefault="00121DAF" w:rsidP="00121DAF">
      <w:pPr>
        <w:spacing w:before="100" w:beforeAutospacing="1" w:after="100" w:afterAutospacing="1" w:line="240" w:lineRule="auto"/>
        <w:jc w:val="both"/>
        <w:rPr>
          <w:rFonts w:ascii="Times New Roman" w:eastAsia="Times New Roman" w:hAnsi="Times New Roman" w:cs="Times New Roman"/>
          <w:sz w:val="24"/>
          <w:szCs w:val="24"/>
        </w:rPr>
      </w:pPr>
      <w:r w:rsidRPr="00121DAF">
        <w:rPr>
          <w:rFonts w:ascii="Times New Roman" w:eastAsia="Times New Roman" w:hAnsi="Times New Roman" w:cs="Times New Roman"/>
          <w:sz w:val="24"/>
          <w:szCs w:val="24"/>
        </w:rPr>
        <w:t xml:space="preserve">Обладателям иностранного образования, </w:t>
      </w:r>
      <w:proofErr w:type="gramStart"/>
      <w:r w:rsidRPr="00121DAF">
        <w:rPr>
          <w:rFonts w:ascii="Times New Roman" w:eastAsia="Times New Roman" w:hAnsi="Times New Roman" w:cs="Times New Roman"/>
          <w:sz w:val="24"/>
          <w:szCs w:val="24"/>
        </w:rPr>
        <w:t>признаваемых</w:t>
      </w:r>
      <w:proofErr w:type="gramEnd"/>
      <w:r w:rsidRPr="00121DAF">
        <w:rPr>
          <w:rFonts w:ascii="Times New Roman" w:eastAsia="Times New Roman" w:hAnsi="Times New Roman" w:cs="Times New Roman"/>
          <w:sz w:val="24"/>
          <w:szCs w:val="24"/>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w:t>
      </w:r>
    </w:p>
    <w:p w:rsidR="00121DAF" w:rsidRPr="00121DAF" w:rsidRDefault="00121DAF" w:rsidP="00121DAF">
      <w:pPr>
        <w:spacing w:before="100" w:beforeAutospacing="1" w:after="100" w:afterAutospacing="1" w:line="240" w:lineRule="auto"/>
        <w:jc w:val="both"/>
        <w:rPr>
          <w:rFonts w:ascii="Times New Roman" w:eastAsia="Times New Roman" w:hAnsi="Times New Roman" w:cs="Times New Roman"/>
          <w:sz w:val="24"/>
          <w:szCs w:val="24"/>
        </w:rPr>
      </w:pPr>
      <w:r w:rsidRPr="00121DAF">
        <w:rPr>
          <w:rFonts w:ascii="Times New Roman" w:eastAsia="Times New Roman" w:hAnsi="Times New Roman" w:cs="Times New Roman"/>
          <w:sz w:val="24"/>
          <w:szCs w:val="24"/>
        </w:rPr>
        <w:lastRenderedPageBreak/>
        <w:t xml:space="preserve">Таким образом, если Ваше образование подпадает под действие международного договора о взаимном признании (перечень </w:t>
      </w:r>
      <w:r w:rsidRPr="00121DAF">
        <w:rPr>
          <w:rFonts w:ascii="Times New Roman" w:eastAsia="Cambria" w:hAnsi="Times New Roman" w:cs="Times New Roman"/>
          <w:sz w:val="24"/>
          <w:szCs w:val="24"/>
        </w:rPr>
        <w:t>иностранных образовательных организаций, признаваемых Российской Федерацией утвержден распоряжением Правительства Российской Федерации от 19 сентября 2013 года №1694-р</w:t>
      </w:r>
      <w:r w:rsidRPr="00121DAF">
        <w:rPr>
          <w:rFonts w:ascii="Times New Roman" w:eastAsia="Times New Roman" w:hAnsi="Times New Roman" w:cs="Times New Roman"/>
          <w:sz w:val="24"/>
          <w:szCs w:val="24"/>
        </w:rPr>
        <w:t xml:space="preserve">), то оно признается на территории Российской Федерации без прохождения процедуры признания на основании части 3 статьи 107 Закона. </w:t>
      </w:r>
    </w:p>
    <w:p w:rsidR="00121DAF" w:rsidRPr="00121DAF" w:rsidRDefault="00121DAF" w:rsidP="00121DAF">
      <w:pPr>
        <w:spacing w:before="100" w:beforeAutospacing="1" w:after="100" w:afterAutospacing="1" w:line="240" w:lineRule="auto"/>
        <w:jc w:val="both"/>
        <w:rPr>
          <w:rFonts w:ascii="Times New Roman" w:eastAsia="Times New Roman" w:hAnsi="Times New Roman" w:cs="Times New Roman"/>
          <w:sz w:val="24"/>
          <w:szCs w:val="24"/>
        </w:rPr>
      </w:pPr>
      <w:r w:rsidRPr="00121DAF">
        <w:rPr>
          <w:rFonts w:ascii="Times New Roman" w:eastAsia="Cambria" w:hAnsi="Times New Roman" w:cs="Times New Roman"/>
          <w:sz w:val="24"/>
          <w:szCs w:val="24"/>
        </w:rPr>
        <w:t xml:space="preserve">Если Ваше образование не подпадает под действие международного договора о взаимном признании, то оно не признается на территории Российской Федерации без прохождения процедуры признания - </w:t>
      </w:r>
      <w:proofErr w:type="spellStart"/>
      <w:r w:rsidRPr="00121DAF">
        <w:rPr>
          <w:rFonts w:ascii="Times New Roman" w:eastAsia="Cambria" w:hAnsi="Times New Roman" w:cs="Times New Roman"/>
          <w:sz w:val="24"/>
          <w:szCs w:val="24"/>
        </w:rPr>
        <w:t>нострификации</w:t>
      </w:r>
      <w:proofErr w:type="spellEnd"/>
      <w:r w:rsidRPr="00121DAF">
        <w:rPr>
          <w:rFonts w:ascii="Times New Roman" w:eastAsia="Cambria" w:hAnsi="Times New Roman" w:cs="Times New Roman"/>
          <w:sz w:val="24"/>
          <w:szCs w:val="24"/>
        </w:rPr>
        <w:t xml:space="preserve">. </w:t>
      </w:r>
      <w:proofErr w:type="spellStart"/>
      <w:r w:rsidRPr="00121DAF">
        <w:rPr>
          <w:rFonts w:ascii="Times New Roman" w:eastAsia="Cambria" w:hAnsi="Times New Roman" w:cs="Times New Roman"/>
          <w:sz w:val="24"/>
          <w:szCs w:val="24"/>
        </w:rPr>
        <w:t>Нострификация</w:t>
      </w:r>
      <w:proofErr w:type="spellEnd"/>
      <w:r w:rsidRPr="00121DAF">
        <w:rPr>
          <w:rFonts w:ascii="Times New Roman" w:eastAsia="Cambria" w:hAnsi="Times New Roman" w:cs="Times New Roman"/>
          <w:sz w:val="24"/>
          <w:szCs w:val="24"/>
        </w:rPr>
        <w:t xml:space="preserve"> документов об образовании осуществляется на основании приказа Министерства образования и науки Российской Федерации от 24.12.2013 № 1391 в соответствии с Административным регламентом Федеральной службой по надзору в сфере образования и науки (</w:t>
      </w:r>
      <w:proofErr w:type="spellStart"/>
      <w:r w:rsidRPr="00121DAF">
        <w:rPr>
          <w:rFonts w:ascii="Times New Roman" w:eastAsia="Cambria" w:hAnsi="Times New Roman" w:cs="Times New Roman"/>
          <w:sz w:val="24"/>
          <w:szCs w:val="24"/>
        </w:rPr>
        <w:t>Рособрнадзор</w:t>
      </w:r>
      <w:proofErr w:type="spellEnd"/>
      <w:r w:rsidRPr="00121DAF">
        <w:rPr>
          <w:rFonts w:ascii="Times New Roman" w:eastAsia="Cambria" w:hAnsi="Times New Roman" w:cs="Times New Roman"/>
          <w:sz w:val="24"/>
          <w:szCs w:val="24"/>
        </w:rPr>
        <w:t xml:space="preserve">). Подробная информация о процедуре </w:t>
      </w:r>
      <w:proofErr w:type="spellStart"/>
      <w:r w:rsidRPr="00121DAF">
        <w:rPr>
          <w:rFonts w:ascii="Times New Roman" w:eastAsia="Cambria" w:hAnsi="Times New Roman" w:cs="Times New Roman"/>
          <w:sz w:val="24"/>
          <w:szCs w:val="24"/>
        </w:rPr>
        <w:t>нострификации</w:t>
      </w:r>
      <w:proofErr w:type="spellEnd"/>
      <w:r w:rsidRPr="00121DAF">
        <w:rPr>
          <w:rFonts w:ascii="Times New Roman" w:eastAsia="Cambria" w:hAnsi="Times New Roman" w:cs="Times New Roman"/>
          <w:sz w:val="24"/>
          <w:szCs w:val="24"/>
        </w:rPr>
        <w:t xml:space="preserve"> на сайте </w:t>
      </w:r>
      <w:proofErr w:type="spellStart"/>
      <w:r w:rsidRPr="00121DAF">
        <w:rPr>
          <w:rFonts w:ascii="Times New Roman" w:eastAsia="Cambria" w:hAnsi="Times New Roman" w:cs="Times New Roman"/>
          <w:sz w:val="24"/>
          <w:szCs w:val="24"/>
        </w:rPr>
        <w:t>Рособрнадзора</w:t>
      </w:r>
      <w:proofErr w:type="spellEnd"/>
      <w:r w:rsidRPr="00121DAF">
        <w:rPr>
          <w:rFonts w:ascii="Times New Roman" w:eastAsia="Cambria" w:hAnsi="Times New Roman" w:cs="Times New Roman"/>
          <w:sz w:val="24"/>
          <w:szCs w:val="24"/>
        </w:rPr>
        <w:t xml:space="preserve"> http://obrnadzor.gov.ru/ru/activity/main_directions/recognition_of_documents/</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2" w:name="_Toc410747950"/>
      <w:r w:rsidRPr="00121DAF">
        <w:rPr>
          <w:rFonts w:ascii="Times New Roman" w:eastAsia="MS Gothic" w:hAnsi="Times New Roman" w:cs="Times New Roman"/>
          <w:b/>
          <w:bCs/>
          <w:color w:val="4F81BD"/>
          <w:sz w:val="24"/>
          <w:szCs w:val="24"/>
        </w:rPr>
        <w:t>У меня уже несколько высших образований. Не будет ли это являться препятствием для получения гранта?</w:t>
      </w:r>
      <w:bookmarkEnd w:id="12"/>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3" w:name="_Toc410747951"/>
      <w:r w:rsidRPr="00121DAF">
        <w:rPr>
          <w:rFonts w:ascii="Times New Roman" w:eastAsia="MS Gothic" w:hAnsi="Times New Roman" w:cs="Times New Roman"/>
          <w:b/>
          <w:bCs/>
          <w:color w:val="4F81BD"/>
          <w:sz w:val="24"/>
          <w:szCs w:val="24"/>
        </w:rPr>
        <w:t>Могут ли студенты последних курсов обучения принять участие в Программе до момента получения документа об образовании?</w:t>
      </w:r>
      <w:bookmarkEnd w:id="13"/>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 xml:space="preserve">В случае если кандидаты на участие в Программе не предоставили Оператору Программы оригиналы и/или нотариально заверенные копии конкурсных документов до заседания Наблюдательного совета Программы в утвержденные Оператором Программы сроки, то Наблюдательный совет Программы утверждает список участников Программы с условием предоставления ими оригиналов и/или нотариально заверенных копий конкурсных документов до момента подписания Соглашения. </w:t>
      </w:r>
      <w:proofErr w:type="gramEnd"/>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4" w:name="_Toc410747952"/>
      <w:r w:rsidRPr="00121DAF">
        <w:rPr>
          <w:rFonts w:ascii="Times New Roman" w:eastAsia="MS Gothic" w:hAnsi="Times New Roman" w:cs="Times New Roman"/>
          <w:b/>
          <w:bCs/>
          <w:color w:val="4F81BD"/>
          <w:sz w:val="24"/>
          <w:szCs w:val="24"/>
        </w:rPr>
        <w:t>Должен ли участник иметь опыт трудовой деятельности?</w:t>
      </w:r>
      <w:bookmarkEnd w:id="14"/>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 xml:space="preserve">Не обязательно, но опыт трудовой деятельности является одним из критериев определения рейтинга участника.  </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5" w:name="_Toc410747953"/>
      <w:r w:rsidRPr="00121DAF">
        <w:rPr>
          <w:rFonts w:ascii="Times New Roman" w:eastAsia="MS Gothic" w:hAnsi="Times New Roman" w:cs="Times New Roman"/>
          <w:b/>
          <w:bCs/>
          <w:color w:val="4F81BD"/>
          <w:sz w:val="24"/>
          <w:szCs w:val="24"/>
        </w:rPr>
        <w:t>У меня более 10 лет опыта трудовой деятельности, могу ли я стать участником Программы?</w:t>
      </w:r>
      <w:bookmarkEnd w:id="15"/>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Да. </w:t>
      </w:r>
      <w:r w:rsidRPr="00121DAF">
        <w:rPr>
          <w:rFonts w:ascii="Times New Roman" w:eastAsia="Cambria" w:hAnsi="Times New Roman" w:cs="Times New Roman"/>
          <w:color w:val="000000"/>
          <w:sz w:val="24"/>
          <w:szCs w:val="24"/>
        </w:rPr>
        <w:t>Опыт трудовой деятельности является одним из критериев определения рейтинга участника.</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rPr>
      </w:pPr>
      <w:bookmarkStart w:id="16" w:name="_Toc410747954"/>
      <w:r w:rsidRPr="00121DAF">
        <w:rPr>
          <w:rFonts w:ascii="Times New Roman" w:eastAsia="MS Gothic" w:hAnsi="Times New Roman" w:cs="Times New Roman"/>
          <w:b/>
          <w:bCs/>
          <w:color w:val="365F91"/>
          <w:sz w:val="24"/>
          <w:szCs w:val="24"/>
        </w:rPr>
        <w:lastRenderedPageBreak/>
        <w:t>ТРЕБОВАНИЯ: ОБРАЗОВАТЕЛЬНЫЕ ОРГАНИЗАЦИИИ, НАПРАВЛЕНИЯ И ПРОГРАММЫ ОБУЧЕНИЯ</w:t>
      </w:r>
      <w:bookmarkEnd w:id="16"/>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7" w:name="_Toc410747955"/>
      <w:r w:rsidRPr="00121DAF">
        <w:rPr>
          <w:rFonts w:ascii="Times New Roman" w:eastAsia="MS Gothic" w:hAnsi="Times New Roman" w:cs="Times New Roman"/>
          <w:b/>
          <w:bCs/>
          <w:color w:val="4F81BD"/>
          <w:sz w:val="24"/>
          <w:szCs w:val="24"/>
        </w:rPr>
        <w:t>Каковы приоритетные направления обучения?</w:t>
      </w:r>
      <w:bookmarkEnd w:id="17"/>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В рамках Программы существуют 5 приоритетных направлений обучения: 1.наука, 2. инженерия, 3. образование, 4. медицина и 5. управление в социальной сфере.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8" w:name="_Toc410747956"/>
      <w:r w:rsidRPr="00121DAF">
        <w:rPr>
          <w:rFonts w:ascii="Times New Roman" w:eastAsia="MS Gothic" w:hAnsi="Times New Roman" w:cs="Times New Roman"/>
          <w:b/>
          <w:bCs/>
          <w:color w:val="4F81BD"/>
          <w:sz w:val="24"/>
          <w:szCs w:val="24"/>
        </w:rPr>
        <w:t>Каковы критерии отбора ведущих иностранных образовательных организаций, специальностей и направлений подготовки?</w:t>
      </w:r>
      <w:bookmarkEnd w:id="18"/>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Все ведущие иностранные образовательные организации, утвержденные Постановлением Правительства Российском Федерации №568 от 20 июня 2014г., входили и (или) входят в одну из первых 300 позиций академического рейтинга университетов мира (</w:t>
      </w:r>
      <w:r w:rsidRPr="00121DAF">
        <w:rPr>
          <w:rFonts w:ascii="Times New Roman" w:eastAsia="Cambria" w:hAnsi="Times New Roman" w:cs="Times New Roman"/>
          <w:sz w:val="24"/>
          <w:szCs w:val="24"/>
          <w:lang w:val="en-US"/>
        </w:rPr>
        <w:t>Academic</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Ranking</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of</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World</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Universities</w:t>
      </w:r>
      <w:r w:rsidRPr="00121DAF">
        <w:rPr>
          <w:rFonts w:ascii="Times New Roman" w:eastAsia="Cambria" w:hAnsi="Times New Roman" w:cs="Times New Roman"/>
          <w:sz w:val="24"/>
          <w:szCs w:val="24"/>
        </w:rPr>
        <w:t>), всемирного рейтинга университетов (</w:t>
      </w:r>
      <w:r w:rsidRPr="00121DAF">
        <w:rPr>
          <w:rFonts w:ascii="Times New Roman" w:eastAsia="Cambria" w:hAnsi="Times New Roman" w:cs="Times New Roman"/>
          <w:sz w:val="24"/>
          <w:szCs w:val="24"/>
          <w:lang w:val="en-US"/>
        </w:rPr>
        <w:t>QS</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World</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University</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Rankings</w:t>
      </w:r>
      <w:r w:rsidRPr="00121DAF">
        <w:rPr>
          <w:rFonts w:ascii="Times New Roman" w:eastAsia="Cambria" w:hAnsi="Times New Roman" w:cs="Times New Roman"/>
          <w:sz w:val="24"/>
          <w:szCs w:val="24"/>
        </w:rPr>
        <w:t>) и рейтинга университетов мира Таймс (</w:t>
      </w:r>
      <w:r w:rsidRPr="00121DAF">
        <w:rPr>
          <w:rFonts w:ascii="Times New Roman" w:eastAsia="Cambria" w:hAnsi="Times New Roman" w:cs="Times New Roman"/>
          <w:sz w:val="24"/>
          <w:szCs w:val="24"/>
          <w:lang w:val="en-US"/>
        </w:rPr>
        <w:t>The</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Times</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Higher</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Education</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World</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University</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Rankings</w:t>
      </w:r>
      <w:r w:rsidRPr="00121DAF">
        <w:rPr>
          <w:rFonts w:ascii="Times New Roman" w:eastAsia="Cambria" w:hAnsi="Times New Roman" w:cs="Times New Roman"/>
          <w:sz w:val="24"/>
          <w:szCs w:val="24"/>
        </w:rPr>
        <w:t>) одновременно, а специальности и направления подготовки – в</w:t>
      </w:r>
      <w:proofErr w:type="gramEnd"/>
      <w:r w:rsidRPr="00121DAF">
        <w:rPr>
          <w:rFonts w:ascii="Times New Roman" w:eastAsia="Cambria" w:hAnsi="Times New Roman" w:cs="Times New Roman"/>
          <w:sz w:val="24"/>
          <w:szCs w:val="24"/>
        </w:rPr>
        <w:t xml:space="preserve"> первые 150 позиций.</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9" w:name="_Toc410747957"/>
      <w:r w:rsidRPr="00121DAF">
        <w:rPr>
          <w:rFonts w:ascii="Times New Roman" w:eastAsia="MS Gothic" w:hAnsi="Times New Roman" w:cs="Times New Roman"/>
          <w:b/>
          <w:bCs/>
          <w:color w:val="4F81BD"/>
          <w:sz w:val="24"/>
          <w:szCs w:val="24"/>
        </w:rPr>
        <w:t>Могут ли появиться в Перечне иностранных образовательных организаций новые образовательные организации или новые специальности и направления подготовки?</w:t>
      </w:r>
      <w:bookmarkEnd w:id="19"/>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 xml:space="preserve">В ходе реализации Программы Наблюдательный совет Программы может давать рекомендации по внесению изменений в Программу и иные документы, связанные с ее реализацией, в том числе по уточнению Перечня иностранных образовательных организаций, реализующих образовательные программы по специальностям и направлениям подготовки, качество обучения по которым соответствует лучшим мировым стандартам.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sz w:val="24"/>
          <w:szCs w:val="24"/>
        </w:rPr>
        <w:t xml:space="preserve">Таким образом, возможность расширения Перечня образовательных организаций, новых специальностей и направлений подготовки существует. </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r w:rsidRPr="00121DAF">
        <w:rPr>
          <w:rFonts w:ascii="Times New Roman" w:eastAsia="MS Gothic" w:hAnsi="Times New Roman" w:cs="Times New Roman"/>
          <w:b/>
          <w:bCs/>
          <w:color w:val="4F81BD"/>
          <w:sz w:val="24"/>
          <w:szCs w:val="24"/>
        </w:rPr>
        <w:t>Есть ли приоритетные страны, ведущие иностранные образовательные организации, специальности и направления подготовки, чтобы ориентироваться на них при поступлении?</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autoSpaceDE w:val="0"/>
        <w:autoSpaceDN w:val="0"/>
        <w:adjustRightInd w:val="0"/>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Приоритетов по странам нет. Все ведущие иностранные образовательные организации соответствуют лучшим мировым стандартам. По специальностям и направлениям подготовки из перечня, утвержденного Правительством Российской Федерации от 20 июня 2014 г. № 1094-р установлены квоты. </w:t>
      </w:r>
      <w:proofErr w:type="gramStart"/>
      <w:r w:rsidRPr="00121DAF">
        <w:rPr>
          <w:rFonts w:ascii="Times New Roman" w:eastAsia="Cambria" w:hAnsi="Times New Roman" w:cs="Times New Roman"/>
          <w:sz w:val="24"/>
          <w:szCs w:val="24"/>
        </w:rPr>
        <w:t>Со значениями квот на подготовку научных, педагогических, медицинских и инженерных кадров, управленческих кадров в социальной сфере в рамках Программы можно ознакомить на сайте http://educationglobal.ru/fileadmin/downloads/6_%D0%9F%D0%BE%D1%80%D1%8F</w:t>
      </w:r>
      <w:r w:rsidRPr="00121DAF">
        <w:rPr>
          <w:rFonts w:ascii="Times New Roman" w:eastAsia="Cambria" w:hAnsi="Times New Roman" w:cs="Times New Roman"/>
          <w:sz w:val="24"/>
          <w:szCs w:val="24"/>
        </w:rPr>
        <w:lastRenderedPageBreak/>
        <w:t>%D0%B4%D0%BE%D0%BA_%D1%83%D1%81%D1%82%D0%B0%D0%BD%D0%BE%D0%B2%D0%BB%D0</w:t>
      </w:r>
      <w:proofErr w:type="gramEnd"/>
      <w:r w:rsidRPr="00121DAF">
        <w:rPr>
          <w:rFonts w:ascii="Times New Roman" w:eastAsia="Cambria" w:hAnsi="Times New Roman" w:cs="Times New Roman"/>
          <w:sz w:val="24"/>
          <w:szCs w:val="24"/>
        </w:rPr>
        <w:t>%B5%D0%BD%D0%B8%D1%8F_%D0%BA%D0%B2%D0%BE%D1%82.pdf</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0" w:name="_Toc410747958"/>
      <w:r w:rsidRPr="00121DAF">
        <w:rPr>
          <w:rFonts w:ascii="Times New Roman" w:eastAsia="MS Gothic" w:hAnsi="Times New Roman" w:cs="Times New Roman"/>
          <w:b/>
          <w:bCs/>
          <w:color w:val="4F81BD"/>
          <w:sz w:val="24"/>
          <w:szCs w:val="24"/>
        </w:rPr>
        <w:t>Поступают ли участники Программы в выбранную образовательную организацию самостоятельно или же Оператор Программы содействует им в этом?</w:t>
      </w:r>
      <w:bookmarkEnd w:id="20"/>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Участники Программы поступают в выбранную образовательную организацию самостоятельно. Оператор Программы консультирует по вопросам участия в Программе и оказывает содействие в трудоустройстве кандидатов по завершении обучения. Подробную информацию об общем порядке поступления в зарубежные университеты можно найти в разделе "Кандидату" на официальном сайте </w:t>
      </w:r>
      <w:hyperlink r:id="rId9"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educationglobal</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en</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applicant</w:t>
        </w:r>
        <w:r w:rsidRPr="00121DAF">
          <w:rPr>
            <w:rFonts w:ascii="Times New Roman" w:eastAsia="Cambria" w:hAnsi="Times New Roman" w:cs="Times New Roman"/>
            <w:color w:val="0000FF"/>
            <w:sz w:val="24"/>
            <w:szCs w:val="24"/>
            <w:u w:val="single"/>
          </w:rPr>
          <w:t>/</w:t>
        </w:r>
      </w:hyperlink>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1" w:name="_Toc410747959"/>
      <w:r w:rsidRPr="00121DAF">
        <w:rPr>
          <w:rFonts w:ascii="Times New Roman" w:eastAsia="MS Gothic" w:hAnsi="Times New Roman" w:cs="Times New Roman"/>
          <w:b/>
          <w:bCs/>
          <w:color w:val="4F81BD"/>
          <w:sz w:val="24"/>
          <w:szCs w:val="24"/>
        </w:rPr>
        <w:t xml:space="preserve">Финансируются ли </w:t>
      </w:r>
      <w:r w:rsidRPr="00121DAF">
        <w:rPr>
          <w:rFonts w:ascii="Times New Roman" w:eastAsia="MS Gothic" w:hAnsi="Times New Roman" w:cs="Times New Roman"/>
          <w:b/>
          <w:bCs/>
          <w:color w:val="4F81BD"/>
          <w:sz w:val="24"/>
          <w:szCs w:val="24"/>
          <w:lang w:val="en-US"/>
        </w:rPr>
        <w:t>pre</w:t>
      </w:r>
      <w:r w:rsidRPr="00121DAF">
        <w:rPr>
          <w:rFonts w:ascii="Times New Roman" w:eastAsia="MS Gothic" w:hAnsi="Times New Roman" w:cs="Times New Roman"/>
          <w:b/>
          <w:bCs/>
          <w:color w:val="4F81BD"/>
          <w:sz w:val="24"/>
          <w:szCs w:val="24"/>
        </w:rPr>
        <w:t>-</w:t>
      </w:r>
      <w:r w:rsidRPr="00121DAF">
        <w:rPr>
          <w:rFonts w:ascii="Times New Roman" w:eastAsia="MS Gothic" w:hAnsi="Times New Roman" w:cs="Times New Roman"/>
          <w:b/>
          <w:bCs/>
          <w:color w:val="4F81BD"/>
          <w:sz w:val="24"/>
          <w:szCs w:val="24"/>
          <w:lang w:val="en-US"/>
        </w:rPr>
        <w:t>Master</w:t>
      </w:r>
      <w:r w:rsidRPr="00121DAF">
        <w:rPr>
          <w:rFonts w:ascii="Times New Roman" w:eastAsia="MS Gothic" w:hAnsi="Times New Roman" w:cs="Times New Roman"/>
          <w:b/>
          <w:bCs/>
          <w:color w:val="4F81BD"/>
          <w:sz w:val="24"/>
          <w:szCs w:val="24"/>
        </w:rPr>
        <w:t xml:space="preserve"> программы?</w:t>
      </w:r>
      <w:bookmarkEnd w:id="21"/>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2" w:name="_Toc410747960"/>
      <w:r w:rsidRPr="00121DAF">
        <w:rPr>
          <w:rFonts w:ascii="Times New Roman" w:eastAsia="MS Gothic" w:hAnsi="Times New Roman" w:cs="Times New Roman"/>
          <w:b/>
          <w:bCs/>
          <w:color w:val="4F81BD"/>
          <w:sz w:val="24"/>
          <w:szCs w:val="24"/>
        </w:rPr>
        <w:t xml:space="preserve">Финансируется ли обучение по </w:t>
      </w:r>
      <w:r w:rsidRPr="00121DAF">
        <w:rPr>
          <w:rFonts w:ascii="Times New Roman" w:eastAsia="MS Gothic" w:hAnsi="Times New Roman" w:cs="Times New Roman"/>
          <w:b/>
          <w:bCs/>
          <w:color w:val="4F81BD"/>
          <w:sz w:val="24"/>
          <w:szCs w:val="24"/>
          <w:lang w:val="en-US"/>
        </w:rPr>
        <w:t>MBA</w:t>
      </w:r>
      <w:r w:rsidRPr="00121DAF">
        <w:rPr>
          <w:rFonts w:ascii="Times New Roman" w:eastAsia="MS Gothic" w:hAnsi="Times New Roman" w:cs="Times New Roman"/>
          <w:b/>
          <w:bCs/>
          <w:color w:val="4F81BD"/>
          <w:sz w:val="24"/>
          <w:szCs w:val="24"/>
        </w:rPr>
        <w:t xml:space="preserve"> программам?</w:t>
      </w:r>
      <w:bookmarkEnd w:id="22"/>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3" w:name="_Toc410747961"/>
      <w:r w:rsidRPr="00121DAF">
        <w:rPr>
          <w:rFonts w:ascii="Times New Roman" w:eastAsia="MS Gothic" w:hAnsi="Times New Roman" w:cs="Times New Roman"/>
          <w:b/>
          <w:bCs/>
          <w:color w:val="4F81BD"/>
          <w:sz w:val="24"/>
          <w:szCs w:val="24"/>
        </w:rPr>
        <w:t>Финансируется ли заочная форма обучения (</w:t>
      </w:r>
      <w:r w:rsidRPr="00121DAF">
        <w:rPr>
          <w:rFonts w:ascii="Times New Roman" w:eastAsia="MS Gothic" w:hAnsi="Times New Roman" w:cs="Times New Roman"/>
          <w:b/>
          <w:bCs/>
          <w:color w:val="4F81BD"/>
          <w:sz w:val="24"/>
          <w:szCs w:val="24"/>
          <w:lang w:val="en-US"/>
        </w:rPr>
        <w:t>part</w:t>
      </w:r>
      <w:r w:rsidRPr="00121DAF">
        <w:rPr>
          <w:rFonts w:ascii="Times New Roman" w:eastAsia="MS Gothic" w:hAnsi="Times New Roman" w:cs="Times New Roman"/>
          <w:b/>
          <w:bCs/>
          <w:color w:val="4F81BD"/>
          <w:sz w:val="24"/>
          <w:szCs w:val="24"/>
        </w:rPr>
        <w:t>-</w:t>
      </w:r>
      <w:r w:rsidRPr="00121DAF">
        <w:rPr>
          <w:rFonts w:ascii="Times New Roman" w:eastAsia="MS Gothic" w:hAnsi="Times New Roman" w:cs="Times New Roman"/>
          <w:b/>
          <w:bCs/>
          <w:color w:val="4F81BD"/>
          <w:sz w:val="24"/>
          <w:szCs w:val="24"/>
          <w:lang w:val="en-US"/>
        </w:rPr>
        <w:t>time</w:t>
      </w:r>
      <w:r w:rsidRPr="00121DAF">
        <w:rPr>
          <w:rFonts w:ascii="Times New Roman" w:eastAsia="MS Gothic" w:hAnsi="Times New Roman" w:cs="Times New Roman"/>
          <w:b/>
          <w:bCs/>
          <w:color w:val="4F81BD"/>
          <w:sz w:val="24"/>
          <w:szCs w:val="24"/>
        </w:rPr>
        <w:t xml:space="preserve"> </w:t>
      </w:r>
      <w:r w:rsidRPr="00121DAF">
        <w:rPr>
          <w:rFonts w:ascii="Times New Roman" w:eastAsia="MS Gothic" w:hAnsi="Times New Roman" w:cs="Times New Roman"/>
          <w:b/>
          <w:bCs/>
          <w:color w:val="4F81BD"/>
          <w:sz w:val="24"/>
          <w:szCs w:val="24"/>
          <w:lang w:val="en-US"/>
        </w:rPr>
        <w:t>program</w:t>
      </w:r>
      <w:r w:rsidRPr="00121DAF">
        <w:rPr>
          <w:rFonts w:ascii="Times New Roman" w:eastAsia="MS Gothic" w:hAnsi="Times New Roman" w:cs="Times New Roman"/>
          <w:b/>
          <w:bCs/>
          <w:color w:val="4F81BD"/>
          <w:sz w:val="24"/>
          <w:szCs w:val="24"/>
        </w:rPr>
        <w:t>)?</w:t>
      </w:r>
      <w:bookmarkEnd w:id="23"/>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 Программа предполагает только очное обучение.</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4" w:name="_Toc410747962"/>
      <w:r w:rsidRPr="00121DAF">
        <w:rPr>
          <w:rFonts w:ascii="Times New Roman" w:eastAsia="MS Gothic" w:hAnsi="Times New Roman" w:cs="Times New Roman"/>
          <w:b/>
          <w:bCs/>
          <w:color w:val="4F81BD"/>
          <w:sz w:val="24"/>
          <w:szCs w:val="24"/>
        </w:rPr>
        <w:t xml:space="preserve">Финансируется ли </w:t>
      </w:r>
      <w:proofErr w:type="gramStart"/>
      <w:r w:rsidRPr="00121DAF">
        <w:rPr>
          <w:rFonts w:ascii="Times New Roman" w:eastAsia="MS Gothic" w:hAnsi="Times New Roman" w:cs="Times New Roman"/>
          <w:b/>
          <w:bCs/>
          <w:color w:val="4F81BD"/>
          <w:sz w:val="24"/>
          <w:szCs w:val="24"/>
        </w:rPr>
        <w:t>обучение по юриспруденции</w:t>
      </w:r>
      <w:proofErr w:type="gramEnd"/>
      <w:r w:rsidRPr="00121DAF">
        <w:rPr>
          <w:rFonts w:ascii="Times New Roman" w:eastAsia="MS Gothic" w:hAnsi="Times New Roman" w:cs="Times New Roman"/>
          <w:b/>
          <w:bCs/>
          <w:color w:val="4F81BD"/>
          <w:sz w:val="24"/>
          <w:szCs w:val="24"/>
        </w:rPr>
        <w:t xml:space="preserve">, например </w:t>
      </w:r>
      <w:r w:rsidRPr="00121DAF">
        <w:rPr>
          <w:rFonts w:ascii="Times New Roman" w:eastAsia="MS Gothic" w:hAnsi="Times New Roman" w:cs="Times New Roman"/>
          <w:b/>
          <w:bCs/>
          <w:color w:val="4F81BD"/>
          <w:sz w:val="24"/>
          <w:szCs w:val="24"/>
          <w:lang w:val="en-US"/>
        </w:rPr>
        <w:t>LLM</w:t>
      </w:r>
      <w:r w:rsidRPr="00121DAF">
        <w:rPr>
          <w:rFonts w:ascii="Times New Roman" w:eastAsia="MS Gothic" w:hAnsi="Times New Roman" w:cs="Times New Roman"/>
          <w:b/>
          <w:bCs/>
          <w:color w:val="4F81BD"/>
          <w:sz w:val="24"/>
          <w:szCs w:val="24"/>
        </w:rPr>
        <w:t xml:space="preserve">, в рамках Программы? Финансируется ли </w:t>
      </w:r>
      <w:proofErr w:type="gramStart"/>
      <w:r w:rsidRPr="00121DAF">
        <w:rPr>
          <w:rFonts w:ascii="Times New Roman" w:eastAsia="MS Gothic" w:hAnsi="Times New Roman" w:cs="Times New Roman"/>
          <w:b/>
          <w:bCs/>
          <w:color w:val="4F81BD"/>
          <w:sz w:val="24"/>
          <w:szCs w:val="24"/>
        </w:rPr>
        <w:t>обучение по</w:t>
      </w:r>
      <w:proofErr w:type="gramEnd"/>
      <w:r w:rsidRPr="00121DAF">
        <w:rPr>
          <w:rFonts w:ascii="Times New Roman" w:eastAsia="MS Gothic" w:hAnsi="Times New Roman" w:cs="Times New Roman"/>
          <w:b/>
          <w:bCs/>
          <w:color w:val="4F81BD"/>
          <w:sz w:val="24"/>
          <w:szCs w:val="24"/>
        </w:rPr>
        <w:t xml:space="preserve"> следующим программам: лингвистика, международные отношения, сравнительная политика, психология, археология, современное искусство?</w:t>
      </w:r>
      <w:bookmarkEnd w:id="24"/>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Нет. </w:t>
      </w:r>
      <w:proofErr w:type="gramStart"/>
      <w:r w:rsidRPr="00121DAF">
        <w:rPr>
          <w:rFonts w:ascii="Times New Roman" w:eastAsia="Cambria" w:hAnsi="Times New Roman" w:cs="Times New Roman"/>
          <w:sz w:val="24"/>
          <w:szCs w:val="24"/>
        </w:rPr>
        <w:t xml:space="preserve">Вы можете посмотреть перечень специальностей и направлений подготовки в </w:t>
      </w:r>
      <w:hyperlink r:id="rId10" w:history="1">
        <w:r w:rsidRPr="00121DAF">
          <w:rPr>
            <w:rFonts w:ascii="Times New Roman" w:eastAsia="Cambria" w:hAnsi="Times New Roman" w:cs="Times New Roman"/>
            <w:color w:val="0000FF"/>
            <w:sz w:val="24"/>
            <w:szCs w:val="24"/>
            <w:u w:val="single"/>
          </w:rPr>
          <w:t>распоряжении Правительства Российской Федерации от 20 июня 2014 г. № 1094-р</w:t>
        </w:r>
      </w:hyperlink>
      <w:r w:rsidRPr="00121DAF">
        <w:rPr>
          <w:rFonts w:ascii="Times New Roman" w:eastAsia="Cambria" w:hAnsi="Times New Roman" w:cs="Times New Roman"/>
          <w:sz w:val="24"/>
          <w:szCs w:val="24"/>
        </w:rPr>
        <w:t xml:space="preserve">. и в Списке образовательных программ, реализуемых ведущими иностранными образовательными организациями, соответствующих укрупненным группам специальностей и направлений подготовки, утвержденных приказом </w:t>
      </w:r>
      <w:proofErr w:type="spellStart"/>
      <w:r w:rsidRPr="00121DAF">
        <w:rPr>
          <w:rFonts w:ascii="Times New Roman" w:eastAsia="Cambria" w:hAnsi="Times New Roman" w:cs="Times New Roman"/>
          <w:sz w:val="24"/>
          <w:szCs w:val="24"/>
        </w:rPr>
        <w:t>Минобрнауки</w:t>
      </w:r>
      <w:proofErr w:type="spellEnd"/>
      <w:r w:rsidRPr="00121DAF">
        <w:rPr>
          <w:rFonts w:ascii="Times New Roman" w:eastAsia="Cambria" w:hAnsi="Times New Roman" w:cs="Times New Roman"/>
          <w:sz w:val="24"/>
          <w:szCs w:val="24"/>
        </w:rPr>
        <w:t xml:space="preserve"> России от 12 сентября 2013 г. № 1061, в соответствии с распоряжением Правительства Российской Федерации от 20 июня 2014 г. № 1094-р на</w:t>
      </w:r>
      <w:proofErr w:type="gramEnd"/>
      <w:r w:rsidRPr="00121DAF">
        <w:rPr>
          <w:rFonts w:ascii="Times New Roman" w:eastAsia="Cambria" w:hAnsi="Times New Roman" w:cs="Times New Roman"/>
          <w:sz w:val="24"/>
          <w:szCs w:val="24"/>
        </w:rPr>
        <w:t xml:space="preserve"> </w:t>
      </w:r>
      <w:proofErr w:type="gramStart"/>
      <w:r w:rsidRPr="00121DAF">
        <w:rPr>
          <w:rFonts w:ascii="Times New Roman" w:eastAsia="Cambria" w:hAnsi="Times New Roman" w:cs="Times New Roman"/>
          <w:sz w:val="24"/>
          <w:szCs w:val="24"/>
        </w:rPr>
        <w:t>сайте</w:t>
      </w:r>
      <w:proofErr w:type="gramEnd"/>
      <w:r w:rsidRPr="00121DAF">
        <w:rPr>
          <w:rFonts w:ascii="Times New Roman" w:eastAsia="Cambria" w:hAnsi="Times New Roman" w:cs="Times New Roman"/>
          <w:sz w:val="24"/>
          <w:szCs w:val="24"/>
        </w:rPr>
        <w:t xml:space="preserve">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5" w:name="_Toc410747963"/>
      <w:r w:rsidRPr="00121DAF">
        <w:rPr>
          <w:rFonts w:ascii="Times New Roman" w:eastAsia="MS Gothic" w:hAnsi="Times New Roman" w:cs="Times New Roman"/>
          <w:b/>
          <w:bCs/>
          <w:color w:val="4F81BD"/>
          <w:sz w:val="24"/>
          <w:szCs w:val="24"/>
        </w:rPr>
        <w:t>Могу ли я принять участие в Программе, если название моей образовательной программы частично не совпадает с наименованием программ, указанных в утвержденном перечне программ?</w:t>
      </w:r>
      <w:bookmarkEnd w:id="25"/>
    </w:p>
    <w:p w:rsidR="00121DAF" w:rsidRPr="00121DAF" w:rsidRDefault="00121DAF" w:rsidP="00121DAF">
      <w:pPr>
        <w:spacing w:after="0" w:line="240" w:lineRule="auto"/>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 xml:space="preserve">Официальное наименование образовательной программы кандидата на английском языке должно совпадать или частично совпадать с указанным в </w:t>
      </w:r>
      <w:hyperlink r:id="rId11" w:history="1">
        <w:r w:rsidRPr="00121DAF">
          <w:rPr>
            <w:rFonts w:ascii="Times New Roman" w:eastAsia="Cambria" w:hAnsi="Times New Roman" w:cs="Times New Roman"/>
            <w:color w:val="0000FF"/>
            <w:sz w:val="24"/>
            <w:szCs w:val="24"/>
            <w:u w:val="single"/>
          </w:rPr>
          <w:t>Таблице образовательных программ, реализуемых ведущими иностранными образовательными организациями, соответствующих приоритетным направлениям подготовки</w:t>
        </w:r>
      </w:hyperlink>
      <w:r w:rsidRPr="00121DAF">
        <w:rPr>
          <w:rFonts w:ascii="Times New Roman" w:eastAsia="Cambria" w:hAnsi="Times New Roman" w:cs="Times New Roman"/>
          <w:sz w:val="24"/>
          <w:szCs w:val="24"/>
        </w:rPr>
        <w:t xml:space="preserve"> (столбец № 4) наименованием и может допускать отнесение к более узкой специализации, отрасли или профессиональной деятельности. </w:t>
      </w:r>
      <w:proofErr w:type="gramEnd"/>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При частичном совпадении названия образовательной программы кандидат на участие в Программе должен дополнительно предоставить учебный план образовательной программы, содержащий сведения о перечне базовых и вариативных дисциплин, объеме учебных часов и (или) зачетных единиц и другие сведения, подтверждающий соответствие выбранной кандидатом образовательной программы требованиям Программы.</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6" w:name="_Toc410747964"/>
      <w:r w:rsidRPr="00121DAF">
        <w:rPr>
          <w:rFonts w:ascii="Times New Roman" w:eastAsia="MS Gothic" w:hAnsi="Times New Roman" w:cs="Times New Roman"/>
          <w:b/>
          <w:bCs/>
          <w:color w:val="4F81BD"/>
          <w:sz w:val="24"/>
          <w:szCs w:val="24"/>
        </w:rPr>
        <w:t xml:space="preserve">Необходимо ли мне быть зачисленным </w:t>
      </w:r>
      <w:proofErr w:type="gramStart"/>
      <w:r w:rsidRPr="00121DAF">
        <w:rPr>
          <w:rFonts w:ascii="Times New Roman" w:eastAsia="MS Gothic" w:hAnsi="Times New Roman" w:cs="Times New Roman"/>
          <w:b/>
          <w:bCs/>
          <w:color w:val="4F81BD"/>
          <w:sz w:val="24"/>
          <w:szCs w:val="24"/>
        </w:rPr>
        <w:t>на программу в зарубежной образовательной организации на момент подачи заявки на участие в Программе</w:t>
      </w:r>
      <w:proofErr w:type="gramEnd"/>
      <w:r w:rsidRPr="00121DAF">
        <w:rPr>
          <w:rFonts w:ascii="Times New Roman" w:eastAsia="MS Gothic" w:hAnsi="Times New Roman" w:cs="Times New Roman"/>
          <w:b/>
          <w:bCs/>
          <w:color w:val="4F81BD"/>
          <w:sz w:val="24"/>
          <w:szCs w:val="24"/>
        </w:rPr>
        <w:t>?</w:t>
      </w:r>
      <w:bookmarkEnd w:id="26"/>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Участнику необходимо самостоятельно поступить в зарубежную образовательную организацию и </w:t>
      </w:r>
      <w:proofErr w:type="gramStart"/>
      <w:r w:rsidRPr="00121DAF">
        <w:rPr>
          <w:rFonts w:ascii="Times New Roman" w:eastAsia="Cambria" w:hAnsi="Times New Roman" w:cs="Times New Roman"/>
          <w:sz w:val="24"/>
          <w:szCs w:val="24"/>
        </w:rPr>
        <w:t>предоставить документ</w:t>
      </w:r>
      <w:proofErr w:type="gramEnd"/>
      <w:r w:rsidRPr="00121DAF">
        <w:rPr>
          <w:rFonts w:ascii="Times New Roman" w:eastAsia="Cambria" w:hAnsi="Times New Roman" w:cs="Times New Roman"/>
          <w:sz w:val="24"/>
          <w:szCs w:val="24"/>
        </w:rPr>
        <w:t xml:space="preserve"> о поступлении на момент закрытия электронной очереди.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7" w:name="_Toc410747965"/>
      <w:r w:rsidRPr="00121DAF">
        <w:rPr>
          <w:rFonts w:ascii="Times New Roman" w:eastAsia="MS Gothic" w:hAnsi="Times New Roman" w:cs="Times New Roman"/>
          <w:b/>
          <w:bCs/>
          <w:color w:val="4F81BD"/>
          <w:sz w:val="24"/>
          <w:szCs w:val="24"/>
        </w:rPr>
        <w:t>Могу ли я изменить университет и/или программу обучения после того, как подал заявку?</w:t>
      </w:r>
      <w:bookmarkEnd w:id="27"/>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 Вы не можете изменить университет и/или программу обучения после того, как подали заявку на проверку Оператору Программы.</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Для изменения университета/программы необходимо заполнить новую заявку в Вашем личном кабинете на сайте Программы.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8" w:name="_Toc410747966"/>
      <w:r w:rsidRPr="00121DAF">
        <w:rPr>
          <w:rFonts w:ascii="Times New Roman" w:eastAsia="MS Gothic" w:hAnsi="Times New Roman" w:cs="Times New Roman"/>
          <w:b/>
          <w:bCs/>
          <w:color w:val="4F81BD"/>
          <w:sz w:val="24"/>
          <w:szCs w:val="24"/>
        </w:rPr>
        <w:t>Какова минимальная продолжительность образовательных программ в рамках Программы?</w:t>
      </w:r>
      <w:bookmarkEnd w:id="28"/>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Предоставление гранта участникам Программы осуществляется в отношении образовательных программ, продолжительность которых составляет не менее 1 года.</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29" w:name="_Toc410747967"/>
      <w:r w:rsidRPr="00121DAF">
        <w:rPr>
          <w:rFonts w:ascii="Times New Roman" w:eastAsia="MS Gothic" w:hAnsi="Times New Roman" w:cs="Times New Roman"/>
          <w:b/>
          <w:bCs/>
          <w:color w:val="4F81BD"/>
          <w:sz w:val="24"/>
          <w:szCs w:val="24"/>
        </w:rPr>
        <w:t xml:space="preserve">Могу ли я после получения степени магистра остаться на </w:t>
      </w:r>
      <w:r w:rsidRPr="00121DAF">
        <w:rPr>
          <w:rFonts w:ascii="Times New Roman" w:eastAsia="MS Gothic" w:hAnsi="Times New Roman" w:cs="Times New Roman"/>
          <w:b/>
          <w:bCs/>
          <w:color w:val="4F81BD"/>
          <w:sz w:val="24"/>
          <w:szCs w:val="24"/>
          <w:lang w:val="en-US"/>
        </w:rPr>
        <w:t>PhD</w:t>
      </w:r>
      <w:r w:rsidRPr="00121DAF">
        <w:rPr>
          <w:rFonts w:ascii="Times New Roman" w:eastAsia="MS Gothic" w:hAnsi="Times New Roman" w:cs="Times New Roman"/>
          <w:b/>
          <w:bCs/>
          <w:color w:val="4F81BD"/>
          <w:sz w:val="24"/>
          <w:szCs w:val="24"/>
        </w:rPr>
        <w:t xml:space="preserve"> с иным источником финансирования и после окончания отработать в Российской Федерации?</w:t>
      </w:r>
      <w:bookmarkEnd w:id="29"/>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Нет, участник Программы, завершивший̆ обучение в магистратуре, в течение 30 календарных дней̆ обязан вернуться на территорию Российской̆ Федерации для последующего трудоустройства в </w:t>
      </w:r>
      <w:proofErr w:type="gramStart"/>
      <w:r w:rsidRPr="00121DAF">
        <w:rPr>
          <w:rFonts w:ascii="Times New Roman" w:eastAsia="Cambria" w:hAnsi="Times New Roman" w:cs="Times New Roman"/>
          <w:sz w:val="24"/>
          <w:szCs w:val="24"/>
        </w:rPr>
        <w:t>организацию-работодатель</w:t>
      </w:r>
      <w:proofErr w:type="gramEnd"/>
      <w:r w:rsidRPr="00121DAF">
        <w:rPr>
          <w:rFonts w:ascii="Times New Roman" w:eastAsia="Cambria" w:hAnsi="Times New Roman" w:cs="Times New Roman"/>
          <w:sz w:val="24"/>
          <w:szCs w:val="24"/>
        </w:rPr>
        <w:t>.</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0" w:name="_Toc410747968"/>
      <w:r w:rsidRPr="00121DAF">
        <w:rPr>
          <w:rFonts w:ascii="Times New Roman" w:eastAsia="MS Gothic" w:hAnsi="Times New Roman" w:cs="Times New Roman"/>
          <w:b/>
          <w:bCs/>
          <w:color w:val="4F81BD"/>
          <w:sz w:val="24"/>
          <w:szCs w:val="24"/>
        </w:rPr>
        <w:t>Можно ли пройти обучение на совместной образовательной программе нескольких ведущих иностранных образовательных организаций, когда одна из них попадает в распоряжение Правительства Российской Федерации от 20 июня 2014 года №1094-р?</w:t>
      </w:r>
      <w:bookmarkEnd w:id="30"/>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Да. В рамках Программы «Глобальное образование» обучение возможно только на очной образовательной программе магистратуры, аспирантуры, ординатуры, реализуемой ведущей иностранной образовательной организацией на территории страны, утвержденной распоряжением Правительства Российской Федерации от 20 июня 2014 года №1094-р и выдающей документ об образовании после окончания обучения.</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1" w:name="_Toc410747969"/>
      <w:r w:rsidRPr="00121DAF">
        <w:rPr>
          <w:rFonts w:ascii="Times New Roman" w:eastAsia="MS Gothic" w:hAnsi="Times New Roman" w:cs="Times New Roman"/>
          <w:b/>
          <w:bCs/>
          <w:color w:val="4F81BD"/>
          <w:sz w:val="24"/>
          <w:szCs w:val="24"/>
        </w:rPr>
        <w:t>Можно ли пройти обучение одновременно в российской образовательной организации высшего образования и в ведущей иностранной образовательной организации?</w:t>
      </w:r>
      <w:bookmarkEnd w:id="31"/>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 Меры социальной поддержки не распространяются на обучение одновременно в российской образовательной организации высшего образования и в ведущей иностранной образовательной организации.</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2" w:name="_Toc410747970"/>
      <w:r w:rsidRPr="00121DAF">
        <w:rPr>
          <w:rFonts w:ascii="Times New Roman" w:eastAsia="MS Gothic" w:hAnsi="Times New Roman" w:cs="Times New Roman"/>
          <w:b/>
          <w:bCs/>
          <w:color w:val="4F81BD"/>
          <w:sz w:val="24"/>
          <w:szCs w:val="24"/>
        </w:rPr>
        <w:t>Можно ли пройти обучение в другой стране в филиале университета на программе из перечня? (Например, университет Монаш также есть и в Малайзии, обязательно ли ехать в Австралию?)</w:t>
      </w:r>
      <w:bookmarkEnd w:id="32"/>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 обучение должно проходить только на основном кампусе университета в стране его расположения (например, вы не можете обучаться в университете Монаш в Малайзии, только в Австралии).</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3" w:name="_Toc410747971"/>
      <w:r w:rsidRPr="00121DAF">
        <w:rPr>
          <w:rFonts w:ascii="Times New Roman" w:eastAsia="MS Gothic" w:hAnsi="Times New Roman" w:cs="Times New Roman"/>
          <w:b/>
          <w:bCs/>
          <w:color w:val="4F81BD"/>
          <w:sz w:val="24"/>
          <w:szCs w:val="24"/>
        </w:rPr>
        <w:t>Распространяется ли Программа на дистанционное обучение в данных вузах?</w:t>
      </w:r>
      <w:bookmarkEnd w:id="33"/>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 Программа предполагает только очное обучение.</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4" w:name="_Toc410747972"/>
      <w:r w:rsidRPr="00121DAF">
        <w:rPr>
          <w:rFonts w:ascii="Times New Roman" w:eastAsia="MS Gothic" w:hAnsi="Times New Roman" w:cs="Times New Roman"/>
          <w:b/>
          <w:bCs/>
          <w:color w:val="4F81BD"/>
          <w:sz w:val="24"/>
          <w:szCs w:val="24"/>
        </w:rPr>
        <w:t>Можно ли участвовать в Программе, если первое высшее образование было специалист/инженер, а не бакалавр/магистр?</w:t>
      </w:r>
      <w:bookmarkEnd w:id="34"/>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Да, если Вы можете </w:t>
      </w:r>
      <w:proofErr w:type="gramStart"/>
      <w:r w:rsidRPr="00121DAF">
        <w:rPr>
          <w:rFonts w:ascii="Times New Roman" w:eastAsia="Cambria" w:hAnsi="Times New Roman" w:cs="Times New Roman"/>
          <w:sz w:val="24"/>
          <w:szCs w:val="24"/>
        </w:rPr>
        <w:t>предоставить документ</w:t>
      </w:r>
      <w:proofErr w:type="gramEnd"/>
      <w:r w:rsidRPr="00121DAF">
        <w:rPr>
          <w:rFonts w:ascii="Times New Roman" w:eastAsia="Cambria" w:hAnsi="Times New Roman" w:cs="Times New Roman"/>
          <w:sz w:val="24"/>
          <w:szCs w:val="24"/>
        </w:rPr>
        <w:t xml:space="preserve"> об образовании и о квалификации (диплом бакалавра или специалиста (дипломированного специалиста)).</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В соответствии с постановлением Правительства Российской Федерации от 20 июня 2014 года №568 одним из требований, предъявляемыми к гражданам Российской Федерации, претендующим на предоставление грантов, является наличие документа об образовании и о квалификации (диплома бакалавра или специалиста (дипломированного специалиста)).</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5" w:name="_Toc410747973"/>
      <w:r w:rsidRPr="00121DAF">
        <w:rPr>
          <w:rFonts w:ascii="Times New Roman" w:eastAsia="MS Gothic" w:hAnsi="Times New Roman" w:cs="Times New Roman"/>
          <w:b/>
          <w:bCs/>
          <w:color w:val="4F81BD"/>
          <w:sz w:val="24"/>
          <w:szCs w:val="24"/>
        </w:rPr>
        <w:t>Может ли  участник подавать документы на участие в Программе на две или более образовательные программы?</w:t>
      </w:r>
      <w:bookmarkEnd w:id="35"/>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При наличии конкурсных документов, подтверждающих зачисление кандидата на участие в Программе на две и более образовательные программы различного уровня и/или направления подготовки, кандидат на участие в Программе вправе подать заявление с указанием приоритета выбранных программ и иметь единовременную регистрацию в соответствующих электронных очередях.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rPr>
      </w:pPr>
      <w:bookmarkStart w:id="36" w:name="_Toc410747974"/>
      <w:r w:rsidRPr="00121DAF">
        <w:rPr>
          <w:rFonts w:ascii="Times New Roman" w:eastAsia="MS Gothic" w:hAnsi="Times New Roman" w:cs="Times New Roman"/>
          <w:b/>
          <w:bCs/>
          <w:color w:val="365F91"/>
          <w:sz w:val="24"/>
          <w:szCs w:val="24"/>
        </w:rPr>
        <w:t>ПОДАЧА ЗАЯВКИ: РЕГИСТРАЦИЯ НА САЙТЕ, НЕОБХОДИМЫЕ ДОКУМЕНТЫ И РЕЙТИНГ</w:t>
      </w:r>
      <w:bookmarkEnd w:id="36"/>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7" w:name="_Toc410747975"/>
      <w:r w:rsidRPr="00121DAF">
        <w:rPr>
          <w:rFonts w:ascii="Times New Roman" w:eastAsia="MS Gothic" w:hAnsi="Times New Roman" w:cs="Times New Roman"/>
          <w:b/>
          <w:bCs/>
          <w:color w:val="4F81BD"/>
          <w:sz w:val="24"/>
          <w:szCs w:val="24"/>
        </w:rPr>
        <w:t>Каков порядок участия в Программе?</w:t>
      </w:r>
      <w:bookmarkEnd w:id="37"/>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С порядком участия в Программе Вы можете ознакомиться в разделе «Кандидату» на официальном сайте Программы</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 </w:t>
      </w:r>
      <w:hyperlink r:id="rId12"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educationglobal</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en</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applicant</w:t>
        </w:r>
        <w:r w:rsidRPr="00121DAF">
          <w:rPr>
            <w:rFonts w:ascii="Times New Roman" w:eastAsia="Cambria" w:hAnsi="Times New Roman" w:cs="Times New Roman"/>
            <w:color w:val="0000FF"/>
            <w:sz w:val="24"/>
            <w:szCs w:val="24"/>
            <w:u w:val="single"/>
          </w:rPr>
          <w:t>/</w:t>
        </w:r>
      </w:hyperlink>
      <w:r w:rsidRPr="00121DAF">
        <w:rPr>
          <w:rFonts w:ascii="Times New Roman" w:eastAsia="Cambria" w:hAnsi="Times New Roman" w:cs="Times New Roman"/>
          <w:sz w:val="24"/>
          <w:szCs w:val="24"/>
        </w:rPr>
        <w:t xml:space="preserve">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8" w:name="_Toc410747976"/>
      <w:r w:rsidRPr="00121DAF">
        <w:rPr>
          <w:rFonts w:ascii="Times New Roman" w:eastAsia="MS Gothic" w:hAnsi="Times New Roman" w:cs="Times New Roman"/>
          <w:b/>
          <w:bCs/>
          <w:color w:val="4F81BD"/>
          <w:sz w:val="24"/>
          <w:szCs w:val="24"/>
        </w:rPr>
        <w:t>На каком основании формируются электронные очереди?</w:t>
      </w:r>
      <w:bookmarkEnd w:id="38"/>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Электронные очереди формируются по: 1) направлениям подготовки (наука, образование, медицина, инженерия и управление в социальной сфере); 2)  уровням подготовки (</w:t>
      </w:r>
      <w:r w:rsidRPr="00121DAF">
        <w:rPr>
          <w:rFonts w:ascii="Times New Roman" w:eastAsia="Cambria" w:hAnsi="Times New Roman" w:cs="Times New Roman"/>
          <w:sz w:val="24"/>
          <w:szCs w:val="24"/>
          <w:lang w:val="en-US"/>
        </w:rPr>
        <w:t>Master</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PhD</w:t>
      </w:r>
      <w:r w:rsidRPr="00121DAF">
        <w:rPr>
          <w:rFonts w:ascii="Times New Roman" w:eastAsia="Cambria" w:hAnsi="Times New Roman" w:cs="Times New Roman"/>
          <w:sz w:val="24"/>
          <w:szCs w:val="24"/>
        </w:rPr>
        <w:t>, ординатура).</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39" w:name="_Toc410747977"/>
      <w:r w:rsidRPr="00121DAF">
        <w:rPr>
          <w:rFonts w:ascii="Times New Roman" w:eastAsia="MS Gothic" w:hAnsi="Times New Roman" w:cs="Times New Roman"/>
          <w:b/>
          <w:bCs/>
          <w:color w:val="4F81BD"/>
          <w:sz w:val="24"/>
          <w:szCs w:val="24"/>
        </w:rPr>
        <w:lastRenderedPageBreak/>
        <w:t>Как и когда рассчитывается рейтинг кандидата на участие в Программе в электронной очереди в рамках конкурсного отбора: в момент регистрации на сайте или после того, как загрузил все необходимые документы, включая «</w:t>
      </w:r>
      <w:r w:rsidRPr="00121DAF">
        <w:rPr>
          <w:rFonts w:ascii="Times New Roman" w:eastAsia="MS Gothic" w:hAnsi="Times New Roman" w:cs="Times New Roman"/>
          <w:b/>
          <w:bCs/>
          <w:color w:val="4F81BD"/>
          <w:sz w:val="24"/>
          <w:szCs w:val="24"/>
          <w:lang w:val="en-US"/>
        </w:rPr>
        <w:t>offer</w:t>
      </w:r>
      <w:r w:rsidRPr="00121DAF">
        <w:rPr>
          <w:rFonts w:ascii="Times New Roman" w:eastAsia="MS Gothic" w:hAnsi="Times New Roman" w:cs="Times New Roman"/>
          <w:b/>
          <w:bCs/>
          <w:color w:val="4F81BD"/>
          <w:sz w:val="24"/>
          <w:szCs w:val="24"/>
        </w:rPr>
        <w:t>»?</w:t>
      </w:r>
      <w:bookmarkEnd w:id="39"/>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В момент регистрации на сайте кандидату на участие в Программе присваивается место в электронной очереди.  Место в электронной очереди служит одним из критериев наряду с другими критериями (опыт трудовой деятельности, научные публикации и обучение в зарубежном вузе на момент подачи заявления) для расчета итогового рейтинга в текущем конкурсном отборе.</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Частичная загрузка пакета документов при регистрации на сайте возможна. Однако</w:t>
      </w:r>
      <w:proofErr w:type="gramStart"/>
      <w:r w:rsidRPr="00121DAF">
        <w:rPr>
          <w:rFonts w:ascii="Times New Roman" w:eastAsia="Cambria" w:hAnsi="Times New Roman" w:cs="Times New Roman"/>
          <w:sz w:val="24"/>
          <w:szCs w:val="24"/>
        </w:rPr>
        <w:t>,</w:t>
      </w:r>
      <w:proofErr w:type="gramEnd"/>
      <w:r w:rsidRPr="00121DAF">
        <w:rPr>
          <w:rFonts w:ascii="Times New Roman" w:eastAsia="Cambria" w:hAnsi="Times New Roman" w:cs="Times New Roman"/>
          <w:sz w:val="24"/>
          <w:szCs w:val="24"/>
        </w:rPr>
        <w:t xml:space="preserve"> для участия в конкурсном отборе участник должен предоставить полный пакет документов.</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После заполнения заявления и загрузки полного комплекта документов в электронном виде в личном кабинете Участника на сайте Программы (после нажатия кнопки «Передать на проверку»), Оператор проверяет соответствие документов требованиям Программы и допускает к конкурсному отбору после получения и проверки оригиналов документов.</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0" w:name="_Toc410747978"/>
      <w:r w:rsidRPr="00121DAF">
        <w:rPr>
          <w:rFonts w:ascii="Times New Roman" w:eastAsia="MS Gothic" w:hAnsi="Times New Roman" w:cs="Times New Roman"/>
          <w:b/>
          <w:bCs/>
          <w:color w:val="4F81BD"/>
          <w:sz w:val="24"/>
          <w:szCs w:val="24"/>
        </w:rPr>
        <w:t>Какие документы необходимо предоставить при подаче заявки?</w:t>
      </w:r>
      <w:bookmarkEnd w:id="40"/>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С полным перечнем конкурсных документов для участия в Программе можно ознакомиться в разделе «Кандидату» на официальном сайте Программы</w:t>
      </w:r>
    </w:p>
    <w:p w:rsidR="00121DAF" w:rsidRPr="00121DAF" w:rsidRDefault="00DE1CBA" w:rsidP="00121DAF">
      <w:pPr>
        <w:spacing w:after="0" w:line="240" w:lineRule="auto"/>
        <w:jc w:val="both"/>
        <w:rPr>
          <w:rFonts w:ascii="Times New Roman" w:eastAsia="Cambria" w:hAnsi="Times New Roman" w:cs="Times New Roman"/>
          <w:sz w:val="24"/>
          <w:szCs w:val="24"/>
        </w:rPr>
      </w:pPr>
      <w:hyperlink r:id="rId13" w:history="1">
        <w:r w:rsidR="00121DAF" w:rsidRPr="00121DAF">
          <w:rPr>
            <w:rFonts w:ascii="Times New Roman" w:eastAsia="Cambria" w:hAnsi="Times New Roman" w:cs="Times New Roman"/>
            <w:color w:val="0000FF"/>
            <w:sz w:val="24"/>
            <w:szCs w:val="24"/>
            <w:u w:val="single"/>
            <w:lang w:val="en-US"/>
          </w:rPr>
          <w:t>http</w:t>
        </w:r>
        <w:r w:rsidR="00121DAF" w:rsidRPr="00121DAF">
          <w:rPr>
            <w:rFonts w:ascii="Times New Roman" w:eastAsia="Cambria" w:hAnsi="Times New Roman" w:cs="Times New Roman"/>
            <w:color w:val="0000FF"/>
            <w:sz w:val="24"/>
            <w:szCs w:val="24"/>
            <w:u w:val="single"/>
          </w:rPr>
          <w:t>://</w:t>
        </w:r>
        <w:proofErr w:type="spellStart"/>
        <w:r w:rsidR="00121DAF" w:rsidRPr="00121DAF">
          <w:rPr>
            <w:rFonts w:ascii="Times New Roman" w:eastAsia="Cambria" w:hAnsi="Times New Roman" w:cs="Times New Roman"/>
            <w:color w:val="0000FF"/>
            <w:sz w:val="24"/>
            <w:szCs w:val="24"/>
            <w:u w:val="single"/>
            <w:lang w:val="en-US"/>
          </w:rPr>
          <w:t>educationglobal</w:t>
        </w:r>
        <w:proofErr w:type="spellEnd"/>
        <w:r w:rsidR="00121DAF" w:rsidRPr="00121DAF">
          <w:rPr>
            <w:rFonts w:ascii="Times New Roman" w:eastAsia="Cambria" w:hAnsi="Times New Roman" w:cs="Times New Roman"/>
            <w:color w:val="0000FF"/>
            <w:sz w:val="24"/>
            <w:szCs w:val="24"/>
            <w:u w:val="single"/>
          </w:rPr>
          <w:t>.</w:t>
        </w:r>
        <w:proofErr w:type="spellStart"/>
        <w:r w:rsidR="00121DAF" w:rsidRPr="00121DAF">
          <w:rPr>
            <w:rFonts w:ascii="Times New Roman" w:eastAsia="Cambria" w:hAnsi="Times New Roman" w:cs="Times New Roman"/>
            <w:color w:val="0000FF"/>
            <w:sz w:val="24"/>
            <w:szCs w:val="24"/>
            <w:u w:val="single"/>
            <w:lang w:val="en-US"/>
          </w:rPr>
          <w:t>ru</w:t>
        </w:r>
        <w:proofErr w:type="spellEnd"/>
        <w:r w:rsidR="00121DAF" w:rsidRPr="00121DAF">
          <w:rPr>
            <w:rFonts w:ascii="Times New Roman" w:eastAsia="Cambria" w:hAnsi="Times New Roman" w:cs="Times New Roman"/>
            <w:color w:val="0000FF"/>
            <w:sz w:val="24"/>
            <w:szCs w:val="24"/>
            <w:u w:val="single"/>
          </w:rPr>
          <w:t>/</w:t>
        </w:r>
        <w:proofErr w:type="spellStart"/>
        <w:r w:rsidR="00121DAF" w:rsidRPr="00121DAF">
          <w:rPr>
            <w:rFonts w:ascii="Times New Roman" w:eastAsia="Cambria" w:hAnsi="Times New Roman" w:cs="Times New Roman"/>
            <w:color w:val="0000FF"/>
            <w:sz w:val="24"/>
            <w:szCs w:val="24"/>
            <w:u w:val="single"/>
            <w:lang w:val="en-US"/>
          </w:rPr>
          <w:t>en</w:t>
        </w:r>
        <w:proofErr w:type="spellEnd"/>
        <w:r w:rsidR="00121DAF" w:rsidRPr="00121DAF">
          <w:rPr>
            <w:rFonts w:ascii="Times New Roman" w:eastAsia="Cambria" w:hAnsi="Times New Roman" w:cs="Times New Roman"/>
            <w:color w:val="0000FF"/>
            <w:sz w:val="24"/>
            <w:szCs w:val="24"/>
            <w:u w:val="single"/>
          </w:rPr>
          <w:t>/</w:t>
        </w:r>
        <w:r w:rsidR="00121DAF" w:rsidRPr="00121DAF">
          <w:rPr>
            <w:rFonts w:ascii="Times New Roman" w:eastAsia="Cambria" w:hAnsi="Times New Roman" w:cs="Times New Roman"/>
            <w:color w:val="0000FF"/>
            <w:sz w:val="24"/>
            <w:szCs w:val="24"/>
            <w:u w:val="single"/>
            <w:lang w:val="en-US"/>
          </w:rPr>
          <w:t>applicant</w:t>
        </w:r>
        <w:r w:rsidR="00121DAF" w:rsidRPr="00121DAF">
          <w:rPr>
            <w:rFonts w:ascii="Times New Roman" w:eastAsia="Cambria" w:hAnsi="Times New Roman" w:cs="Times New Roman"/>
            <w:color w:val="0000FF"/>
            <w:sz w:val="24"/>
            <w:szCs w:val="24"/>
            <w:u w:val="single"/>
          </w:rPr>
          <w:t>/</w:t>
        </w:r>
      </w:hyperlink>
      <w:r w:rsidR="00121DAF" w:rsidRPr="00121DAF">
        <w:rPr>
          <w:rFonts w:ascii="Times New Roman" w:eastAsia="Cambria" w:hAnsi="Times New Roman" w:cs="Times New Roman"/>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DE1CBA" w:rsidP="00121DAF">
      <w:pPr>
        <w:spacing w:after="0" w:line="240" w:lineRule="auto"/>
        <w:jc w:val="both"/>
        <w:rPr>
          <w:rFonts w:ascii="Times New Roman" w:eastAsia="Cambria" w:hAnsi="Times New Roman" w:cs="Times New Roman"/>
          <w:sz w:val="24"/>
          <w:szCs w:val="24"/>
        </w:rPr>
      </w:pPr>
      <w:hyperlink r:id="rId14" w:history="1">
        <w:r w:rsidR="00121DAF" w:rsidRPr="00121DAF">
          <w:rPr>
            <w:rFonts w:ascii="Times New Roman" w:eastAsia="Cambria" w:hAnsi="Times New Roman" w:cs="Times New Roman"/>
            <w:color w:val="0000FF"/>
            <w:sz w:val="24"/>
            <w:szCs w:val="24"/>
            <w:u w:val="single"/>
          </w:rPr>
          <w:t>Перечень конкурсных документов</w:t>
        </w:r>
      </w:hyperlink>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1" w:name="_Toc410747979"/>
      <w:r w:rsidRPr="00121DAF">
        <w:rPr>
          <w:rFonts w:ascii="Times New Roman" w:eastAsia="MS Gothic" w:hAnsi="Times New Roman" w:cs="Times New Roman"/>
          <w:b/>
          <w:bCs/>
          <w:color w:val="4F81BD"/>
          <w:sz w:val="24"/>
          <w:szCs w:val="24"/>
        </w:rPr>
        <w:t>Необходимо ли для регистрации на официальном сайте Программы загрузить весь пакет документов или можно загрузить часть пакета документов позже?</w:t>
      </w:r>
      <w:bookmarkEnd w:id="41"/>
      <w:r w:rsidRPr="00121DAF">
        <w:rPr>
          <w:rFonts w:ascii="Times New Roman" w:eastAsia="MS Gothic" w:hAnsi="Times New Roman" w:cs="Times New Roman"/>
          <w:b/>
          <w:bCs/>
          <w:color w:val="4F81BD"/>
          <w:sz w:val="24"/>
          <w:szCs w:val="24"/>
        </w:rPr>
        <w:t xml:space="preserve">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Частичная загрузка пакета документов при регистрации на сайте возможна. Однако</w:t>
      </w:r>
      <w:proofErr w:type="gramStart"/>
      <w:r w:rsidRPr="00121DAF">
        <w:rPr>
          <w:rFonts w:ascii="Times New Roman" w:eastAsia="Cambria" w:hAnsi="Times New Roman" w:cs="Times New Roman"/>
          <w:sz w:val="24"/>
          <w:szCs w:val="24"/>
        </w:rPr>
        <w:t>,</w:t>
      </w:r>
      <w:proofErr w:type="gramEnd"/>
      <w:r w:rsidRPr="00121DAF">
        <w:rPr>
          <w:rFonts w:ascii="Times New Roman" w:eastAsia="Cambria" w:hAnsi="Times New Roman" w:cs="Times New Roman"/>
          <w:sz w:val="24"/>
          <w:szCs w:val="24"/>
        </w:rPr>
        <w:t xml:space="preserve"> для участия в конкурсном отборе участник должен предоставить полный пакет документов.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После проверки электронных документов на соответствие требованиям Программы Оператором Программы (о чем Вам будет сообщено по электронной почте), необходимо предоставить оригиналы и (или) нотариально заверенные копии документов. Если пакет документов не пройдет проверку, то кандидат не будет допущен до процедуры конкурсного отбора.</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2" w:name="_Toc410747980"/>
      <w:r w:rsidRPr="00121DAF">
        <w:rPr>
          <w:rFonts w:ascii="Times New Roman" w:eastAsia="MS Gothic" w:hAnsi="Times New Roman" w:cs="Times New Roman"/>
          <w:b/>
          <w:bCs/>
          <w:color w:val="4F81BD"/>
          <w:sz w:val="24"/>
          <w:szCs w:val="24"/>
        </w:rPr>
        <w:lastRenderedPageBreak/>
        <w:t xml:space="preserve">В течение какого времени после регистрации в электронной очереди необходимо предоставить оригиналы документов и нотариально заверенные копии </w:t>
      </w:r>
      <w:proofErr w:type="gramStart"/>
      <w:r w:rsidRPr="00121DAF">
        <w:rPr>
          <w:rFonts w:ascii="Times New Roman" w:eastAsia="MS Gothic" w:hAnsi="Times New Roman" w:cs="Times New Roman"/>
          <w:b/>
          <w:bCs/>
          <w:color w:val="4F81BD"/>
          <w:sz w:val="24"/>
          <w:szCs w:val="24"/>
        </w:rPr>
        <w:t>документов</w:t>
      </w:r>
      <w:proofErr w:type="gramEnd"/>
      <w:r w:rsidRPr="00121DAF">
        <w:rPr>
          <w:rFonts w:ascii="Times New Roman" w:eastAsia="MS Gothic" w:hAnsi="Times New Roman" w:cs="Times New Roman"/>
          <w:b/>
          <w:bCs/>
          <w:color w:val="4F81BD"/>
          <w:sz w:val="24"/>
          <w:szCs w:val="24"/>
        </w:rPr>
        <w:t xml:space="preserve"> и по </w:t>
      </w:r>
      <w:proofErr w:type="gramStart"/>
      <w:r w:rsidRPr="00121DAF">
        <w:rPr>
          <w:rFonts w:ascii="Times New Roman" w:eastAsia="MS Gothic" w:hAnsi="Times New Roman" w:cs="Times New Roman"/>
          <w:b/>
          <w:bCs/>
          <w:color w:val="4F81BD"/>
          <w:sz w:val="24"/>
          <w:szCs w:val="24"/>
        </w:rPr>
        <w:t>какому</w:t>
      </w:r>
      <w:proofErr w:type="gramEnd"/>
      <w:r w:rsidRPr="00121DAF">
        <w:rPr>
          <w:rFonts w:ascii="Times New Roman" w:eastAsia="MS Gothic" w:hAnsi="Times New Roman" w:cs="Times New Roman"/>
          <w:b/>
          <w:bCs/>
          <w:color w:val="4F81BD"/>
          <w:sz w:val="24"/>
          <w:szCs w:val="24"/>
        </w:rPr>
        <w:t xml:space="preserve"> адресу?</w:t>
      </w:r>
      <w:bookmarkEnd w:id="42"/>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Оригиналы и (или) нотариально заверенные копии документов принимаются, начиная со следующего дня после </w:t>
      </w:r>
      <w:r w:rsidRPr="00121DAF">
        <w:rPr>
          <w:rFonts w:ascii="Times New Roman" w:eastAsia="Cambria" w:hAnsi="Times New Roman" w:cs="Times New Roman"/>
          <w:sz w:val="24"/>
          <w:szCs w:val="24"/>
          <w:lang w:val="en-US"/>
        </w:rPr>
        <w:t>email</w:t>
      </w:r>
      <w:r w:rsidRPr="00121DAF">
        <w:rPr>
          <w:rFonts w:ascii="Times New Roman" w:eastAsia="Cambria" w:hAnsi="Times New Roman" w:cs="Times New Roman"/>
          <w:sz w:val="24"/>
          <w:szCs w:val="24"/>
        </w:rPr>
        <w:t xml:space="preserve">-подтверждения Оператором Программы о соответствии электронных копий требованиям Программы.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Оригиналы и (или) нотариально заверенные копии документов можно предоставить лично, через законного представителя или почтовым отправлением с уведомлением о вручении.</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Офис Оператора Программы по приему документов располагается по адресу: 119021, Российская Федерация, г. Москва, Большой </w:t>
      </w:r>
      <w:proofErr w:type="spellStart"/>
      <w:r w:rsidRPr="00121DAF">
        <w:rPr>
          <w:rFonts w:ascii="Times New Roman" w:eastAsia="Cambria" w:hAnsi="Times New Roman" w:cs="Times New Roman"/>
          <w:sz w:val="24"/>
          <w:szCs w:val="24"/>
        </w:rPr>
        <w:t>Чудов</w:t>
      </w:r>
      <w:proofErr w:type="spellEnd"/>
      <w:r w:rsidRPr="00121DAF">
        <w:rPr>
          <w:rFonts w:ascii="Times New Roman" w:eastAsia="Cambria" w:hAnsi="Times New Roman" w:cs="Times New Roman"/>
          <w:sz w:val="24"/>
          <w:szCs w:val="24"/>
        </w:rPr>
        <w:t xml:space="preserve"> переулок, д. 8, стр. 1.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3" w:name="_Toc410747981"/>
      <w:r w:rsidRPr="00121DAF">
        <w:rPr>
          <w:rFonts w:ascii="Times New Roman" w:eastAsia="MS Gothic" w:hAnsi="Times New Roman" w:cs="Times New Roman"/>
          <w:b/>
          <w:bCs/>
          <w:color w:val="4F81BD"/>
          <w:sz w:val="24"/>
          <w:szCs w:val="24"/>
        </w:rPr>
        <w:t>Как быть, если я не из Москвы и у меня нет возможности приехать лично?</w:t>
      </w:r>
      <w:bookmarkEnd w:id="43"/>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Оригиналы или нотариально заверенные копии документов можно предоставить либо через законного представителя, либо почтовым отправлением с уведомлением о вручении в офис Оператора Программы по адресу: 119021, Российская Федерация, г. Москва, Большой </w:t>
      </w:r>
      <w:proofErr w:type="spellStart"/>
      <w:r w:rsidRPr="00121DAF">
        <w:rPr>
          <w:rFonts w:ascii="Times New Roman" w:eastAsia="Cambria" w:hAnsi="Times New Roman" w:cs="Times New Roman"/>
          <w:sz w:val="24"/>
          <w:szCs w:val="24"/>
        </w:rPr>
        <w:t>Чудов</w:t>
      </w:r>
      <w:proofErr w:type="spellEnd"/>
      <w:r w:rsidRPr="00121DAF">
        <w:rPr>
          <w:rFonts w:ascii="Times New Roman" w:eastAsia="Cambria" w:hAnsi="Times New Roman" w:cs="Times New Roman"/>
          <w:sz w:val="24"/>
          <w:szCs w:val="24"/>
        </w:rPr>
        <w:t xml:space="preserve"> переулок, д. 8, стр. 1.</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4" w:name="_Toc410747982"/>
      <w:r w:rsidRPr="00121DAF">
        <w:rPr>
          <w:rFonts w:ascii="Times New Roman" w:eastAsia="MS Gothic" w:hAnsi="Times New Roman" w:cs="Times New Roman"/>
          <w:b/>
          <w:bCs/>
          <w:color w:val="4F81BD"/>
          <w:sz w:val="24"/>
          <w:szCs w:val="24"/>
        </w:rPr>
        <w:t>Как получить справку о наличии (отсутствии) судимости и (или) факта уголовного преследования либо о прекращении уголовного преследования, находясь за пределами территории Российской Федерации?</w:t>
      </w:r>
      <w:bookmarkEnd w:id="44"/>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Ознакомиться со способами получения справки о наличии (отсутствии) судимости и (или) факта уголовного преследования либо о прекращении уголовного преследования, находясь за пределами территории Российской Федерации можно через Портал государственных услуг Российской Федерации - </w:t>
      </w:r>
      <w:hyperlink r:id="rId15" w:anchor="!_description"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www</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gosuslugi</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pgu</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service</w:t>
        </w:r>
        <w:r w:rsidRPr="00121DAF">
          <w:rPr>
            <w:rFonts w:ascii="Times New Roman" w:eastAsia="Cambria" w:hAnsi="Times New Roman" w:cs="Times New Roman"/>
            <w:color w:val="0000FF"/>
            <w:sz w:val="24"/>
            <w:szCs w:val="24"/>
            <w:u w:val="single"/>
          </w:rPr>
          <w:t>/10000006704_425.</w:t>
        </w:r>
        <w:r w:rsidRPr="00121DAF">
          <w:rPr>
            <w:rFonts w:ascii="Times New Roman" w:eastAsia="Cambria" w:hAnsi="Times New Roman" w:cs="Times New Roman"/>
            <w:color w:val="0000FF"/>
            <w:sz w:val="24"/>
            <w:szCs w:val="24"/>
            <w:u w:val="single"/>
            <w:lang w:val="en-US"/>
          </w:rPr>
          <w:t>html</w:t>
        </w:r>
        <w:r w:rsidRPr="00121DAF">
          <w:rPr>
            <w:rFonts w:ascii="Times New Roman" w:eastAsia="Cambria" w:hAnsi="Times New Roman" w:cs="Times New Roman"/>
            <w:color w:val="0000FF"/>
            <w:sz w:val="24"/>
            <w:szCs w:val="24"/>
            <w:u w:val="single"/>
          </w:rPr>
          <w:t>#!_</w:t>
        </w:r>
        <w:r w:rsidRPr="00121DAF">
          <w:rPr>
            <w:rFonts w:ascii="Times New Roman" w:eastAsia="Cambria" w:hAnsi="Times New Roman" w:cs="Times New Roman"/>
            <w:color w:val="0000FF"/>
            <w:sz w:val="24"/>
            <w:szCs w:val="24"/>
            <w:u w:val="single"/>
            <w:lang w:val="en-US"/>
          </w:rPr>
          <w:t>description</w:t>
        </w:r>
      </w:hyperlink>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5" w:name="_Toc410747983"/>
      <w:r w:rsidRPr="00121DAF">
        <w:rPr>
          <w:rFonts w:ascii="Times New Roman" w:eastAsia="MS Gothic" w:hAnsi="Times New Roman" w:cs="Times New Roman"/>
          <w:b/>
          <w:bCs/>
          <w:color w:val="4F81BD"/>
          <w:sz w:val="24"/>
          <w:szCs w:val="24"/>
        </w:rPr>
        <w:t>Кто и где может нотариально заверить документы, если я нахожусь за рубежом?</w:t>
      </w:r>
      <w:bookmarkEnd w:id="45"/>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Согласно статье 1 Основ законодательства Российской Федерации о нотариате от 11 февраля 1993 года </w:t>
      </w:r>
      <w:r w:rsidRPr="00121DAF">
        <w:rPr>
          <w:rFonts w:ascii="Times New Roman" w:eastAsia="Cambria" w:hAnsi="Times New Roman" w:cs="Times New Roman"/>
          <w:sz w:val="24"/>
          <w:szCs w:val="24"/>
          <w:lang w:val="en-US"/>
        </w:rPr>
        <w:t>N</w:t>
      </w:r>
      <w:r w:rsidRPr="00121DAF">
        <w:rPr>
          <w:rFonts w:ascii="Times New Roman" w:eastAsia="Cambria" w:hAnsi="Times New Roman" w:cs="Times New Roman"/>
          <w:sz w:val="24"/>
          <w:szCs w:val="24"/>
        </w:rPr>
        <w:t xml:space="preserve"> 4462-1 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6" w:name="_Toc410747984"/>
      <w:r w:rsidRPr="00121DAF">
        <w:rPr>
          <w:rFonts w:ascii="Times New Roman" w:eastAsia="MS Gothic" w:hAnsi="Times New Roman" w:cs="Times New Roman"/>
          <w:b/>
          <w:bCs/>
          <w:color w:val="4F81BD"/>
          <w:sz w:val="24"/>
          <w:szCs w:val="24"/>
        </w:rPr>
        <w:t>Как быть, если я уже обучаюсь за пределами Российской Федерации, и нет доверенности на кого-либо из родственников или представителей моих интересов?</w:t>
      </w:r>
      <w:bookmarkEnd w:id="46"/>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Оформите доверенность на законного представителя в установленном законом порядке для граждан Российской Федерации, находящихся за пределами территории Российской Федерации. Согласно статье 1 Основ законодательства Российской Федерации о нотариате от 11 февраля 1993 года N 4462-1 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данных действий.</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7" w:name="_Toc410747985"/>
      <w:r w:rsidRPr="00121DAF">
        <w:rPr>
          <w:rFonts w:ascii="Times New Roman" w:eastAsia="MS Gothic" w:hAnsi="Times New Roman" w:cs="Times New Roman"/>
          <w:b/>
          <w:bCs/>
          <w:color w:val="4F81BD"/>
          <w:sz w:val="24"/>
          <w:szCs w:val="24"/>
        </w:rPr>
        <w:t>Что делать, если документ, подтверждающий факт зачисления в ведущую зарубежную образовательную организацию, я получу после закрытия электронной очереди, в которой я зарегистрирован?</w:t>
      </w:r>
      <w:bookmarkEnd w:id="47"/>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Конкурсный отбор на участие в Программе будет проводиться 4 раза в год. Граждане Российской Федерации, получившие документ, подтверждающий факт зачисления в ведущую иностранную образовательную организацию, </w:t>
      </w:r>
      <w:proofErr w:type="gramStart"/>
      <w:r w:rsidRPr="00121DAF">
        <w:rPr>
          <w:rFonts w:ascii="Times New Roman" w:eastAsia="Cambria" w:hAnsi="Times New Roman" w:cs="Times New Roman"/>
          <w:sz w:val="24"/>
          <w:szCs w:val="24"/>
        </w:rPr>
        <w:t>смогут</w:t>
      </w:r>
      <w:proofErr w:type="gramEnd"/>
      <w:r w:rsidRPr="00121DAF">
        <w:rPr>
          <w:rFonts w:ascii="Times New Roman" w:eastAsia="Cambria" w:hAnsi="Times New Roman" w:cs="Times New Roman"/>
          <w:sz w:val="24"/>
          <w:szCs w:val="24"/>
        </w:rPr>
        <w:t xml:space="preserve"> подать документы ещё раз на ближайший подходящий по времени этап конкурсного отбора в течение года.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8" w:name="_Toc410747986"/>
      <w:r w:rsidRPr="00121DAF">
        <w:rPr>
          <w:rFonts w:ascii="Times New Roman" w:eastAsia="MS Gothic" w:hAnsi="Times New Roman" w:cs="Times New Roman"/>
          <w:b/>
          <w:bCs/>
          <w:color w:val="4F81BD"/>
          <w:sz w:val="24"/>
          <w:szCs w:val="24"/>
        </w:rPr>
        <w:t>Достаточно ли «</w:t>
      </w:r>
      <w:r w:rsidRPr="00121DAF">
        <w:rPr>
          <w:rFonts w:ascii="Times New Roman" w:eastAsia="MS Gothic" w:hAnsi="Times New Roman" w:cs="Times New Roman"/>
          <w:b/>
          <w:bCs/>
          <w:color w:val="4F81BD"/>
          <w:sz w:val="24"/>
          <w:szCs w:val="24"/>
          <w:lang w:val="en-US"/>
        </w:rPr>
        <w:t>conditional</w:t>
      </w:r>
      <w:r w:rsidRPr="00121DAF">
        <w:rPr>
          <w:rFonts w:ascii="Times New Roman" w:eastAsia="MS Gothic" w:hAnsi="Times New Roman" w:cs="Times New Roman"/>
          <w:b/>
          <w:bCs/>
          <w:color w:val="4F81BD"/>
          <w:sz w:val="24"/>
          <w:szCs w:val="24"/>
        </w:rPr>
        <w:t xml:space="preserve"> </w:t>
      </w:r>
      <w:r w:rsidRPr="00121DAF">
        <w:rPr>
          <w:rFonts w:ascii="Times New Roman" w:eastAsia="MS Gothic" w:hAnsi="Times New Roman" w:cs="Times New Roman"/>
          <w:b/>
          <w:bCs/>
          <w:color w:val="4F81BD"/>
          <w:sz w:val="24"/>
          <w:szCs w:val="24"/>
          <w:lang w:val="en-US"/>
        </w:rPr>
        <w:t>offer</w:t>
      </w:r>
      <w:r w:rsidRPr="00121DAF">
        <w:rPr>
          <w:rFonts w:ascii="Times New Roman" w:eastAsia="MS Gothic" w:hAnsi="Times New Roman" w:cs="Times New Roman"/>
          <w:b/>
          <w:bCs/>
          <w:color w:val="4F81BD"/>
          <w:sz w:val="24"/>
          <w:szCs w:val="24"/>
        </w:rPr>
        <w:t>» для регистрации в Программе?</w:t>
      </w:r>
      <w:bookmarkEnd w:id="48"/>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Вы можете зарегистрироваться на официальном сайте Программы и заполнить заявку, но для участия в Программе необходимо иметь оформленные на официальном бланке ведущей иностранной образовательной организации «</w:t>
      </w:r>
      <w:r w:rsidRPr="00121DAF">
        <w:rPr>
          <w:rFonts w:ascii="Times New Roman" w:eastAsia="Cambria" w:hAnsi="Times New Roman" w:cs="Times New Roman"/>
          <w:sz w:val="24"/>
          <w:szCs w:val="24"/>
          <w:lang w:val="en-US"/>
        </w:rPr>
        <w:t>conditional</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offer</w:t>
      </w:r>
      <w:r w:rsidRPr="00121DAF">
        <w:rPr>
          <w:rFonts w:ascii="Times New Roman" w:eastAsia="Cambria" w:hAnsi="Times New Roman" w:cs="Times New Roman"/>
          <w:sz w:val="24"/>
          <w:szCs w:val="24"/>
        </w:rPr>
        <w:t>» с единственным условием – подтверждение наличия финансовых ресурсов для оплаты обучения или «</w:t>
      </w:r>
      <w:r w:rsidRPr="00121DAF">
        <w:rPr>
          <w:rFonts w:ascii="Times New Roman" w:eastAsia="Cambria" w:hAnsi="Times New Roman" w:cs="Times New Roman"/>
          <w:sz w:val="24"/>
          <w:szCs w:val="24"/>
          <w:lang w:val="en-US"/>
        </w:rPr>
        <w:t>unconditional</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offer</w:t>
      </w:r>
      <w:r w:rsidRPr="00121DAF">
        <w:rPr>
          <w:rFonts w:ascii="Times New Roman" w:eastAsia="Cambria" w:hAnsi="Times New Roman" w:cs="Times New Roman"/>
          <w:sz w:val="24"/>
          <w:szCs w:val="24"/>
        </w:rPr>
        <w:t>» (безусловное предложение об обучении в ведущей иностранной образовательной организации).</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49" w:name="_Toc410747987"/>
      <w:r w:rsidRPr="00121DAF">
        <w:rPr>
          <w:rFonts w:ascii="Times New Roman" w:eastAsia="MS Gothic" w:hAnsi="Times New Roman" w:cs="Times New Roman"/>
          <w:b/>
          <w:bCs/>
          <w:color w:val="4F81BD"/>
          <w:sz w:val="24"/>
          <w:szCs w:val="24"/>
        </w:rPr>
        <w:t>Что необходимо писать в сведениях о научной работе при регистрации? Как это проверяется?</w:t>
      </w:r>
      <w:bookmarkEnd w:id="49"/>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Сведения о научных работах необходимо указывать в том случае, если вы подаете заявку на </w:t>
      </w:r>
      <w:proofErr w:type="gramStart"/>
      <w:r w:rsidRPr="00121DAF">
        <w:rPr>
          <w:rFonts w:ascii="Times New Roman" w:eastAsia="Cambria" w:hAnsi="Times New Roman" w:cs="Times New Roman"/>
          <w:sz w:val="24"/>
          <w:szCs w:val="24"/>
        </w:rPr>
        <w:t>обучение по</w:t>
      </w:r>
      <w:proofErr w:type="gramEnd"/>
      <w:r w:rsidRPr="00121DAF">
        <w:rPr>
          <w:rFonts w:ascii="Times New Roman" w:eastAsia="Cambria" w:hAnsi="Times New Roman" w:cs="Times New Roman"/>
          <w:sz w:val="24"/>
          <w:szCs w:val="24"/>
        </w:rPr>
        <w:t xml:space="preserve"> научным специальностям и направлениям подготовки. Вы указываете как библиографические ссылки на свои публикации, так и ссылки (</w:t>
      </w:r>
      <w:proofErr w:type="spellStart"/>
      <w:r w:rsidRPr="00121DAF">
        <w:rPr>
          <w:rFonts w:ascii="Times New Roman" w:eastAsia="Cambria" w:hAnsi="Times New Roman" w:cs="Times New Roman"/>
          <w:sz w:val="24"/>
          <w:szCs w:val="24"/>
          <w:lang w:val="en-US"/>
        </w:rPr>
        <w:t>url</w:t>
      </w:r>
      <w:proofErr w:type="spellEnd"/>
      <w:r w:rsidRPr="00121DAF">
        <w:rPr>
          <w:rFonts w:ascii="Times New Roman" w:eastAsia="Cambria" w:hAnsi="Times New Roman" w:cs="Times New Roman"/>
          <w:sz w:val="24"/>
          <w:szCs w:val="24"/>
        </w:rPr>
        <w:t xml:space="preserve">) на электронную версию публикации, если они есть. </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Оператор Программы самостоятельно проверяет наличие данных публикаций в базах </w:t>
      </w:r>
      <w:r w:rsidRPr="00121DAF">
        <w:rPr>
          <w:rFonts w:ascii="Times New Roman" w:eastAsia="Cambria" w:hAnsi="Times New Roman" w:cs="Times New Roman"/>
          <w:sz w:val="24"/>
          <w:szCs w:val="24"/>
          <w:lang w:val="en-US"/>
        </w:rPr>
        <w:t>Scopus</w:t>
      </w:r>
      <w:r w:rsidRPr="00121DAF">
        <w:rPr>
          <w:rFonts w:ascii="Times New Roman" w:eastAsia="Cambria" w:hAnsi="Times New Roman" w:cs="Times New Roman"/>
          <w:sz w:val="24"/>
          <w:szCs w:val="24"/>
        </w:rPr>
        <w:t xml:space="preserve"> и </w:t>
      </w:r>
      <w:r w:rsidRPr="00121DAF">
        <w:rPr>
          <w:rFonts w:ascii="Times New Roman" w:eastAsia="Cambria" w:hAnsi="Times New Roman" w:cs="Times New Roman"/>
          <w:sz w:val="24"/>
          <w:szCs w:val="24"/>
          <w:lang w:val="en-US"/>
        </w:rPr>
        <w:t>Web</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of</w:t>
      </w:r>
      <w:r w:rsidRPr="00121DAF">
        <w:rPr>
          <w:rFonts w:ascii="Times New Roman" w:eastAsia="Cambria" w:hAnsi="Times New Roman" w:cs="Times New Roman"/>
          <w:sz w:val="24"/>
          <w:szCs w:val="24"/>
        </w:rPr>
        <w:t xml:space="preserve"> </w:t>
      </w:r>
      <w:r w:rsidRPr="00121DAF">
        <w:rPr>
          <w:rFonts w:ascii="Times New Roman" w:eastAsia="Cambria" w:hAnsi="Times New Roman" w:cs="Times New Roman"/>
          <w:sz w:val="24"/>
          <w:szCs w:val="24"/>
          <w:lang w:val="en-US"/>
        </w:rPr>
        <w:t>Science</w:t>
      </w:r>
      <w:r w:rsidRPr="00121DAF">
        <w:rPr>
          <w:rFonts w:ascii="Times New Roman" w:eastAsia="Cambria" w:hAnsi="Times New Roman" w:cs="Times New Roman"/>
          <w:sz w:val="24"/>
          <w:szCs w:val="24"/>
        </w:rPr>
        <w:t>.</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50" w:name="_Toc401656000"/>
      <w:bookmarkStart w:id="51" w:name="_Toc410747988"/>
      <w:r w:rsidRPr="00121DAF">
        <w:rPr>
          <w:rFonts w:ascii="Times New Roman" w:eastAsia="MS Gothic" w:hAnsi="Times New Roman" w:cs="Times New Roman"/>
          <w:b/>
          <w:bCs/>
          <w:color w:val="4F81BD"/>
          <w:sz w:val="24"/>
          <w:szCs w:val="24"/>
        </w:rPr>
        <w:lastRenderedPageBreak/>
        <w:t>Какие расходы в смете, составляемой кандидатом в участники Программы, требуют предоставления официальных платежных документов?</w:t>
      </w:r>
      <w:bookmarkEnd w:id="50"/>
      <w:bookmarkEnd w:id="51"/>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numPr>
          <w:ilvl w:val="0"/>
          <w:numId w:val="4"/>
        </w:numPr>
        <w:suppressAutoHyphens/>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Платежный докумен</w:t>
      </w:r>
      <w:proofErr w:type="gramStart"/>
      <w:r w:rsidRPr="00121DAF">
        <w:rPr>
          <w:rFonts w:ascii="Times New Roman" w:eastAsia="Cambria" w:hAnsi="Times New Roman" w:cs="Times New Roman"/>
          <w:sz w:val="24"/>
          <w:szCs w:val="24"/>
        </w:rPr>
        <w:t>т(</w:t>
      </w:r>
      <w:proofErr w:type="gramEnd"/>
      <w:r w:rsidRPr="00121DAF">
        <w:rPr>
          <w:rFonts w:ascii="Times New Roman" w:eastAsia="Cambria" w:hAnsi="Times New Roman" w:cs="Times New Roman"/>
          <w:sz w:val="24"/>
          <w:szCs w:val="24"/>
        </w:rPr>
        <w:t>ы) от иностранной образовательной организации с указанием полной стоимости обучения/стоимости одного года обучения, реквизитов для оплаты.</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numPr>
          <w:ilvl w:val="0"/>
          <w:numId w:val="4"/>
        </w:numPr>
        <w:suppressAutoHyphens/>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Счет на оплату оставшегося периода обучения (в случае если участник оплатил часть периода обучения).</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С пакетом конкурсных документов, подаваемых кандидатом для участия в Программе можно ознакомиться на официальном сайте Программы в разделе «Кандидату» - </w:t>
      </w:r>
      <w:hyperlink r:id="rId16" w:history="1">
        <w:r w:rsidRPr="00121DAF">
          <w:rPr>
            <w:rFonts w:ascii="Times New Roman" w:eastAsia="Cambria" w:hAnsi="Times New Roman" w:cs="Times New Roman"/>
            <w:color w:val="0000FF"/>
            <w:sz w:val="24"/>
            <w:szCs w:val="24"/>
            <w:u w:val="single"/>
          </w:rPr>
          <w:t>http://educationglobal.ru/kandidatu/</w:t>
        </w:r>
      </w:hyperlink>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outlineLvl w:val="1"/>
        <w:rPr>
          <w:rFonts w:ascii="Times New Roman" w:eastAsia="MS Gothic" w:hAnsi="Times New Roman" w:cs="Times New Roman"/>
          <w:b/>
          <w:bCs/>
          <w:color w:val="4F81BD"/>
          <w:sz w:val="24"/>
          <w:szCs w:val="24"/>
        </w:rPr>
      </w:pPr>
      <w:bookmarkStart w:id="52" w:name="_Toc410747989"/>
      <w:r w:rsidRPr="00121DAF">
        <w:rPr>
          <w:rFonts w:ascii="Times New Roman" w:eastAsia="MS Gothic" w:hAnsi="Times New Roman" w:cs="Times New Roman"/>
          <w:b/>
          <w:bCs/>
          <w:color w:val="4F81BD"/>
          <w:sz w:val="24"/>
          <w:szCs w:val="24"/>
        </w:rPr>
        <w:t>Могу ли я вносить изменения в заявку?</w:t>
      </w:r>
      <w:bookmarkEnd w:id="52"/>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До момента отправки заявки на проверку Оператору (до нажатия кнопки «Передать на проверку» в личном кабинете участника на сайте Программы) Вы можете вносить различные изменения, кроме фамилии, имени и отчестве участника.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После подачи заявления и полного комплекта документов в электронном виде (после нажатия кнопки «Передать на проверку» в личном кабинете участника на сайте Программы) Оператор программы проверяет соответствие документов требованиям Программы и допускает к конкурсному отбору.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Вы сможете вносить изменения только, если Оператор Программы отправит Вашу анкету на доработку (откроет Вам доступ на внесение изменений или подкрепление необходимого документа).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В случае обнаружения ошибки в оформлении данных заявки, Вы можете отправить письменный запрос по электронной почте на адрес </w:t>
      </w:r>
      <w:proofErr w:type="spellStart"/>
      <w:r w:rsidRPr="00121DAF">
        <w:rPr>
          <w:rFonts w:ascii="Times New Roman" w:eastAsia="Cambria" w:hAnsi="Times New Roman" w:cs="Times New Roman"/>
          <w:sz w:val="24"/>
          <w:szCs w:val="24"/>
          <w:lang w:val="en-US"/>
        </w:rPr>
        <w:t>globaledu</w:t>
      </w:r>
      <w:proofErr w:type="spellEnd"/>
      <w:r w:rsidRPr="00121DAF">
        <w:rPr>
          <w:rFonts w:ascii="Times New Roman" w:eastAsia="Cambria" w:hAnsi="Times New Roman" w:cs="Times New Roman"/>
          <w:sz w:val="24"/>
          <w:szCs w:val="24"/>
        </w:rPr>
        <w:t>@</w:t>
      </w:r>
      <w:proofErr w:type="spellStart"/>
      <w:r w:rsidRPr="00121DAF">
        <w:rPr>
          <w:rFonts w:ascii="Times New Roman" w:eastAsia="Cambria" w:hAnsi="Times New Roman" w:cs="Times New Roman"/>
          <w:sz w:val="24"/>
          <w:szCs w:val="24"/>
          <w:lang w:val="en-US"/>
        </w:rPr>
        <w:t>skolkovo</w:t>
      </w:r>
      <w:proofErr w:type="spellEnd"/>
      <w:r w:rsidRPr="00121DAF">
        <w:rPr>
          <w:rFonts w:ascii="Times New Roman" w:eastAsia="Cambria" w:hAnsi="Times New Roman" w:cs="Times New Roman"/>
          <w:sz w:val="24"/>
          <w:szCs w:val="24"/>
        </w:rPr>
        <w:t>.</w:t>
      </w:r>
      <w:proofErr w:type="spellStart"/>
      <w:r w:rsidRPr="00121DAF">
        <w:rPr>
          <w:rFonts w:ascii="Times New Roman" w:eastAsia="Cambria" w:hAnsi="Times New Roman" w:cs="Times New Roman"/>
          <w:sz w:val="24"/>
          <w:szCs w:val="24"/>
          <w:lang w:val="en-US"/>
        </w:rPr>
        <w:t>ru</w:t>
      </w:r>
      <w:proofErr w:type="spellEnd"/>
      <w:r w:rsidRPr="00121DAF">
        <w:rPr>
          <w:rFonts w:ascii="Times New Roman" w:eastAsia="Cambria" w:hAnsi="Times New Roman" w:cs="Times New Roman"/>
          <w:sz w:val="24"/>
          <w:szCs w:val="24"/>
        </w:rPr>
        <w:t xml:space="preserve"> Оператору Программы с просьбой предоставить доступ к внесению изменений в заявление участника Программы с обоснованием необходимости.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53" w:name="_Toc410747990"/>
      <w:r w:rsidRPr="00121DAF">
        <w:rPr>
          <w:rFonts w:ascii="Times New Roman" w:eastAsia="MS Gothic" w:hAnsi="Times New Roman" w:cs="Times New Roman"/>
          <w:b/>
          <w:bCs/>
          <w:color w:val="4F81BD"/>
          <w:sz w:val="24"/>
          <w:szCs w:val="24"/>
        </w:rPr>
        <w:t>Что мне необходимо сделать в случае изменения контактной информации (персональных данных)?</w:t>
      </w:r>
      <w:bookmarkEnd w:id="53"/>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Вам необходимо сообщить по электронной почте на адрес </w:t>
      </w:r>
      <w:proofErr w:type="spellStart"/>
      <w:r w:rsidRPr="00121DAF">
        <w:rPr>
          <w:rFonts w:ascii="Times New Roman" w:eastAsia="Cambria" w:hAnsi="Times New Roman" w:cs="Times New Roman"/>
          <w:sz w:val="24"/>
          <w:szCs w:val="24"/>
          <w:lang w:val="en-US"/>
        </w:rPr>
        <w:t>globaledu</w:t>
      </w:r>
      <w:proofErr w:type="spellEnd"/>
      <w:r w:rsidRPr="00121DAF">
        <w:rPr>
          <w:rFonts w:ascii="Times New Roman" w:eastAsia="Cambria" w:hAnsi="Times New Roman" w:cs="Times New Roman"/>
          <w:sz w:val="24"/>
          <w:szCs w:val="24"/>
        </w:rPr>
        <w:t>@</w:t>
      </w:r>
      <w:proofErr w:type="spellStart"/>
      <w:r w:rsidRPr="00121DAF">
        <w:rPr>
          <w:rFonts w:ascii="Times New Roman" w:eastAsia="Cambria" w:hAnsi="Times New Roman" w:cs="Times New Roman"/>
          <w:sz w:val="24"/>
          <w:szCs w:val="24"/>
          <w:lang w:val="en-US"/>
        </w:rPr>
        <w:t>skolkovo</w:t>
      </w:r>
      <w:proofErr w:type="spellEnd"/>
      <w:r w:rsidRPr="00121DAF">
        <w:rPr>
          <w:rFonts w:ascii="Times New Roman" w:eastAsia="Cambria" w:hAnsi="Times New Roman" w:cs="Times New Roman"/>
          <w:sz w:val="24"/>
          <w:szCs w:val="24"/>
        </w:rPr>
        <w:t>.</w:t>
      </w:r>
      <w:proofErr w:type="spellStart"/>
      <w:r w:rsidRPr="00121DAF">
        <w:rPr>
          <w:rFonts w:ascii="Times New Roman" w:eastAsia="Cambria" w:hAnsi="Times New Roman" w:cs="Times New Roman"/>
          <w:sz w:val="24"/>
          <w:szCs w:val="24"/>
          <w:lang w:val="en-US"/>
        </w:rPr>
        <w:t>ru</w:t>
      </w:r>
      <w:proofErr w:type="spellEnd"/>
      <w:r w:rsidRPr="00121DAF">
        <w:rPr>
          <w:rFonts w:ascii="Times New Roman" w:eastAsia="Cambria" w:hAnsi="Times New Roman" w:cs="Times New Roman"/>
          <w:sz w:val="24"/>
          <w:szCs w:val="24"/>
        </w:rPr>
        <w:t xml:space="preserve"> Оператору Программы в течение 3 дней об изменении сведений о себе, в том числе контактной информации (адрес жительства, места пребывания, номера телефонов, электронный адрес) в государстве пребывания и в Российской Федерации.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rPr>
      </w:pPr>
      <w:bookmarkStart w:id="54" w:name="_Toc410747991"/>
      <w:r w:rsidRPr="00121DAF">
        <w:rPr>
          <w:rFonts w:ascii="Times New Roman" w:eastAsia="MS Gothic" w:hAnsi="Times New Roman" w:cs="Times New Roman"/>
          <w:b/>
          <w:bCs/>
          <w:color w:val="365F91"/>
          <w:sz w:val="24"/>
          <w:szCs w:val="24"/>
        </w:rPr>
        <w:lastRenderedPageBreak/>
        <w:t>ГРАФИК ПОДАЧИ ЗАЯВКИ</w:t>
      </w:r>
      <w:bookmarkEnd w:id="54"/>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55" w:name="_Toc410747992"/>
      <w:r w:rsidRPr="00121DAF">
        <w:rPr>
          <w:rFonts w:ascii="Times New Roman" w:eastAsia="MS Gothic" w:hAnsi="Times New Roman" w:cs="Times New Roman"/>
          <w:b/>
          <w:bCs/>
          <w:color w:val="4F81BD"/>
          <w:sz w:val="24"/>
          <w:szCs w:val="24"/>
        </w:rPr>
        <w:t>Как часто осуществляется конкурсный отбор участников Программы?</w:t>
      </w:r>
      <w:bookmarkEnd w:id="55"/>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Конкурсный отбор участников Программы осуществляется 4 раза в год. Подробную информацию об открытии конкурсного отбора и об окончании приема заявок можно найти в разделе «Кандидату» на сайте </w:t>
      </w:r>
      <w:hyperlink r:id="rId17"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educationglobal</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en</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applicant</w:t>
        </w:r>
        <w:r w:rsidRPr="00121DAF">
          <w:rPr>
            <w:rFonts w:ascii="Times New Roman" w:eastAsia="Cambria" w:hAnsi="Times New Roman" w:cs="Times New Roman"/>
            <w:color w:val="0000FF"/>
            <w:sz w:val="24"/>
            <w:szCs w:val="24"/>
            <w:u w:val="single"/>
          </w:rPr>
          <w:t>/</w:t>
        </w:r>
      </w:hyperlink>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lang w:val="en-US"/>
        </w:rPr>
      </w:pPr>
      <w:bookmarkStart w:id="56" w:name="_Toc410747993"/>
      <w:r w:rsidRPr="00121DAF">
        <w:rPr>
          <w:rFonts w:ascii="Times New Roman" w:eastAsia="MS Gothic" w:hAnsi="Times New Roman" w:cs="Times New Roman"/>
          <w:b/>
          <w:bCs/>
          <w:color w:val="365F91"/>
          <w:sz w:val="24"/>
          <w:szCs w:val="24"/>
        </w:rPr>
        <w:t>КОНКУРСНЫЙ ОТБОР</w:t>
      </w:r>
      <w:bookmarkEnd w:id="56"/>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57" w:name="_Toc410747994"/>
      <w:r w:rsidRPr="00121DAF">
        <w:rPr>
          <w:rFonts w:ascii="Times New Roman" w:eastAsia="MS Gothic" w:hAnsi="Times New Roman" w:cs="Times New Roman"/>
          <w:b/>
          <w:bCs/>
          <w:color w:val="4F81BD"/>
          <w:sz w:val="24"/>
          <w:szCs w:val="24"/>
        </w:rPr>
        <w:t>Кто допускается до процедуры конкурсного отбора?</w:t>
      </w:r>
      <w:bookmarkEnd w:id="57"/>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Кандидат может участвовать в конкурсном отборе при выполнении следующих условий:</w:t>
      </w:r>
    </w:p>
    <w:p w:rsidR="00121DAF" w:rsidRPr="00121DAF" w:rsidRDefault="00121DAF" w:rsidP="00121DAF">
      <w:pPr>
        <w:numPr>
          <w:ilvl w:val="0"/>
          <w:numId w:val="12"/>
        </w:numPr>
        <w:spacing w:after="0" w:line="240" w:lineRule="auto"/>
        <w:contextualSpacing/>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Кандидат на участие в Программе зарегистрировался на сайте, подал заявку и прикрепил полный пакет конкурсных документов на сайте;</w:t>
      </w:r>
    </w:p>
    <w:p w:rsidR="00121DAF" w:rsidRPr="00121DAF" w:rsidRDefault="00121DAF" w:rsidP="00121DAF">
      <w:pPr>
        <w:numPr>
          <w:ilvl w:val="0"/>
          <w:numId w:val="12"/>
        </w:numPr>
        <w:spacing w:after="0" w:line="240" w:lineRule="auto"/>
        <w:contextualSpacing/>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Кандидат на участие в Программе представил Оператору </w:t>
      </w:r>
      <w:proofErr w:type="gramStart"/>
      <w:r w:rsidRPr="00121DAF">
        <w:rPr>
          <w:rFonts w:ascii="Times New Roman" w:eastAsia="Cambria" w:hAnsi="Times New Roman" w:cs="Times New Roman"/>
          <w:sz w:val="24"/>
          <w:szCs w:val="24"/>
        </w:rPr>
        <w:t>Программы</w:t>
      </w:r>
      <w:proofErr w:type="gramEnd"/>
      <w:r w:rsidRPr="00121DAF">
        <w:rPr>
          <w:rFonts w:ascii="Times New Roman" w:eastAsia="Cambria" w:hAnsi="Times New Roman" w:cs="Times New Roman"/>
          <w:sz w:val="24"/>
          <w:szCs w:val="24"/>
        </w:rPr>
        <w:t xml:space="preserve"> нотариально заверенные копии конкурсных документов;</w:t>
      </w:r>
    </w:p>
    <w:p w:rsidR="00121DAF" w:rsidRPr="00121DAF" w:rsidRDefault="00121DAF" w:rsidP="00121DAF">
      <w:pPr>
        <w:numPr>
          <w:ilvl w:val="0"/>
          <w:numId w:val="12"/>
        </w:numPr>
        <w:spacing w:after="0" w:line="240" w:lineRule="auto"/>
        <w:contextualSpacing/>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Оператор Программы проверил и подтвердил полноту и правильность оформления конкурсного пакета документов;</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Кандидаты, не сумевшие пройти регистрацию и подать полный комплект документов, не будут допускаться до текущего конкурсного отбора.</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58" w:name="_Toc410747995"/>
      <w:r w:rsidRPr="00121DAF">
        <w:rPr>
          <w:rFonts w:ascii="Times New Roman" w:eastAsia="MS Gothic" w:hAnsi="Times New Roman" w:cs="Times New Roman"/>
          <w:b/>
          <w:bCs/>
          <w:color w:val="4F81BD"/>
          <w:sz w:val="24"/>
          <w:szCs w:val="24"/>
        </w:rPr>
        <w:t>Каковы критерии конкурсного отбора?</w:t>
      </w:r>
      <w:bookmarkEnd w:id="58"/>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100" w:lineRule="atLeast"/>
        <w:jc w:val="both"/>
        <w:rPr>
          <w:rFonts w:ascii="Times New Roman" w:eastAsia="Cambria" w:hAnsi="Times New Roman" w:cs="Times New Roman"/>
          <w:color w:val="6280B5"/>
          <w:sz w:val="24"/>
          <w:szCs w:val="24"/>
        </w:rPr>
      </w:pPr>
    </w:p>
    <w:p w:rsidR="00121DAF" w:rsidRPr="00121DAF" w:rsidRDefault="00121DAF" w:rsidP="00121DAF">
      <w:pPr>
        <w:spacing w:after="0" w:line="216" w:lineRule="atLeast"/>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Критериями конкурсного отбора граждан Российской Федерации, претендующих на получение гранта, являются:</w:t>
      </w: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color w:val="000000"/>
          <w:sz w:val="24"/>
          <w:szCs w:val="24"/>
        </w:rPr>
        <w:t xml:space="preserve">1. </w:t>
      </w:r>
      <w:r w:rsidRPr="00121DAF">
        <w:rPr>
          <w:rFonts w:ascii="Times New Roman" w:eastAsia="Cambria" w:hAnsi="Times New Roman" w:cs="Times New Roman"/>
          <w:sz w:val="24"/>
          <w:szCs w:val="24"/>
        </w:rPr>
        <w:t>Место кандидата в электронной очереди (дата и время регистрации на сайте)</w:t>
      </w: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2. Опыт профессиональной деятельности</w:t>
      </w: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3. Наличие публикаций по результатам исследований и разработок в научных журналах, индексируемых в </w:t>
      </w:r>
      <w:proofErr w:type="spellStart"/>
      <w:r w:rsidRPr="00121DAF">
        <w:rPr>
          <w:rFonts w:ascii="Times New Roman" w:eastAsia="Cambria" w:hAnsi="Times New Roman" w:cs="Times New Roman"/>
          <w:sz w:val="24"/>
          <w:szCs w:val="24"/>
        </w:rPr>
        <w:t>Scopus</w:t>
      </w:r>
      <w:proofErr w:type="spellEnd"/>
      <w:r w:rsidRPr="00121DAF">
        <w:rPr>
          <w:rFonts w:ascii="Times New Roman" w:eastAsia="Cambria" w:hAnsi="Times New Roman" w:cs="Times New Roman"/>
          <w:sz w:val="24"/>
          <w:szCs w:val="24"/>
        </w:rPr>
        <w:t xml:space="preserve">  или </w:t>
      </w:r>
      <w:proofErr w:type="spellStart"/>
      <w:r w:rsidRPr="00121DAF">
        <w:rPr>
          <w:rFonts w:ascii="Times New Roman" w:eastAsia="Cambria" w:hAnsi="Times New Roman" w:cs="Times New Roman"/>
          <w:sz w:val="24"/>
          <w:szCs w:val="24"/>
        </w:rPr>
        <w:t>Web</w:t>
      </w:r>
      <w:proofErr w:type="spellEnd"/>
      <w:r w:rsidRPr="00121DAF">
        <w:rPr>
          <w:rFonts w:ascii="Times New Roman" w:eastAsia="Cambria" w:hAnsi="Times New Roman" w:cs="Times New Roman"/>
          <w:sz w:val="24"/>
          <w:szCs w:val="24"/>
        </w:rPr>
        <w:t xml:space="preserve"> </w:t>
      </w:r>
      <w:proofErr w:type="spellStart"/>
      <w:r w:rsidRPr="00121DAF">
        <w:rPr>
          <w:rFonts w:ascii="Times New Roman" w:eastAsia="Cambria" w:hAnsi="Times New Roman" w:cs="Times New Roman"/>
          <w:sz w:val="24"/>
          <w:szCs w:val="24"/>
        </w:rPr>
        <w:t>of</w:t>
      </w:r>
      <w:proofErr w:type="spellEnd"/>
      <w:r w:rsidRPr="00121DAF">
        <w:rPr>
          <w:rFonts w:ascii="Times New Roman" w:eastAsia="Cambria" w:hAnsi="Times New Roman" w:cs="Times New Roman"/>
          <w:sz w:val="24"/>
          <w:szCs w:val="24"/>
        </w:rPr>
        <w:t xml:space="preserve"> </w:t>
      </w:r>
      <w:proofErr w:type="spellStart"/>
      <w:r w:rsidRPr="00121DAF">
        <w:rPr>
          <w:rFonts w:ascii="Times New Roman" w:eastAsia="Cambria" w:hAnsi="Times New Roman" w:cs="Times New Roman"/>
          <w:sz w:val="24"/>
          <w:szCs w:val="24"/>
        </w:rPr>
        <w:t>Science</w:t>
      </w:r>
      <w:proofErr w:type="spellEnd"/>
      <w:r w:rsidRPr="00121DAF">
        <w:rPr>
          <w:rFonts w:ascii="Times New Roman" w:eastAsia="Cambria" w:hAnsi="Times New Roman" w:cs="Times New Roman"/>
          <w:sz w:val="24"/>
          <w:szCs w:val="24"/>
        </w:rPr>
        <w:t xml:space="preserve"> (только по направлению НАУКА)</w:t>
      </w: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4. Обучение на момент подачи заявки в ведущей иностранной образовательной организации по образовательной программе по специальностям, включенным в перечень иностранных образовательных организаций, утвержденный распоряжением Правительства Российской Федерации от 20 июня 2014 г. №1094-р.</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color w:val="000000"/>
          <w:sz w:val="24"/>
          <w:szCs w:val="24"/>
        </w:rPr>
      </w:pPr>
      <w:r w:rsidRPr="00121DAF">
        <w:rPr>
          <w:rFonts w:ascii="Times New Roman" w:eastAsia="Cambria" w:hAnsi="Times New Roman" w:cs="Times New Roman"/>
          <w:sz w:val="24"/>
          <w:szCs w:val="24"/>
        </w:rPr>
        <w:t>С порядком проведения конкурсного отбора и установленными количественными значениями критериев конкурсного отбора можно ознакомиться в разделе «Нормативные документа» на сайте Программы</w:t>
      </w:r>
    </w:p>
    <w:p w:rsidR="00121DAF" w:rsidRPr="00121DAF" w:rsidRDefault="00DE1CBA" w:rsidP="00121DAF">
      <w:pPr>
        <w:spacing w:after="0" w:line="216" w:lineRule="atLeast"/>
        <w:jc w:val="both"/>
        <w:rPr>
          <w:rFonts w:ascii="Times New Roman" w:eastAsia="Cambria" w:hAnsi="Times New Roman" w:cs="Times New Roman"/>
          <w:color w:val="0000FF"/>
          <w:sz w:val="24"/>
          <w:szCs w:val="24"/>
          <w:u w:val="single"/>
        </w:rPr>
      </w:pPr>
      <w:hyperlink r:id="rId18" w:history="1">
        <w:r w:rsidR="00121DAF" w:rsidRPr="00121DAF">
          <w:rPr>
            <w:rFonts w:ascii="Times New Roman" w:eastAsia="Cambria" w:hAnsi="Times New Roman" w:cs="Times New Roman"/>
            <w:color w:val="0000FF"/>
            <w:sz w:val="24"/>
            <w:szCs w:val="24"/>
            <w:u w:val="single"/>
            <w:lang w:val="en-US"/>
          </w:rPr>
          <w:t>http</w:t>
        </w:r>
        <w:r w:rsidR="00121DAF" w:rsidRPr="00121DAF">
          <w:rPr>
            <w:rFonts w:ascii="Times New Roman" w:eastAsia="Cambria" w:hAnsi="Times New Roman" w:cs="Times New Roman"/>
            <w:color w:val="0000FF"/>
            <w:sz w:val="24"/>
            <w:szCs w:val="24"/>
            <w:u w:val="single"/>
          </w:rPr>
          <w:t>://</w:t>
        </w:r>
        <w:proofErr w:type="spellStart"/>
        <w:r w:rsidR="00121DAF" w:rsidRPr="00121DAF">
          <w:rPr>
            <w:rFonts w:ascii="Times New Roman" w:eastAsia="Cambria" w:hAnsi="Times New Roman" w:cs="Times New Roman"/>
            <w:color w:val="0000FF"/>
            <w:sz w:val="24"/>
            <w:szCs w:val="24"/>
            <w:u w:val="single"/>
            <w:lang w:val="en-US"/>
          </w:rPr>
          <w:t>educationglobal</w:t>
        </w:r>
        <w:proofErr w:type="spellEnd"/>
        <w:r w:rsidR="00121DAF" w:rsidRPr="00121DAF">
          <w:rPr>
            <w:rFonts w:ascii="Times New Roman" w:eastAsia="Cambria" w:hAnsi="Times New Roman" w:cs="Times New Roman"/>
            <w:color w:val="0000FF"/>
            <w:sz w:val="24"/>
            <w:szCs w:val="24"/>
            <w:u w:val="single"/>
          </w:rPr>
          <w:t>.</w:t>
        </w:r>
        <w:proofErr w:type="spellStart"/>
        <w:r w:rsidR="00121DAF" w:rsidRPr="00121DAF">
          <w:rPr>
            <w:rFonts w:ascii="Times New Roman" w:eastAsia="Cambria" w:hAnsi="Times New Roman" w:cs="Times New Roman"/>
            <w:color w:val="0000FF"/>
            <w:sz w:val="24"/>
            <w:szCs w:val="24"/>
            <w:u w:val="single"/>
            <w:lang w:val="en-US"/>
          </w:rPr>
          <w:t>ru</w:t>
        </w:r>
        <w:proofErr w:type="spellEnd"/>
        <w:r w:rsidR="00121DAF" w:rsidRPr="00121DAF">
          <w:rPr>
            <w:rFonts w:ascii="Times New Roman" w:eastAsia="Cambria" w:hAnsi="Times New Roman" w:cs="Times New Roman"/>
            <w:color w:val="0000FF"/>
            <w:sz w:val="24"/>
            <w:szCs w:val="24"/>
            <w:u w:val="single"/>
          </w:rPr>
          <w:t>/</w:t>
        </w:r>
        <w:r w:rsidR="00121DAF" w:rsidRPr="00121DAF">
          <w:rPr>
            <w:rFonts w:ascii="Times New Roman" w:eastAsia="Cambria" w:hAnsi="Times New Roman" w:cs="Times New Roman"/>
            <w:color w:val="0000FF"/>
            <w:sz w:val="24"/>
            <w:szCs w:val="24"/>
            <w:u w:val="single"/>
            <w:lang w:val="en-US"/>
          </w:rPr>
          <w:t>o</w:t>
        </w:r>
        <w:r w:rsidR="00121DAF" w:rsidRPr="00121DAF">
          <w:rPr>
            <w:rFonts w:ascii="Times New Roman" w:eastAsia="Cambria" w:hAnsi="Times New Roman" w:cs="Times New Roman"/>
            <w:color w:val="0000FF"/>
            <w:sz w:val="24"/>
            <w:szCs w:val="24"/>
            <w:u w:val="single"/>
          </w:rPr>
          <w:t>_</w:t>
        </w:r>
        <w:proofErr w:type="spellStart"/>
        <w:r w:rsidR="00121DAF" w:rsidRPr="00121DAF">
          <w:rPr>
            <w:rFonts w:ascii="Times New Roman" w:eastAsia="Cambria" w:hAnsi="Times New Roman" w:cs="Times New Roman"/>
            <w:color w:val="0000FF"/>
            <w:sz w:val="24"/>
            <w:szCs w:val="24"/>
            <w:u w:val="single"/>
            <w:lang w:val="en-US"/>
          </w:rPr>
          <w:t>programme</w:t>
        </w:r>
        <w:proofErr w:type="spellEnd"/>
        <w:r w:rsidR="00121DAF" w:rsidRPr="00121DAF">
          <w:rPr>
            <w:rFonts w:ascii="Times New Roman" w:eastAsia="Cambria" w:hAnsi="Times New Roman" w:cs="Times New Roman"/>
            <w:color w:val="0000FF"/>
            <w:sz w:val="24"/>
            <w:szCs w:val="24"/>
            <w:u w:val="single"/>
          </w:rPr>
          <w:t>/</w:t>
        </w:r>
      </w:hyperlink>
    </w:p>
    <w:p w:rsidR="00121DAF" w:rsidRPr="00121DAF" w:rsidRDefault="00121DAF" w:rsidP="00121DAF">
      <w:pPr>
        <w:spacing w:after="0" w:line="216" w:lineRule="atLeast"/>
        <w:jc w:val="both"/>
        <w:rPr>
          <w:rFonts w:ascii="Times New Roman" w:eastAsia="Cambria" w:hAnsi="Times New Roman" w:cs="Times New Roman"/>
          <w:color w:val="0000FF"/>
          <w:sz w:val="24"/>
          <w:szCs w:val="24"/>
          <w:u w:val="single"/>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59" w:name="_Toc410747996"/>
      <w:r w:rsidRPr="00121DAF">
        <w:rPr>
          <w:rFonts w:ascii="Times New Roman" w:eastAsia="MS Gothic" w:hAnsi="Times New Roman" w:cs="Times New Roman"/>
          <w:b/>
          <w:bCs/>
          <w:color w:val="4F81BD"/>
          <w:sz w:val="24"/>
          <w:szCs w:val="24"/>
        </w:rPr>
        <w:lastRenderedPageBreak/>
        <w:t>Учитывается ли  при  расчете коэффициента опыт работы в высокотехнологичной компании за границей?</w:t>
      </w:r>
      <w:bookmarkEnd w:id="59"/>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Коэффициент высчитывается на основе опыта работы в организациях, зарегистрированных на территории Российской Федерации.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0" w:name="_Toc410747997"/>
      <w:r w:rsidRPr="00121DAF">
        <w:rPr>
          <w:rFonts w:ascii="Times New Roman" w:eastAsia="MS Gothic" w:hAnsi="Times New Roman" w:cs="Times New Roman"/>
          <w:b/>
          <w:bCs/>
          <w:color w:val="4F81BD"/>
          <w:sz w:val="24"/>
          <w:szCs w:val="24"/>
        </w:rPr>
        <w:t>Каковы квоты по направлениям подготовки?</w:t>
      </w:r>
      <w:bookmarkEnd w:id="60"/>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Целевое количество участников на 2015 год 850 человек с установлением следующих квот по направлениям: 1. Аспирантура: - 120 человек; 2. магистратура: инженерия – 200, наука – 126, образование – 126, управление в социальной сфере – 126; 3. медицина – 170.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1" w:name="_Toc410747998"/>
      <w:r w:rsidRPr="00121DAF">
        <w:rPr>
          <w:rFonts w:ascii="Times New Roman" w:eastAsia="MS Gothic" w:hAnsi="Times New Roman" w:cs="Times New Roman"/>
          <w:b/>
          <w:bCs/>
          <w:color w:val="4F81BD"/>
          <w:sz w:val="24"/>
          <w:szCs w:val="24"/>
        </w:rPr>
        <w:t>Кто утверждает перечень победителей конкурсного отбора?</w:t>
      </w:r>
      <w:bookmarkEnd w:id="61"/>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b/>
          <w:bCs/>
          <w:sz w:val="24"/>
          <w:szCs w:val="24"/>
        </w:rPr>
      </w:pPr>
      <w:bookmarkStart w:id="62" w:name="_Toc406046161"/>
      <w:r w:rsidRPr="00121DAF">
        <w:rPr>
          <w:rFonts w:ascii="Times New Roman" w:eastAsia="Cambria" w:hAnsi="Times New Roman" w:cs="Times New Roman"/>
          <w:sz w:val="24"/>
          <w:szCs w:val="24"/>
        </w:rPr>
        <w:t>Перечень победителей очередного конкурсного отбора утверждается решением Наблюдательного совета Программы. Состав Наблюдательного совета программы можно посмотреть на сайте Программы по ссылке http://educationglobal.ru/fileadmin/downloads/Prikaz_%E2%84%96_788_ot_24.07.2014.pdf</w:t>
      </w:r>
      <w:bookmarkEnd w:id="62"/>
    </w:p>
    <w:p w:rsidR="00121DAF" w:rsidRPr="00121DAF" w:rsidRDefault="00121DAF" w:rsidP="00121DAF">
      <w:pPr>
        <w:spacing w:after="0" w:line="240" w:lineRule="auto"/>
        <w:jc w:val="both"/>
        <w:rPr>
          <w:rFonts w:ascii="Times New Roman" w:eastAsia="Cambria" w:hAnsi="Times New Roman" w:cs="Times New Roman"/>
          <w:b/>
          <w:bCs/>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3" w:name="_Toc410747999"/>
      <w:r w:rsidRPr="00121DAF">
        <w:rPr>
          <w:rFonts w:ascii="Times New Roman" w:eastAsia="MS Gothic" w:hAnsi="Times New Roman" w:cs="Times New Roman"/>
          <w:b/>
          <w:bCs/>
          <w:color w:val="4F81BD"/>
          <w:sz w:val="24"/>
          <w:szCs w:val="24"/>
        </w:rPr>
        <w:t>Моя заявка была отклонена. С кем можно связаться, чтобы подать апелляцию и получить обратную связь?</w:t>
      </w:r>
      <w:bookmarkEnd w:id="63"/>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Для уточнения причин отклонения можно отправить письмо Оператору Программы по электронной почте </w:t>
      </w:r>
      <w:hyperlink r:id="rId19" w:history="1">
        <w:r w:rsidRPr="00121DAF">
          <w:rPr>
            <w:rFonts w:ascii="Times New Roman" w:eastAsia="Cambria" w:hAnsi="Times New Roman" w:cs="Times New Roman"/>
            <w:color w:val="0000FF"/>
            <w:sz w:val="24"/>
            <w:szCs w:val="24"/>
            <w:u w:val="single"/>
            <w:lang w:val="en-US"/>
          </w:rPr>
          <w:t>globaledu</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skolkovo</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hyperlink>
      <w:r w:rsidRPr="00121DAF">
        <w:rPr>
          <w:rFonts w:ascii="Times New Roman" w:eastAsia="Cambria" w:hAnsi="Times New Roman" w:cs="Times New Roman"/>
          <w:sz w:val="24"/>
          <w:szCs w:val="24"/>
        </w:rPr>
        <w:t xml:space="preserve"> и (или) на почтовый адрес Оператора Программы: 119021, Российская Федерация, г. Москва, Большой </w:t>
      </w:r>
      <w:proofErr w:type="spellStart"/>
      <w:r w:rsidRPr="00121DAF">
        <w:rPr>
          <w:rFonts w:ascii="Times New Roman" w:eastAsia="Cambria" w:hAnsi="Times New Roman" w:cs="Times New Roman"/>
          <w:sz w:val="24"/>
          <w:szCs w:val="24"/>
        </w:rPr>
        <w:t>Чудов</w:t>
      </w:r>
      <w:proofErr w:type="spellEnd"/>
      <w:r w:rsidRPr="00121DAF">
        <w:rPr>
          <w:rFonts w:ascii="Times New Roman" w:eastAsia="Cambria" w:hAnsi="Times New Roman" w:cs="Times New Roman"/>
          <w:sz w:val="24"/>
          <w:szCs w:val="24"/>
        </w:rPr>
        <w:t xml:space="preserve"> переулок, д. 8, стр. 1.</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4" w:name="_Toc410748000"/>
      <w:r w:rsidRPr="00121DAF">
        <w:rPr>
          <w:rFonts w:ascii="Times New Roman" w:eastAsia="MS Gothic" w:hAnsi="Times New Roman" w:cs="Times New Roman"/>
          <w:b/>
          <w:bCs/>
          <w:color w:val="4F81BD"/>
          <w:sz w:val="24"/>
          <w:szCs w:val="24"/>
        </w:rPr>
        <w:t>Когда и как я узнаю о статусе своей заявки?</w:t>
      </w:r>
      <w:bookmarkEnd w:id="64"/>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Уведомления о любых изменениях в статусе заявки отправляются на электронный адрес участника.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5" w:name="_Toc410748001"/>
      <w:r w:rsidRPr="00121DAF">
        <w:rPr>
          <w:rFonts w:ascii="Times New Roman" w:eastAsia="MS Gothic" w:hAnsi="Times New Roman" w:cs="Times New Roman"/>
          <w:b/>
          <w:bCs/>
          <w:color w:val="4F81BD"/>
          <w:sz w:val="24"/>
          <w:szCs w:val="24"/>
        </w:rPr>
        <w:t>Какое количество человек претендует  на место в конкурсе?</w:t>
      </w:r>
      <w:bookmarkEnd w:id="65"/>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Целевое количество участников на 2015 год 850 человек с установлением следующих квот по направлениям: 1. Аспирантура: - 120 человек; 2. магистратура: инженерия – 200, наука – 126, образование – 126, управление в социальной сфере – 126; 3. медицина – 170.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rPr>
      </w:pPr>
      <w:bookmarkStart w:id="66" w:name="_Toc410748002"/>
      <w:r w:rsidRPr="00121DAF">
        <w:rPr>
          <w:rFonts w:ascii="Times New Roman" w:eastAsia="MS Gothic" w:hAnsi="Times New Roman" w:cs="Times New Roman"/>
          <w:b/>
          <w:bCs/>
          <w:color w:val="365F91"/>
          <w:sz w:val="24"/>
          <w:szCs w:val="24"/>
        </w:rPr>
        <w:t>ГРАНТ</w:t>
      </w:r>
      <w:bookmarkEnd w:id="66"/>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7" w:name="_Toc410748003"/>
      <w:r w:rsidRPr="00121DAF">
        <w:rPr>
          <w:rFonts w:ascii="Times New Roman" w:eastAsia="MS Gothic" w:hAnsi="Times New Roman" w:cs="Times New Roman"/>
          <w:b/>
          <w:bCs/>
          <w:color w:val="4F81BD"/>
          <w:sz w:val="24"/>
          <w:szCs w:val="24"/>
        </w:rPr>
        <w:t>Какова сумма гранта?</w:t>
      </w:r>
      <w:bookmarkEnd w:id="67"/>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Сумма гранта не может превышать 1381,8 </w:t>
      </w:r>
      <w:proofErr w:type="spellStart"/>
      <w:proofErr w:type="gramStart"/>
      <w:r w:rsidRPr="00121DAF">
        <w:rPr>
          <w:rFonts w:ascii="Times New Roman" w:eastAsia="Cambria" w:hAnsi="Times New Roman" w:cs="Times New Roman"/>
          <w:sz w:val="24"/>
          <w:szCs w:val="24"/>
        </w:rPr>
        <w:t>тыс</w:t>
      </w:r>
      <w:proofErr w:type="spellEnd"/>
      <w:proofErr w:type="gramEnd"/>
      <w:r w:rsidRPr="00121DAF">
        <w:rPr>
          <w:rFonts w:ascii="Times New Roman" w:eastAsia="Cambria" w:hAnsi="Times New Roman" w:cs="Times New Roman"/>
          <w:sz w:val="24"/>
          <w:szCs w:val="24"/>
        </w:rPr>
        <w:t xml:space="preserve"> рублей на 1 год обучения. При продолжительности осваиваемой образовательной программы более 1 года указанная сумма увеличивается соответственно.</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8" w:name="_Toc410748004"/>
      <w:r w:rsidRPr="00121DAF">
        <w:rPr>
          <w:rFonts w:ascii="Times New Roman" w:eastAsia="MS Gothic" w:hAnsi="Times New Roman" w:cs="Times New Roman"/>
          <w:b/>
          <w:bCs/>
          <w:color w:val="4F81BD"/>
          <w:sz w:val="24"/>
          <w:szCs w:val="24"/>
        </w:rPr>
        <w:t>Если я стал победителем Программы, когда и как я смогу получить грант?</w:t>
      </w:r>
      <w:bookmarkEnd w:id="68"/>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 xml:space="preserve">С порядком и сроками перечисления мер социальной поддержки посредством предоставления гранта участникам Программы можно ознакомиться на официальном сайте Программы в разделе «Нормативные документы» - </w:t>
      </w:r>
      <w:hyperlink r:id="rId20"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educationglobal</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fileadmin</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downloads</w:t>
        </w:r>
        <w:r w:rsidRPr="00121DAF">
          <w:rPr>
            <w:rFonts w:ascii="Times New Roman" w:eastAsia="Cambria" w:hAnsi="Times New Roman" w:cs="Times New Roman"/>
            <w:color w:val="0000FF"/>
            <w:sz w:val="24"/>
            <w:szCs w:val="24"/>
            <w:u w:val="single"/>
          </w:rPr>
          <w:t>/8_%</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0%9</w:t>
        </w:r>
        <w:r w:rsidRPr="00121DAF">
          <w:rPr>
            <w:rFonts w:ascii="Times New Roman" w:eastAsia="Cambria" w:hAnsi="Times New Roman" w:cs="Times New Roman"/>
            <w:color w:val="0000FF"/>
            <w:sz w:val="24"/>
            <w:szCs w:val="24"/>
            <w:u w:val="single"/>
            <w:lang w:val="en-US"/>
          </w:rPr>
          <w:t>F</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BE</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w:t>
        </w:r>
        <w:r w:rsidRPr="00121DAF">
          <w:rPr>
            <w:rFonts w:ascii="Times New Roman" w:eastAsia="Cambria" w:hAnsi="Times New Roman" w:cs="Times New Roman"/>
            <w:color w:val="0000FF"/>
            <w:sz w:val="24"/>
            <w:szCs w:val="24"/>
            <w:u w:val="single"/>
            <w:lang w:val="en-US"/>
          </w:rPr>
          <w:t>F</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4%</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BE</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BA</w:t>
        </w:r>
        <w:r w:rsidRPr="00121DAF">
          <w:rPr>
            <w:rFonts w:ascii="Times New Roman" w:eastAsia="Cambria" w:hAnsi="Times New Roman" w:cs="Times New Roman"/>
            <w:color w:val="0000FF"/>
            <w:sz w:val="24"/>
            <w:szCs w:val="24"/>
            <w:u w:val="single"/>
          </w:rPr>
          <w:t>_%</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8_%</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1%81%</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BE</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BA</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8_%</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BF</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w:t>
        </w:r>
        <w:proofErr w:type="gramEnd"/>
        <w:r w:rsidRPr="00121DAF">
          <w:rPr>
            <w:rFonts w:ascii="Times New Roman" w:eastAsia="Cambria" w:hAnsi="Times New Roman" w:cs="Times New Roman"/>
            <w:color w:val="0000FF"/>
            <w:sz w:val="24"/>
            <w:szCs w:val="24"/>
            <w:u w:val="single"/>
          </w:rPr>
          <w:t>%80%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1%87%</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8%</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1%81%</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BB</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BD</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8%</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w:t>
        </w:r>
        <w:r w:rsidRPr="00121DAF">
          <w:rPr>
            <w:rFonts w:ascii="Times New Roman" w:eastAsia="Cambria" w:hAnsi="Times New Roman" w:cs="Times New Roman"/>
            <w:color w:val="0000FF"/>
            <w:sz w:val="24"/>
            <w:szCs w:val="24"/>
            <w:u w:val="single"/>
            <w:lang w:val="en-US"/>
          </w:rPr>
          <w:t>F</w:t>
        </w:r>
        <w:r w:rsidRPr="00121DAF">
          <w:rPr>
            <w:rFonts w:ascii="Times New Roman" w:eastAsia="Cambria" w:hAnsi="Times New Roman" w:cs="Times New Roman"/>
            <w:color w:val="0000FF"/>
            <w:sz w:val="24"/>
            <w:szCs w:val="24"/>
            <w:u w:val="single"/>
          </w:rPr>
          <w:t>_%</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3%</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BD</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1%82%</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BE</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2.</w:t>
        </w:r>
        <w:r w:rsidRPr="00121DAF">
          <w:rPr>
            <w:rFonts w:ascii="Times New Roman" w:eastAsia="Cambria" w:hAnsi="Times New Roman" w:cs="Times New Roman"/>
            <w:color w:val="0000FF"/>
            <w:sz w:val="24"/>
            <w:szCs w:val="24"/>
            <w:u w:val="single"/>
            <w:lang w:val="en-US"/>
          </w:rPr>
          <w:t>pdf</w:t>
        </w:r>
      </w:hyperlink>
      <w:r w:rsidRPr="00121DAF">
        <w:rPr>
          <w:rFonts w:ascii="Times New Roman" w:eastAsia="Cambria" w:hAnsi="Times New Roman" w:cs="Times New Roman"/>
          <w:sz w:val="24"/>
          <w:szCs w:val="24"/>
        </w:rPr>
        <w:t xml:space="preserve">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69" w:name="_Toc410748005"/>
      <w:r w:rsidRPr="00121DAF">
        <w:rPr>
          <w:rFonts w:ascii="Times New Roman" w:eastAsia="MS Gothic" w:hAnsi="Times New Roman" w:cs="Times New Roman"/>
          <w:b/>
          <w:bCs/>
          <w:color w:val="4F81BD"/>
          <w:sz w:val="24"/>
          <w:szCs w:val="24"/>
        </w:rPr>
        <w:t>Могу ли я получать другие гранты наряду с грантом в рамках Программы?</w:t>
      </w:r>
      <w:bookmarkEnd w:id="69"/>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Участники могут использовать иные источники финансирования, не противоречащие законодательству Российской Федерации. </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Если иной источник финансирования покрывает стоимость обучения, участник Программы может подать заявление только на компенсацию сопутствующих расходов из сре</w:t>
      </w:r>
      <w:proofErr w:type="gramStart"/>
      <w:r w:rsidRPr="00121DAF">
        <w:rPr>
          <w:rFonts w:ascii="Times New Roman" w:eastAsia="Cambria" w:hAnsi="Times New Roman" w:cs="Times New Roman"/>
          <w:sz w:val="24"/>
          <w:szCs w:val="24"/>
        </w:rPr>
        <w:t>дств Пр</w:t>
      </w:r>
      <w:proofErr w:type="gramEnd"/>
      <w:r w:rsidRPr="00121DAF">
        <w:rPr>
          <w:rFonts w:ascii="Times New Roman" w:eastAsia="Cambria" w:hAnsi="Times New Roman" w:cs="Times New Roman"/>
          <w:sz w:val="24"/>
          <w:szCs w:val="24"/>
        </w:rPr>
        <w:t xml:space="preserve">ограммы «Глобальное образование». </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Подробную информацию можно найти в разделе «Нормативные документы» на сайте Программы </w:t>
      </w:r>
      <w:hyperlink r:id="rId21"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educationglobal</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o</w:t>
        </w:r>
        <w:r w:rsidRPr="00121DAF">
          <w:rPr>
            <w:rFonts w:ascii="Times New Roman" w:eastAsia="Cambria" w:hAnsi="Times New Roman" w:cs="Times New Roman"/>
            <w:color w:val="0000FF"/>
            <w:sz w:val="24"/>
            <w:szCs w:val="24"/>
            <w:u w:val="single"/>
          </w:rPr>
          <w:t>_</w:t>
        </w:r>
        <w:proofErr w:type="spellStart"/>
        <w:r w:rsidRPr="00121DAF">
          <w:rPr>
            <w:rFonts w:ascii="Times New Roman" w:eastAsia="Cambria" w:hAnsi="Times New Roman" w:cs="Times New Roman"/>
            <w:color w:val="0000FF"/>
            <w:sz w:val="24"/>
            <w:szCs w:val="24"/>
            <w:u w:val="single"/>
            <w:lang w:val="en-US"/>
          </w:rPr>
          <w:t>programme</w:t>
        </w:r>
        <w:proofErr w:type="spellEnd"/>
        <w:r w:rsidRPr="00121DAF">
          <w:rPr>
            <w:rFonts w:ascii="Times New Roman" w:eastAsia="Cambria" w:hAnsi="Times New Roman" w:cs="Times New Roman"/>
            <w:color w:val="0000FF"/>
            <w:sz w:val="24"/>
            <w:szCs w:val="24"/>
            <w:u w:val="single"/>
          </w:rPr>
          <w:t>/</w:t>
        </w:r>
      </w:hyperlink>
      <w:r w:rsidRPr="00121DAF">
        <w:rPr>
          <w:rFonts w:ascii="Times New Roman" w:eastAsia="Cambria" w:hAnsi="Times New Roman" w:cs="Times New Roman"/>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spacing w:after="0" w:line="216" w:lineRule="atLeast"/>
        <w:jc w:val="both"/>
        <w:rPr>
          <w:rFonts w:ascii="Times New Roman" w:eastAsia="MS Gothic" w:hAnsi="Times New Roman" w:cs="Times New Roman"/>
          <w:b/>
          <w:bCs/>
          <w:color w:val="4F81BD"/>
          <w:sz w:val="24"/>
          <w:szCs w:val="24"/>
        </w:rPr>
      </w:pPr>
      <w:r w:rsidRPr="00121DAF">
        <w:rPr>
          <w:rFonts w:ascii="Times New Roman" w:eastAsia="MS Gothic" w:hAnsi="Times New Roman" w:cs="Times New Roman"/>
          <w:b/>
          <w:bCs/>
          <w:color w:val="4F81BD"/>
          <w:sz w:val="24"/>
          <w:szCs w:val="24"/>
        </w:rPr>
        <w:t xml:space="preserve">Что оплачивается помимо обучения, и в каком объеме? </w:t>
      </w:r>
    </w:p>
    <w:p w:rsidR="00121DAF" w:rsidRPr="00121DAF" w:rsidRDefault="00121DAF" w:rsidP="00121DAF">
      <w:pPr>
        <w:spacing w:after="0" w:line="216" w:lineRule="atLeast"/>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Помимо обучения оплачиваются сопутствующие расходы: проезд до места нахождения университета и обратно до места жительства участника Программы, медицинское страхование, проживание, питание, приобретение учебной̆ и научной̆ литературы: 57 575 руб. в месяц (690 900 руб. в год). При этом важно учесть, что общая сумма расходов (обучение + сопутствующие расходы) за один год обучения не может превышать 1381,8 тыс. рублей̆.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70" w:name="_Toc410748006"/>
      <w:r w:rsidRPr="00121DAF">
        <w:rPr>
          <w:rFonts w:ascii="Times New Roman" w:eastAsia="MS Gothic" w:hAnsi="Times New Roman" w:cs="Times New Roman"/>
          <w:b/>
          <w:bCs/>
          <w:color w:val="4F81BD"/>
          <w:sz w:val="24"/>
          <w:szCs w:val="24"/>
        </w:rPr>
        <w:lastRenderedPageBreak/>
        <w:t xml:space="preserve">Покрывает ли Программа организационный взнос и расходы на сдачу экзаменов </w:t>
      </w:r>
      <w:r w:rsidRPr="00121DAF">
        <w:rPr>
          <w:rFonts w:ascii="Times New Roman" w:eastAsia="MS Gothic" w:hAnsi="Times New Roman" w:cs="Times New Roman"/>
          <w:b/>
          <w:bCs/>
          <w:color w:val="4F81BD"/>
          <w:sz w:val="24"/>
          <w:szCs w:val="24"/>
          <w:lang w:val="en-US"/>
        </w:rPr>
        <w:t>TOEFL</w:t>
      </w:r>
      <w:r w:rsidRPr="00121DAF">
        <w:rPr>
          <w:rFonts w:ascii="Times New Roman" w:eastAsia="MS Gothic" w:hAnsi="Times New Roman" w:cs="Times New Roman"/>
          <w:b/>
          <w:bCs/>
          <w:color w:val="4F81BD"/>
          <w:sz w:val="24"/>
          <w:szCs w:val="24"/>
        </w:rPr>
        <w:t>/</w:t>
      </w:r>
      <w:r w:rsidRPr="00121DAF">
        <w:rPr>
          <w:rFonts w:ascii="Times New Roman" w:eastAsia="MS Gothic" w:hAnsi="Times New Roman" w:cs="Times New Roman"/>
          <w:b/>
          <w:bCs/>
          <w:color w:val="4F81BD"/>
          <w:sz w:val="24"/>
          <w:szCs w:val="24"/>
          <w:lang w:val="en-US"/>
        </w:rPr>
        <w:t>IELTS</w:t>
      </w:r>
      <w:r w:rsidRPr="00121DAF">
        <w:rPr>
          <w:rFonts w:ascii="Times New Roman" w:eastAsia="MS Gothic" w:hAnsi="Times New Roman" w:cs="Times New Roman"/>
          <w:b/>
          <w:bCs/>
          <w:color w:val="4F81BD"/>
          <w:sz w:val="24"/>
          <w:szCs w:val="24"/>
        </w:rPr>
        <w:t xml:space="preserve">, </w:t>
      </w:r>
      <w:r w:rsidRPr="00121DAF">
        <w:rPr>
          <w:rFonts w:ascii="Times New Roman" w:eastAsia="MS Gothic" w:hAnsi="Times New Roman" w:cs="Times New Roman"/>
          <w:b/>
          <w:bCs/>
          <w:color w:val="4F81BD"/>
          <w:sz w:val="24"/>
          <w:szCs w:val="24"/>
          <w:lang w:val="en-US"/>
        </w:rPr>
        <w:t>GRE</w:t>
      </w:r>
      <w:r w:rsidRPr="00121DAF">
        <w:rPr>
          <w:rFonts w:ascii="Times New Roman" w:eastAsia="MS Gothic" w:hAnsi="Times New Roman" w:cs="Times New Roman"/>
          <w:b/>
          <w:bCs/>
          <w:color w:val="4F81BD"/>
          <w:sz w:val="24"/>
          <w:szCs w:val="24"/>
        </w:rPr>
        <w:t xml:space="preserve">, </w:t>
      </w:r>
      <w:r w:rsidRPr="00121DAF">
        <w:rPr>
          <w:rFonts w:ascii="Times New Roman" w:eastAsia="MS Gothic" w:hAnsi="Times New Roman" w:cs="Times New Roman"/>
          <w:b/>
          <w:bCs/>
          <w:color w:val="4F81BD"/>
          <w:sz w:val="24"/>
          <w:szCs w:val="24"/>
          <w:lang w:val="en-US"/>
        </w:rPr>
        <w:t>GMAT</w:t>
      </w:r>
      <w:r w:rsidRPr="00121DAF">
        <w:rPr>
          <w:rFonts w:ascii="Times New Roman" w:eastAsia="MS Gothic" w:hAnsi="Times New Roman" w:cs="Times New Roman"/>
          <w:b/>
          <w:bCs/>
          <w:color w:val="4F81BD"/>
          <w:sz w:val="24"/>
          <w:szCs w:val="24"/>
        </w:rPr>
        <w:t>?</w:t>
      </w:r>
      <w:bookmarkEnd w:id="70"/>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Нет.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71" w:name="_Toc410748007"/>
      <w:r w:rsidRPr="00121DAF">
        <w:rPr>
          <w:rFonts w:ascii="Times New Roman" w:eastAsia="MS Gothic" w:hAnsi="Times New Roman" w:cs="Times New Roman"/>
          <w:b/>
          <w:bCs/>
          <w:color w:val="4F81BD"/>
          <w:sz w:val="24"/>
          <w:szCs w:val="24"/>
        </w:rPr>
        <w:t xml:space="preserve">Покрывает ли грант </w:t>
      </w:r>
      <w:r w:rsidRPr="00121DAF">
        <w:rPr>
          <w:rFonts w:ascii="Times New Roman" w:eastAsia="MS Gothic" w:hAnsi="Times New Roman" w:cs="Times New Roman"/>
          <w:b/>
          <w:bCs/>
          <w:color w:val="4F81BD"/>
          <w:sz w:val="24"/>
          <w:szCs w:val="24"/>
          <w:lang w:val="en-US"/>
        </w:rPr>
        <w:t>foundation</w:t>
      </w:r>
      <w:r w:rsidRPr="00121DAF">
        <w:rPr>
          <w:rFonts w:ascii="Times New Roman" w:eastAsia="MS Gothic" w:hAnsi="Times New Roman" w:cs="Times New Roman"/>
          <w:b/>
          <w:bCs/>
          <w:color w:val="4F81BD"/>
          <w:sz w:val="24"/>
          <w:szCs w:val="24"/>
        </w:rPr>
        <w:t xml:space="preserve"> </w:t>
      </w:r>
      <w:r w:rsidRPr="00121DAF">
        <w:rPr>
          <w:rFonts w:ascii="Times New Roman" w:eastAsia="MS Gothic" w:hAnsi="Times New Roman" w:cs="Times New Roman"/>
          <w:b/>
          <w:bCs/>
          <w:color w:val="4F81BD"/>
          <w:sz w:val="24"/>
          <w:szCs w:val="24"/>
          <w:lang w:val="en-US"/>
        </w:rPr>
        <w:t>year</w:t>
      </w:r>
      <w:r w:rsidRPr="00121DAF">
        <w:rPr>
          <w:rFonts w:ascii="Times New Roman" w:eastAsia="MS Gothic" w:hAnsi="Times New Roman" w:cs="Times New Roman"/>
          <w:b/>
          <w:bCs/>
          <w:color w:val="4F81BD"/>
          <w:sz w:val="24"/>
          <w:szCs w:val="24"/>
        </w:rPr>
        <w:t>?</w:t>
      </w:r>
      <w:bookmarkEnd w:id="71"/>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color w:val="1A1A1A"/>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Нет.</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72" w:name="_Toc401655998"/>
      <w:bookmarkStart w:id="73" w:name="_Toc410748008"/>
      <w:r w:rsidRPr="00121DAF">
        <w:rPr>
          <w:rFonts w:ascii="Times New Roman" w:eastAsia="MS Gothic" w:hAnsi="Times New Roman" w:cs="Times New Roman"/>
          <w:b/>
          <w:bCs/>
          <w:color w:val="4F81BD"/>
          <w:sz w:val="24"/>
          <w:szCs w:val="24"/>
        </w:rPr>
        <w:t>У меня уже есть стипендия от иностранного университета на полную оплату расходов на обучение. Если я приму участие в Программе «Глобальное образование» снизит ли это размер предоставляемого гранта?</w:t>
      </w:r>
      <w:bookmarkEnd w:id="72"/>
      <w:bookmarkEnd w:id="73"/>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Меры социальной поддержки участников Программы осуществляются в целях финансового обеспечения расходов на обучение в ведущей иностранной образовательной организации, проезд до места нахождения ведущей иностранной образовательной организации и обратно до места жительства участника Программы, медицинское страхование, проживание, питание, приобретение учебной и научной литературы, оплату комиссии кредитной организации за услуги по перечислению средств.</w:t>
      </w:r>
      <w:proofErr w:type="gramEnd"/>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Если у Вас есть стипендия иностранного университета на полную оплату расходов на обучение, то по Программе «Глобальное образование» Вы можете подавать заявку только на оплату сопутствующих расходов. </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С нормами расходов на проезд участника Программы до места нахождения ведущей иностранной образовательной организации и обратно до места жительства, на медицинское страхование, проживание, питание и приобретение учебной и научной литературы, оплату комиссии кредитной организации за услуги по перечислению средств вы можете ознакомиться на официальном сайте Программы в разделе «Нормативные документы» -</w:t>
      </w:r>
      <w:r w:rsidRPr="00121DAF">
        <w:rPr>
          <w:rFonts w:ascii="Times New Roman" w:eastAsia="Cambria" w:hAnsi="Times New Roman" w:cs="Times New Roman"/>
          <w:color w:val="000000"/>
          <w:sz w:val="24"/>
          <w:szCs w:val="24"/>
        </w:rPr>
        <w:t xml:space="preserve"> </w:t>
      </w:r>
      <w:hyperlink r:id="rId22" w:history="1">
        <w:r w:rsidRPr="00121DAF">
          <w:rPr>
            <w:rFonts w:ascii="Times New Roman" w:eastAsia="Cambria" w:hAnsi="Times New Roman" w:cs="Times New Roman"/>
            <w:color w:val="0000FF"/>
            <w:sz w:val="24"/>
            <w:szCs w:val="24"/>
            <w:u w:val="single"/>
          </w:rPr>
          <w:t>http://educationglobal.ru/fileadmin/downloads/9_%D0%9D%D0%BE</w:t>
        </w:r>
        <w:proofErr w:type="gramEnd"/>
        <w:r w:rsidRPr="00121DAF">
          <w:rPr>
            <w:rFonts w:ascii="Times New Roman" w:eastAsia="Cambria" w:hAnsi="Times New Roman" w:cs="Times New Roman"/>
            <w:color w:val="0000FF"/>
            <w:sz w:val="24"/>
            <w:szCs w:val="24"/>
            <w:u w:val="single"/>
          </w:rPr>
          <w:t>%D1%80%D0%BC%D1%8B_%D1%80%D0%B0%D1%81%D1%85%D0%BE%D0%B4%D0%BE%D0%B2.pdf</w:t>
        </w:r>
      </w:hyperlink>
      <w:r w:rsidRPr="00121DAF">
        <w:rPr>
          <w:rFonts w:ascii="Times New Roman" w:eastAsia="Cambria" w:hAnsi="Times New Roman" w:cs="Times New Roman"/>
          <w:color w:val="000000"/>
          <w:sz w:val="24"/>
          <w:szCs w:val="24"/>
        </w:rPr>
        <w:t xml:space="preserve"> </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74" w:name="_Toc401655999"/>
      <w:bookmarkStart w:id="75" w:name="_Toc410748009"/>
      <w:r w:rsidRPr="00121DAF">
        <w:rPr>
          <w:rFonts w:ascii="Times New Roman" w:eastAsia="MS Gothic" w:hAnsi="Times New Roman" w:cs="Times New Roman"/>
          <w:b/>
          <w:bCs/>
          <w:color w:val="4F81BD"/>
          <w:sz w:val="24"/>
          <w:szCs w:val="24"/>
        </w:rPr>
        <w:t>При подаче документов на студенческую визу в Посольстве страны иностранной образовательной организации, я должен указывать, что у меня есть финансирование на все годы обучения. Как я могу это гарантировать, если Программа до 2016 года?</w:t>
      </w:r>
      <w:bookmarkEnd w:id="74"/>
      <w:bookmarkEnd w:id="75"/>
    </w:p>
    <w:p w:rsidR="00121DAF" w:rsidRPr="00121DAF" w:rsidRDefault="00121DAF" w:rsidP="00121DAF">
      <w:pPr>
        <w:spacing w:after="0" w:line="100" w:lineRule="atLeast"/>
        <w:jc w:val="both"/>
        <w:rPr>
          <w:rFonts w:ascii="Times New Roman" w:eastAsia="Cambria" w:hAnsi="Times New Roman" w:cs="Times New Roman"/>
          <w:b/>
          <w:bCs/>
          <w:color w:val="6280B5"/>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 xml:space="preserve">Для подтверждения гарантий о наличии финансирования на весь период обучения в Посольстве Вы можете предоставить копию Соглашения о предоставлении мер социальной поддержки, где будет указана информация о длительности программы обучения, а так же о размере выделенного финансирования в рамках Программы «Глобальное образование». Грант выдается участнику Программы на всю длительность образовательной программы в ведущей иностранной </w:t>
      </w:r>
      <w:r w:rsidRPr="00121DAF">
        <w:rPr>
          <w:rFonts w:ascii="Times New Roman" w:eastAsia="Cambria" w:hAnsi="Times New Roman" w:cs="Times New Roman"/>
          <w:color w:val="000000"/>
          <w:sz w:val="24"/>
          <w:szCs w:val="24"/>
        </w:rPr>
        <w:lastRenderedPageBreak/>
        <w:t xml:space="preserve">образовательной организации и будет перечисляться ежегодно на протяжении всей образовательной программы при выполнении участником Программы ее условий.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76" w:name="_Toc401656001"/>
      <w:bookmarkStart w:id="77" w:name="_Toc410748010"/>
      <w:r w:rsidRPr="00121DAF">
        <w:rPr>
          <w:rFonts w:ascii="Times New Roman" w:eastAsia="MS Gothic" w:hAnsi="Times New Roman" w:cs="Times New Roman"/>
          <w:b/>
          <w:bCs/>
          <w:color w:val="4F81BD"/>
          <w:sz w:val="24"/>
          <w:szCs w:val="24"/>
        </w:rPr>
        <w:t>Кому будет перечисляться грант: гражданину Российской Федерации или ведущей иностранной образовательной организации?</w:t>
      </w:r>
      <w:bookmarkEnd w:id="76"/>
      <w:bookmarkEnd w:id="77"/>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В соответствии с постановлением Правительства Российской Федерации от 20 июня 2014 года №568 перечисление гранта осуществляется некоммерческой организацией Программы на банковский счет участника Программы или по поручению участника Программы на счет ведущей иностранной образовательной организации (за оплату обучения). Способ перечисления сре</w:t>
      </w:r>
      <w:proofErr w:type="gramStart"/>
      <w:r w:rsidRPr="00121DAF">
        <w:rPr>
          <w:rFonts w:ascii="Times New Roman" w:eastAsia="Cambria" w:hAnsi="Times New Roman" w:cs="Times New Roman"/>
          <w:color w:val="000000"/>
          <w:sz w:val="24"/>
          <w:szCs w:val="24"/>
        </w:rPr>
        <w:t>дств гр</w:t>
      </w:r>
      <w:proofErr w:type="gramEnd"/>
      <w:r w:rsidRPr="00121DAF">
        <w:rPr>
          <w:rFonts w:ascii="Times New Roman" w:eastAsia="Cambria" w:hAnsi="Times New Roman" w:cs="Times New Roman"/>
          <w:color w:val="000000"/>
          <w:sz w:val="24"/>
          <w:szCs w:val="24"/>
        </w:rPr>
        <w:t>анта, в части оплаты обучения, участник Программы определяет самостоятельно.</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78" w:name="_Toc401656002"/>
      <w:bookmarkStart w:id="79" w:name="_Toc410748011"/>
      <w:r w:rsidRPr="00121DAF">
        <w:rPr>
          <w:rFonts w:ascii="Times New Roman" w:eastAsia="MS Gothic" w:hAnsi="Times New Roman" w:cs="Times New Roman"/>
          <w:b/>
          <w:bCs/>
          <w:color w:val="4F81BD"/>
          <w:sz w:val="24"/>
          <w:szCs w:val="24"/>
        </w:rPr>
        <w:t>Можно ли компенсировать расходы на учебу в 2014 году и более ранние периоды?</w:t>
      </w:r>
      <w:bookmarkEnd w:id="78"/>
      <w:bookmarkEnd w:id="79"/>
    </w:p>
    <w:p w:rsidR="00121DAF" w:rsidRPr="00121DAF" w:rsidRDefault="00121DAF" w:rsidP="00121DAF">
      <w:pPr>
        <w:spacing w:after="0" w:line="240" w:lineRule="auto"/>
        <w:jc w:val="both"/>
        <w:rPr>
          <w:rFonts w:ascii="Times New Roman" w:eastAsia="Cambria" w:hAnsi="Times New Roman" w:cs="Times New Roman"/>
          <w:color w:val="6280B5"/>
          <w:sz w:val="24"/>
          <w:szCs w:val="24"/>
        </w:rPr>
      </w:pPr>
    </w:p>
    <w:p w:rsidR="00121DAF" w:rsidRPr="00121DAF" w:rsidRDefault="00121DAF" w:rsidP="00121DAF">
      <w:pPr>
        <w:tabs>
          <w:tab w:val="left" w:pos="2910"/>
        </w:tabs>
        <w:autoSpaceDE w:val="0"/>
        <w:autoSpaceDN w:val="0"/>
        <w:adjustRightInd w:val="0"/>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bCs/>
          <w:color w:val="000000"/>
          <w:sz w:val="24"/>
          <w:szCs w:val="24"/>
        </w:rPr>
        <w:t xml:space="preserve">Нет. </w:t>
      </w:r>
      <w:r w:rsidRPr="00121DAF">
        <w:rPr>
          <w:rFonts w:ascii="Times New Roman" w:eastAsia="Cambria" w:hAnsi="Times New Roman" w:cs="Times New Roman"/>
          <w:sz w:val="24"/>
          <w:szCs w:val="24"/>
        </w:rPr>
        <w:t xml:space="preserve">Программой не предусмотрена компенсация расходов участникам Программы, возникших у них до участия в Программе, в том числе расходов за предыдущие периоды </w:t>
      </w:r>
      <w:proofErr w:type="gramStart"/>
      <w:r w:rsidRPr="00121DAF">
        <w:rPr>
          <w:rFonts w:ascii="Times New Roman" w:eastAsia="Cambria" w:hAnsi="Times New Roman" w:cs="Times New Roman"/>
          <w:sz w:val="24"/>
          <w:szCs w:val="24"/>
        </w:rPr>
        <w:t>обучения</w:t>
      </w:r>
      <w:proofErr w:type="gramEnd"/>
      <w:r w:rsidRPr="00121DAF">
        <w:rPr>
          <w:rFonts w:ascii="Times New Roman" w:eastAsia="Cambria" w:hAnsi="Times New Roman" w:cs="Times New Roman"/>
          <w:sz w:val="24"/>
          <w:szCs w:val="24"/>
        </w:rPr>
        <w:t xml:space="preserve"> по выбранной образовательной программе. Статьей 4 Гражданского кодекса Российской Федерации предусмотрено, что акты гражданского законодательства не имеют обратной силы и применяются к отношениям, возникшим после введения их в действие. При этом действие закона распространяется на отношения, возникшие до введения его в действие, только в случаях, когда это прямо предусмотрено законом.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w:t>
      </w:r>
    </w:p>
    <w:p w:rsidR="00121DAF" w:rsidRPr="00121DAF" w:rsidRDefault="00121DAF" w:rsidP="00121DAF">
      <w:pPr>
        <w:spacing w:after="0" w:line="240" w:lineRule="auto"/>
        <w:jc w:val="both"/>
        <w:rPr>
          <w:rFonts w:ascii="Times New Roman" w:eastAsia="Cambria" w:hAnsi="Times New Roman" w:cs="Times New Roman"/>
          <w:bCs/>
          <w:color w:val="000000"/>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0" w:name="_Toc401656003"/>
      <w:bookmarkStart w:id="81" w:name="_Toc410748012"/>
      <w:r w:rsidRPr="00121DAF">
        <w:rPr>
          <w:rFonts w:ascii="Times New Roman" w:eastAsia="MS Gothic" w:hAnsi="Times New Roman" w:cs="Times New Roman"/>
          <w:b/>
          <w:bCs/>
          <w:color w:val="4F81BD"/>
          <w:sz w:val="24"/>
          <w:szCs w:val="24"/>
        </w:rPr>
        <w:t>Каковы размер гранта и нормы расходов на каждую страну?</w:t>
      </w:r>
      <w:bookmarkEnd w:id="80"/>
      <w:bookmarkEnd w:id="81"/>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Размер гранта рассчитывается </w:t>
      </w:r>
      <w:proofErr w:type="gramStart"/>
      <w:r w:rsidRPr="00121DAF">
        <w:rPr>
          <w:rFonts w:ascii="Times New Roman" w:eastAsia="Cambria" w:hAnsi="Times New Roman" w:cs="Times New Roman"/>
          <w:sz w:val="24"/>
          <w:szCs w:val="24"/>
        </w:rPr>
        <w:t>исходя из необходимости покрытия расходов на 1 год и не может</w:t>
      </w:r>
      <w:proofErr w:type="gramEnd"/>
      <w:r w:rsidRPr="00121DAF">
        <w:rPr>
          <w:rFonts w:ascii="Times New Roman" w:eastAsia="Cambria" w:hAnsi="Times New Roman" w:cs="Times New Roman"/>
          <w:sz w:val="24"/>
          <w:szCs w:val="24"/>
        </w:rPr>
        <w:t xml:space="preserve"> превышать сумму 1381,8 тыс. рублей на 1 участника Программы. При продолжительности осваиваемой образовательной программы более 1 года указанная сумма увеличивается пропорционально.</w:t>
      </w:r>
    </w:p>
    <w:p w:rsidR="00121DAF" w:rsidRPr="00121DAF" w:rsidRDefault="00121DAF" w:rsidP="00121DAF">
      <w:pPr>
        <w:spacing w:after="0" w:line="216" w:lineRule="atLeast"/>
        <w:jc w:val="both"/>
        <w:rPr>
          <w:rFonts w:ascii="Times New Roman" w:eastAsia="Cambria" w:hAnsi="Times New Roman" w:cs="Times New Roman"/>
          <w:sz w:val="24"/>
          <w:szCs w:val="24"/>
        </w:rPr>
      </w:pPr>
    </w:p>
    <w:p w:rsidR="00121DAF" w:rsidRPr="00121DAF" w:rsidRDefault="00121DAF" w:rsidP="00121DAF">
      <w:pPr>
        <w:spacing w:after="0" w:line="216" w:lineRule="atLeast"/>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С нормами расходов на проезд участника Программы до места нахождения ведущей иностранной образовательной организации и обратно до места жительства, на медицинское страхование, проживание, питание и приобретение учебной и научной литературы, оплату комиссии кредитной организации за услуги по перечислению средств вы можете ознакомиться на официальном сайте Программы в разделе «Нормативные документы» -</w:t>
      </w:r>
      <w:r w:rsidRPr="00121DAF">
        <w:rPr>
          <w:rFonts w:ascii="Times New Roman" w:eastAsia="Cambria" w:hAnsi="Times New Roman" w:cs="Times New Roman"/>
          <w:color w:val="000000"/>
          <w:sz w:val="24"/>
          <w:szCs w:val="24"/>
        </w:rPr>
        <w:t xml:space="preserve"> </w:t>
      </w:r>
      <w:hyperlink r:id="rId23" w:history="1">
        <w:r w:rsidRPr="00121DAF">
          <w:rPr>
            <w:rFonts w:ascii="Times New Roman" w:eastAsia="Cambria" w:hAnsi="Times New Roman" w:cs="Times New Roman"/>
            <w:color w:val="0000FF"/>
            <w:sz w:val="24"/>
            <w:szCs w:val="24"/>
            <w:u w:val="single"/>
          </w:rPr>
          <w:t>http://educationglobal.ru/fileadmin/downloads/9_%D0%9D%D0%BE</w:t>
        </w:r>
        <w:proofErr w:type="gramEnd"/>
        <w:r w:rsidRPr="00121DAF">
          <w:rPr>
            <w:rFonts w:ascii="Times New Roman" w:eastAsia="Cambria" w:hAnsi="Times New Roman" w:cs="Times New Roman"/>
            <w:color w:val="0000FF"/>
            <w:sz w:val="24"/>
            <w:szCs w:val="24"/>
            <w:u w:val="single"/>
          </w:rPr>
          <w:t>%D1%80%D0%BC%D1%8B_%D1%80%D0%B0%D1%81%D1%85%D0%BE%D0%B4%D0%BE%D0%B2.pdf</w:t>
        </w:r>
      </w:hyperlink>
      <w:r w:rsidRPr="00121DAF">
        <w:rPr>
          <w:rFonts w:ascii="Times New Roman" w:eastAsia="Cambria" w:hAnsi="Times New Roman" w:cs="Times New Roman"/>
          <w:color w:val="000000"/>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color w:val="0000FF"/>
          <w:sz w:val="24"/>
          <w:szCs w:val="24"/>
          <w:u w:val="single"/>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lang w:val="en-US"/>
        </w:rPr>
      </w:pPr>
      <w:bookmarkStart w:id="82" w:name="_Toc410748013"/>
      <w:r w:rsidRPr="00121DAF">
        <w:rPr>
          <w:rFonts w:ascii="Times New Roman" w:eastAsia="MS Gothic" w:hAnsi="Times New Roman" w:cs="Times New Roman"/>
          <w:b/>
          <w:bCs/>
          <w:color w:val="365F91"/>
          <w:sz w:val="24"/>
          <w:szCs w:val="24"/>
        </w:rPr>
        <w:lastRenderedPageBreak/>
        <w:t>УСЛОВИЯ ПРОГРАММЫ</w:t>
      </w:r>
      <w:r w:rsidRPr="00121DAF">
        <w:rPr>
          <w:rFonts w:ascii="Times New Roman" w:eastAsia="MS Gothic" w:hAnsi="Times New Roman" w:cs="Times New Roman"/>
          <w:b/>
          <w:bCs/>
          <w:color w:val="365F91"/>
          <w:sz w:val="24"/>
          <w:szCs w:val="24"/>
          <w:lang w:val="en-US"/>
        </w:rPr>
        <w:t>:</w:t>
      </w:r>
      <w:r w:rsidRPr="00121DAF">
        <w:rPr>
          <w:rFonts w:ascii="Times New Roman" w:eastAsia="MS Gothic" w:hAnsi="Times New Roman" w:cs="Times New Roman"/>
          <w:b/>
          <w:bCs/>
          <w:color w:val="365F91"/>
          <w:sz w:val="24"/>
          <w:szCs w:val="24"/>
        </w:rPr>
        <w:t xml:space="preserve"> ОБЩИЕ</w:t>
      </w:r>
      <w:bookmarkEnd w:id="82"/>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3" w:name="_Toc410748014"/>
      <w:r w:rsidRPr="00121DAF">
        <w:rPr>
          <w:rFonts w:ascii="Times New Roman" w:eastAsia="MS Gothic" w:hAnsi="Times New Roman" w:cs="Times New Roman"/>
          <w:b/>
          <w:bCs/>
          <w:color w:val="4F81BD"/>
          <w:sz w:val="24"/>
          <w:szCs w:val="24"/>
        </w:rPr>
        <w:t>Какие обязательства принимает на себя участник Программы?</w:t>
      </w:r>
      <w:bookmarkEnd w:id="83"/>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t>Участник Программы обязуется использовать грант в соответствии с целями Программы, предоставлять сведения о ходе своего участия в Программе и достигнутых результатах, включая информацию об успеваемости, участии в конкурсах, конференциях, а так же в течение 30 календарных дней после окончания обучения вернуться в Российскую Федерацию, трудоустроиться и продолжить свою профессиональную карьеру в ведущих российских компаниях по полученной квалификации в течение  не</w:t>
      </w:r>
      <w:proofErr w:type="gramEnd"/>
      <w:r w:rsidRPr="00121DAF">
        <w:rPr>
          <w:rFonts w:ascii="Times New Roman" w:eastAsia="Cambria" w:hAnsi="Times New Roman" w:cs="Times New Roman"/>
          <w:sz w:val="24"/>
          <w:szCs w:val="24"/>
        </w:rPr>
        <w:t xml:space="preserve"> менее 3 лет.</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4" w:name="_Toc410748015"/>
      <w:r w:rsidRPr="00121DAF">
        <w:rPr>
          <w:rFonts w:ascii="Times New Roman" w:eastAsia="MS Gothic" w:hAnsi="Times New Roman" w:cs="Times New Roman"/>
          <w:b/>
          <w:bCs/>
          <w:color w:val="4F81BD"/>
          <w:sz w:val="24"/>
          <w:szCs w:val="24"/>
        </w:rPr>
        <w:t>Необходимо ли личное присутствие для заключения соглашения с участником Программы в 2014 году?</w:t>
      </w:r>
      <w:bookmarkEnd w:id="84"/>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Подписание Соглашения с участником Программы возможно при личном присутствии гражданина Российской Федерации, либо через законного представителя, действующего на основании доверенности, оформленной в установленном законом порядке.</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r w:rsidRPr="00121DAF">
        <w:rPr>
          <w:rFonts w:ascii="Times New Roman" w:eastAsia="MS Gothic" w:hAnsi="Times New Roman" w:cs="Times New Roman"/>
          <w:b/>
          <w:bCs/>
          <w:color w:val="4F81BD"/>
          <w:sz w:val="24"/>
          <w:szCs w:val="24"/>
        </w:rPr>
        <w:t>Если моя образовательная программа в ведущей иностранной образовательной организации длится несколько лет, должен ли я участвовать в конкурсном отборе на получение гранта по Программе «Глобальное образование» каждый год, в случае если я уже однажды был признан победителем?</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color w:val="6280B5"/>
          <w:sz w:val="24"/>
          <w:szCs w:val="24"/>
        </w:rPr>
      </w:pPr>
      <w:r w:rsidRPr="00121DAF">
        <w:rPr>
          <w:rFonts w:ascii="Times New Roman" w:eastAsia="Cambria" w:hAnsi="Times New Roman" w:cs="Times New Roman"/>
          <w:sz w:val="24"/>
          <w:szCs w:val="24"/>
        </w:rPr>
        <w:t xml:space="preserve">Нет. Грант выдается участнику Программы на всю продолжительность образовательной программы в ведущей иностранной образовательной организации и будет перечисляться ежегодно при выполнении участником Программы ее условий.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5" w:name="_Toc410748016"/>
      <w:r w:rsidRPr="00121DAF">
        <w:rPr>
          <w:rFonts w:ascii="Times New Roman" w:eastAsia="MS Gothic" w:hAnsi="Times New Roman" w:cs="Times New Roman"/>
          <w:b/>
          <w:bCs/>
          <w:color w:val="4F81BD"/>
          <w:sz w:val="24"/>
          <w:szCs w:val="24"/>
        </w:rPr>
        <w:t>Можно ли работать во время обучения в рамках Программы?</w:t>
      </w:r>
      <w:bookmarkEnd w:id="85"/>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Программа не ограничивает трудовую деятельность участника в период обучения в зарубежном вузе. Однако Оператор Программы рекомендует учитывать  визовые требования, действующие для каждого участника индивидуально, согласно типу полученной визы.</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6" w:name="_Toc410748017"/>
      <w:r w:rsidRPr="00121DAF">
        <w:rPr>
          <w:rFonts w:ascii="Times New Roman" w:eastAsia="MS Gothic" w:hAnsi="Times New Roman" w:cs="Times New Roman"/>
          <w:b/>
          <w:bCs/>
          <w:color w:val="4F81BD"/>
          <w:sz w:val="24"/>
          <w:szCs w:val="24"/>
        </w:rPr>
        <w:t>Освобождает ли участие в Программе от службы в армии? Является ли участие в Программе основанием для отсрочки службы?</w:t>
      </w:r>
      <w:bookmarkEnd w:id="86"/>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Участие в Программе не является основанием для освобождения от военной службы по призыву.</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roofErr w:type="gramStart"/>
      <w:r w:rsidRPr="00121DAF">
        <w:rPr>
          <w:rFonts w:ascii="Times New Roman" w:eastAsia="Cambria" w:hAnsi="Times New Roman" w:cs="Times New Roman"/>
          <w:sz w:val="24"/>
          <w:szCs w:val="24"/>
        </w:rPr>
        <w:lastRenderedPageBreak/>
        <w:t>В тоже время постановлением Правительства Российской Федерации от 20 июня 2014 года №568 утверждены основания для продления действия соглашения с участником Программы, в случае призыва участника Программы на военную службу после окончания обучения, но не более чем на 1 год (при наличии повестки военного комиссариата, содержащей время и место отправки к месту прохождения военной службы).</w:t>
      </w:r>
      <w:proofErr w:type="gramEnd"/>
      <w:r w:rsidRPr="00121DAF">
        <w:rPr>
          <w:rFonts w:ascii="Times New Roman" w:eastAsia="Cambria" w:hAnsi="Times New Roman" w:cs="Times New Roman"/>
          <w:sz w:val="24"/>
          <w:szCs w:val="24"/>
        </w:rPr>
        <w:t xml:space="preserve"> При этом период военной службы не включается в период осуществления трудовой деятельности в организации-работодателе.</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7" w:name="_Toc410748018"/>
      <w:r w:rsidRPr="00121DAF">
        <w:rPr>
          <w:rFonts w:ascii="Times New Roman" w:eastAsia="MS Gothic" w:hAnsi="Times New Roman" w:cs="Times New Roman"/>
          <w:b/>
          <w:bCs/>
          <w:color w:val="4F81BD"/>
          <w:sz w:val="24"/>
          <w:szCs w:val="24"/>
        </w:rPr>
        <w:t>Является ли нахождение в академическом отпуске по медицинским показаниям основанием для продления действия соглашения с участником Программы?</w:t>
      </w:r>
      <w:bookmarkEnd w:id="87"/>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Да, при наличии заключения врачебной комиссии медицинской организации и не более чем на 2 года. При этом период, предусмотренный указанным основанием, не включается в период осуществления трудовой деятельности в организации-работодателе.</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88" w:name="_Toc410748019"/>
      <w:r w:rsidRPr="00121DAF">
        <w:rPr>
          <w:rFonts w:ascii="Times New Roman" w:eastAsia="MS Gothic" w:hAnsi="Times New Roman" w:cs="Times New Roman"/>
          <w:b/>
          <w:bCs/>
          <w:color w:val="4F81BD"/>
          <w:sz w:val="24"/>
          <w:szCs w:val="24"/>
        </w:rPr>
        <w:t>Является ли нахождение в отпуске по беременности и родам, уходу за ребенком основанием для продления действия соглашения с участником Программы?</w:t>
      </w:r>
      <w:bookmarkEnd w:id="88"/>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Да. При этом период, предусмотренный указанным основанием, не включается в период осуществления трудовой деятельности в организации-работодателе.</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numPr>
          <w:ilvl w:val="0"/>
          <w:numId w:val="7"/>
        </w:numPr>
        <w:spacing w:before="480" w:after="0" w:line="240" w:lineRule="auto"/>
        <w:jc w:val="center"/>
        <w:outlineLvl w:val="0"/>
        <w:rPr>
          <w:rFonts w:ascii="Times New Roman" w:eastAsia="MS Gothic" w:hAnsi="Times New Roman" w:cs="Times New Roman"/>
          <w:b/>
          <w:bCs/>
          <w:color w:val="365F91"/>
          <w:sz w:val="24"/>
          <w:szCs w:val="24"/>
          <w:lang w:val="en-US"/>
        </w:rPr>
      </w:pPr>
      <w:bookmarkStart w:id="89" w:name="_Toc410748020"/>
      <w:r w:rsidRPr="00121DAF">
        <w:rPr>
          <w:rFonts w:ascii="Times New Roman" w:eastAsia="MS Gothic" w:hAnsi="Times New Roman" w:cs="Times New Roman"/>
          <w:b/>
          <w:bCs/>
          <w:color w:val="365F91"/>
          <w:sz w:val="24"/>
          <w:szCs w:val="24"/>
        </w:rPr>
        <w:t>УСЛОВИЯ ПРОГРАММЫ</w:t>
      </w:r>
      <w:r w:rsidRPr="00121DAF">
        <w:rPr>
          <w:rFonts w:ascii="Times New Roman" w:eastAsia="MS Gothic" w:hAnsi="Times New Roman" w:cs="Times New Roman"/>
          <w:b/>
          <w:bCs/>
          <w:color w:val="365F91"/>
          <w:sz w:val="24"/>
          <w:szCs w:val="24"/>
          <w:lang w:val="en-US"/>
        </w:rPr>
        <w:t xml:space="preserve">: </w:t>
      </w:r>
      <w:r w:rsidRPr="00121DAF">
        <w:rPr>
          <w:rFonts w:ascii="Times New Roman" w:eastAsia="MS Gothic" w:hAnsi="Times New Roman" w:cs="Times New Roman"/>
          <w:b/>
          <w:bCs/>
          <w:color w:val="365F91"/>
          <w:sz w:val="24"/>
          <w:szCs w:val="24"/>
        </w:rPr>
        <w:t>ТРУДОУСТРОЙСТВО</w:t>
      </w:r>
      <w:bookmarkEnd w:id="89"/>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0" w:name="_Toc401656005"/>
      <w:bookmarkStart w:id="91" w:name="_Toc410748021"/>
      <w:r w:rsidRPr="00121DAF">
        <w:rPr>
          <w:rFonts w:ascii="Times New Roman" w:eastAsia="MS Gothic" w:hAnsi="Times New Roman" w:cs="Times New Roman"/>
          <w:b/>
          <w:bCs/>
          <w:color w:val="4F81BD"/>
          <w:sz w:val="24"/>
          <w:szCs w:val="24"/>
        </w:rPr>
        <w:t>Где можно ознакомиться со списком организаций-работодателей?</w:t>
      </w:r>
      <w:bookmarkEnd w:id="90"/>
      <w:bookmarkEnd w:id="91"/>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lang w:val="en-US"/>
        </w:rPr>
        <w:t>C</w:t>
      </w:r>
      <w:r w:rsidRPr="00121DAF">
        <w:rPr>
          <w:rFonts w:ascii="Times New Roman" w:eastAsia="Cambria" w:hAnsi="Times New Roman" w:cs="Times New Roman"/>
          <w:sz w:val="24"/>
          <w:szCs w:val="24"/>
        </w:rPr>
        <w:t xml:space="preserve"> перечнем организаций-работодателей Вы можете ознакомиться на официальном сайте Программы в разделе «Нормативные документы»-</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color w:val="000000"/>
          <w:sz w:val="24"/>
          <w:szCs w:val="24"/>
        </w:rPr>
        <w:t xml:space="preserve"> </w:t>
      </w:r>
      <w:hyperlink r:id="rId24" w:history="1">
        <w:r w:rsidRPr="00121DAF">
          <w:rPr>
            <w:rFonts w:ascii="Times New Roman" w:eastAsia="Cambria" w:hAnsi="Times New Roman" w:cs="Times New Roman"/>
            <w:color w:val="0000FF"/>
            <w:sz w:val="24"/>
            <w:szCs w:val="24"/>
            <w:u w:val="single"/>
            <w:lang w:val="en-US"/>
          </w:rPr>
          <w:t>http</w:t>
        </w:r>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educationglobal</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ru</w:t>
        </w:r>
        <w:proofErr w:type="spellEnd"/>
        <w:r w:rsidRPr="00121DAF">
          <w:rPr>
            <w:rFonts w:ascii="Times New Roman" w:eastAsia="Cambria" w:hAnsi="Times New Roman" w:cs="Times New Roman"/>
            <w:color w:val="0000FF"/>
            <w:sz w:val="24"/>
            <w:szCs w:val="24"/>
            <w:u w:val="single"/>
          </w:rPr>
          <w:t>/</w:t>
        </w:r>
        <w:proofErr w:type="spellStart"/>
        <w:r w:rsidRPr="00121DAF">
          <w:rPr>
            <w:rFonts w:ascii="Times New Roman" w:eastAsia="Cambria" w:hAnsi="Times New Roman" w:cs="Times New Roman"/>
            <w:color w:val="0000FF"/>
            <w:sz w:val="24"/>
            <w:szCs w:val="24"/>
            <w:u w:val="single"/>
            <w:lang w:val="en-US"/>
          </w:rPr>
          <w:t>fileadmin</w:t>
        </w:r>
        <w:proofErr w:type="spellEnd"/>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downloads</w:t>
        </w:r>
        <w:r w:rsidRPr="00121DAF">
          <w:rPr>
            <w:rFonts w:ascii="Times New Roman" w:eastAsia="Cambria" w:hAnsi="Times New Roman" w:cs="Times New Roman"/>
            <w:color w:val="0000FF"/>
            <w:sz w:val="24"/>
            <w:szCs w:val="24"/>
            <w:u w:val="single"/>
          </w:rPr>
          <w:t>/5_%</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0%9</w:t>
        </w:r>
        <w:r w:rsidRPr="00121DAF">
          <w:rPr>
            <w:rFonts w:ascii="Times New Roman" w:eastAsia="Cambria" w:hAnsi="Times New Roman" w:cs="Times New Roman"/>
            <w:color w:val="0000FF"/>
            <w:sz w:val="24"/>
            <w:szCs w:val="24"/>
            <w:u w:val="single"/>
            <w:lang w:val="en-US"/>
          </w:rPr>
          <w:t>F</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1%87%</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BD</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w:t>
        </w:r>
        <w:r w:rsidRPr="00121DAF">
          <w:rPr>
            <w:rFonts w:ascii="Times New Roman" w:eastAsia="Cambria" w:hAnsi="Times New Roman" w:cs="Times New Roman"/>
            <w:color w:val="0000FF"/>
            <w:sz w:val="24"/>
            <w:szCs w:val="24"/>
            <w:u w:val="single"/>
            <w:lang w:val="en-US"/>
          </w:rPr>
          <w:t>C</w:t>
        </w:r>
        <w:r w:rsidRPr="00121DAF">
          <w:rPr>
            <w:rFonts w:ascii="Times New Roman" w:eastAsia="Cambria" w:hAnsi="Times New Roman" w:cs="Times New Roman"/>
            <w:color w:val="0000FF"/>
            <w:sz w:val="24"/>
            <w:szCs w:val="24"/>
            <w:u w:val="single"/>
          </w:rPr>
          <w:t>_%</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BE</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3%</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BD</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8%</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7%</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1%86%</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8%</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9-%</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1%</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BE</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1%82%</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BE</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4%</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1%82%</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BB</w:t>
        </w:r>
        <w:r w:rsidRPr="00121DAF">
          <w:rPr>
            <w:rFonts w:ascii="Times New Roman" w:eastAsia="Cambria" w:hAnsi="Times New Roman" w:cs="Times New Roman"/>
            <w:color w:val="0000FF"/>
            <w:sz w:val="24"/>
            <w:szCs w:val="24"/>
            <w:u w:val="single"/>
          </w:rPr>
          <w:t>%</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5%</w:t>
        </w:r>
        <w:r w:rsidRPr="00121DAF">
          <w:rPr>
            <w:rFonts w:ascii="Times New Roman" w:eastAsia="Cambria" w:hAnsi="Times New Roman" w:cs="Times New Roman"/>
            <w:color w:val="0000FF"/>
            <w:sz w:val="24"/>
            <w:szCs w:val="24"/>
            <w:u w:val="single"/>
            <w:lang w:val="en-US"/>
          </w:rPr>
          <w:t>D</w:t>
        </w:r>
        <w:r w:rsidRPr="00121DAF">
          <w:rPr>
            <w:rFonts w:ascii="Times New Roman" w:eastAsia="Cambria" w:hAnsi="Times New Roman" w:cs="Times New Roman"/>
            <w:color w:val="0000FF"/>
            <w:sz w:val="24"/>
            <w:szCs w:val="24"/>
            <w:u w:val="single"/>
          </w:rPr>
          <w:t>0%</w:t>
        </w:r>
        <w:r w:rsidRPr="00121DAF">
          <w:rPr>
            <w:rFonts w:ascii="Times New Roman" w:eastAsia="Cambria" w:hAnsi="Times New Roman" w:cs="Times New Roman"/>
            <w:color w:val="0000FF"/>
            <w:sz w:val="24"/>
            <w:szCs w:val="24"/>
            <w:u w:val="single"/>
            <w:lang w:val="en-US"/>
          </w:rPr>
          <w:t>B</w:t>
        </w:r>
        <w:r w:rsidRPr="00121DAF">
          <w:rPr>
            <w:rFonts w:ascii="Times New Roman" w:eastAsia="Cambria" w:hAnsi="Times New Roman" w:cs="Times New Roman"/>
            <w:color w:val="0000FF"/>
            <w:sz w:val="24"/>
            <w:szCs w:val="24"/>
            <w:u w:val="single"/>
          </w:rPr>
          <w:t>9.</w:t>
        </w:r>
        <w:r w:rsidRPr="00121DAF">
          <w:rPr>
            <w:rFonts w:ascii="Times New Roman" w:eastAsia="Cambria" w:hAnsi="Times New Roman" w:cs="Times New Roman"/>
            <w:color w:val="0000FF"/>
            <w:sz w:val="24"/>
            <w:szCs w:val="24"/>
            <w:u w:val="single"/>
            <w:lang w:val="en-US"/>
          </w:rPr>
          <w:t>pdf</w:t>
        </w:r>
      </w:hyperlink>
      <w:r w:rsidRPr="00121DAF">
        <w:rPr>
          <w:rFonts w:ascii="Times New Roman" w:eastAsia="Cambria" w:hAnsi="Times New Roman" w:cs="Times New Roman"/>
          <w:sz w:val="24"/>
          <w:szCs w:val="24"/>
        </w:rPr>
        <w:t xml:space="preserve"> </w:t>
      </w: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2" w:name="_Toc401656006"/>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3" w:name="_Toc410748022"/>
      <w:r w:rsidRPr="00121DAF">
        <w:rPr>
          <w:rFonts w:ascii="Times New Roman" w:eastAsia="MS Gothic" w:hAnsi="Times New Roman" w:cs="Times New Roman"/>
          <w:b/>
          <w:bCs/>
          <w:color w:val="4F81BD"/>
          <w:sz w:val="24"/>
          <w:szCs w:val="24"/>
        </w:rPr>
        <w:t>Могут ли появиться новые организации-работодатели по специальностям и направлениям подготовки, которых сейчас нет в Перечне организаций-работодателей для дальнейшего трудоустройства участников Программы?</w:t>
      </w:r>
      <w:bookmarkEnd w:id="92"/>
      <w:bookmarkEnd w:id="93"/>
    </w:p>
    <w:p w:rsidR="00121DAF" w:rsidRPr="00121DAF" w:rsidRDefault="00121DAF" w:rsidP="00121DAF">
      <w:pPr>
        <w:spacing w:after="0" w:line="216" w:lineRule="atLeast"/>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bookmarkStart w:id="94" w:name="_Toc401656007"/>
      <w:r w:rsidRPr="00121DAF">
        <w:rPr>
          <w:rFonts w:ascii="Times New Roman" w:eastAsia="Cambria" w:hAnsi="Times New Roman" w:cs="Times New Roman"/>
          <w:sz w:val="24"/>
          <w:szCs w:val="24"/>
        </w:rPr>
        <w:lastRenderedPageBreak/>
        <w:t>Да. В течение периода реализации Программы предполагается расширение списка организаций-работодателей. Расширение списка организаций – работодателей утверждается решением Наблюдательного Совета Программы. Любые изменения будут отражены на сайте Программы в разделе «Нормативные документы»:</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http://educationglobal.ru/o_programme/</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5" w:name="_Toc410748023"/>
      <w:r w:rsidRPr="00121DAF">
        <w:rPr>
          <w:rFonts w:ascii="Times New Roman" w:eastAsia="MS Gothic" w:hAnsi="Times New Roman" w:cs="Times New Roman"/>
          <w:b/>
          <w:bCs/>
          <w:color w:val="4F81BD"/>
          <w:sz w:val="24"/>
          <w:szCs w:val="24"/>
        </w:rPr>
        <w:t>У меня есть договоренность с организацией-работодателем о трудоустройстве по возвращению в Россию после обучения в зарубежной образовательной организации. Нужно ли об этом сообщать? Могу ли я трудоустроиться в эту организацию после обучения?</w:t>
      </w:r>
      <w:bookmarkEnd w:id="95"/>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Да, необходимо сообщить о данной договоренности Оператору Программы. Подтверждение необходимо предоставить в письменной форме от организации, на фирменном бланке. В случае</w:t>
      </w:r>
      <w:proofErr w:type="gramStart"/>
      <w:r w:rsidRPr="00121DAF">
        <w:rPr>
          <w:rFonts w:ascii="Times New Roman" w:eastAsia="Cambria" w:hAnsi="Times New Roman" w:cs="Times New Roman"/>
          <w:sz w:val="24"/>
          <w:szCs w:val="24"/>
        </w:rPr>
        <w:t>,</w:t>
      </w:r>
      <w:proofErr w:type="gramEnd"/>
      <w:r w:rsidRPr="00121DAF">
        <w:rPr>
          <w:rFonts w:ascii="Times New Roman" w:eastAsia="Cambria" w:hAnsi="Times New Roman" w:cs="Times New Roman"/>
          <w:sz w:val="24"/>
          <w:szCs w:val="24"/>
        </w:rPr>
        <w:t xml:space="preserve"> если данная организация входит в утвержденный Перечень организаций-работодателей, то действует общая процедура трудоустройства. Если данная организация не входит в утвержденный Перечень, то работодателю необходимо пройти процедуру включения в Перечень организаций-работодателей.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6" w:name="_Toc410748024"/>
      <w:r w:rsidRPr="00121DAF">
        <w:rPr>
          <w:rFonts w:ascii="Times New Roman" w:eastAsia="MS Gothic" w:hAnsi="Times New Roman" w:cs="Times New Roman"/>
          <w:b/>
          <w:bCs/>
          <w:color w:val="4F81BD"/>
          <w:sz w:val="24"/>
          <w:szCs w:val="24"/>
        </w:rPr>
        <w:t>Если я работаю в организации, которая не включена в Перечень утвержденных организаций-работодателей и хочу после обучения вернуться в ту же организацию, могу ли я принять участие в Программе?</w:t>
      </w:r>
      <w:bookmarkEnd w:id="96"/>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Да, вы можете принять участие в Программе при выполнении следующих условий: </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организация-работодатель, в которую Вы планируете вернуться после обучения в зарубежном вузе, должна направить письмо-ходатайство в соответствующий Федеральный орган исполнительной власти (ФОИВ). Данное ведомство-ФОИВ должно направить письмо в Министерство образования и науки Российской Федерации с просьбой внести данную организацию в официальный список организаций-работодателей Программы «Глобальное образование». Министерство образования и науки вносит данное ходатайство на рассмотрение Наблюдательного Совета Программы;</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 в случае положительного решения Наблюдательного Совета Программы, организация, где вы работали ранее, войдет в утвержденный официальный перечень организаций-работодателей Программы «Глобальное образование».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7" w:name="_Toc410748025"/>
      <w:r w:rsidRPr="00121DAF">
        <w:rPr>
          <w:rFonts w:ascii="Times New Roman" w:eastAsia="MS Gothic" w:hAnsi="Times New Roman" w:cs="Times New Roman"/>
          <w:b/>
          <w:bCs/>
          <w:color w:val="4F81BD"/>
          <w:sz w:val="24"/>
          <w:szCs w:val="24"/>
        </w:rPr>
        <w:t>Есть ли зависимость от продолжительности и стоимости обучения в ведущей иностранной образовательной организации и длительностью осуществления трудовой деятельности в организациях-работодателях на территории Российской Федерации по окончанию обучения?</w:t>
      </w:r>
      <w:bookmarkEnd w:id="94"/>
      <w:bookmarkEnd w:id="97"/>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MS Mincho" w:hAnsi="Times New Roman" w:cs="Times New Roman"/>
          <w:color w:val="10131A"/>
          <w:sz w:val="24"/>
          <w:szCs w:val="24"/>
        </w:rPr>
      </w:pPr>
    </w:p>
    <w:p w:rsidR="00121DAF" w:rsidRPr="00121DAF" w:rsidRDefault="00121DAF" w:rsidP="00121DAF">
      <w:pPr>
        <w:widowControl w:val="0"/>
        <w:autoSpaceDE w:val="0"/>
        <w:autoSpaceDN w:val="0"/>
        <w:adjustRightInd w:val="0"/>
        <w:spacing w:after="240" w:line="240" w:lineRule="auto"/>
        <w:jc w:val="both"/>
        <w:rPr>
          <w:rFonts w:ascii="Times New Roman" w:eastAsia="MS Mincho" w:hAnsi="Times New Roman" w:cs="Times New Roman"/>
          <w:sz w:val="24"/>
          <w:szCs w:val="24"/>
        </w:rPr>
      </w:pPr>
      <w:r w:rsidRPr="00121DAF">
        <w:rPr>
          <w:rFonts w:ascii="Times New Roman" w:eastAsia="MS Mincho" w:hAnsi="Times New Roman" w:cs="Times New Roman"/>
          <w:sz w:val="24"/>
          <w:szCs w:val="24"/>
        </w:rPr>
        <w:t xml:space="preserve">Нет, после завершения обучения в зарубежном вузе участник Программы обязан </w:t>
      </w:r>
      <w:r w:rsidRPr="00121DAF">
        <w:rPr>
          <w:rFonts w:ascii="Times New Roman" w:eastAsia="MS Mincho" w:hAnsi="Times New Roman" w:cs="Times New Roman"/>
          <w:sz w:val="24"/>
          <w:szCs w:val="24"/>
        </w:rPr>
        <w:lastRenderedPageBreak/>
        <w:t>осуществлять трудовую деятельность в организациях-работодателях в соответствии с полученной квалификацией не менее 3 лет.</w:t>
      </w:r>
    </w:p>
    <w:p w:rsidR="00121DAF" w:rsidRPr="00121DAF" w:rsidRDefault="00121DAF" w:rsidP="00121DAF">
      <w:pPr>
        <w:widowControl w:val="0"/>
        <w:autoSpaceDE w:val="0"/>
        <w:autoSpaceDN w:val="0"/>
        <w:adjustRightInd w:val="0"/>
        <w:spacing w:after="240" w:line="240" w:lineRule="auto"/>
        <w:jc w:val="both"/>
        <w:rPr>
          <w:rFonts w:ascii="Times New Roman" w:eastAsia="MS Mincho" w:hAnsi="Times New Roman" w:cs="Times New Roman"/>
          <w:sz w:val="24"/>
          <w:szCs w:val="24"/>
        </w:rPr>
      </w:pPr>
      <w:r w:rsidRPr="00121DAF">
        <w:rPr>
          <w:rFonts w:ascii="Times New Roman" w:eastAsia="MS Mincho" w:hAnsi="Times New Roman" w:cs="Times New Roman"/>
          <w:sz w:val="24"/>
          <w:szCs w:val="24"/>
        </w:rPr>
        <w:t xml:space="preserve"> </w:t>
      </w:r>
      <w:bookmarkStart w:id="98" w:name="_Toc401656008"/>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99" w:name="_Toc410748026"/>
      <w:r w:rsidRPr="00121DAF">
        <w:rPr>
          <w:rFonts w:ascii="Times New Roman" w:eastAsia="MS Gothic" w:hAnsi="Times New Roman" w:cs="Times New Roman"/>
          <w:b/>
          <w:bCs/>
          <w:color w:val="4F81BD"/>
          <w:sz w:val="24"/>
          <w:szCs w:val="24"/>
        </w:rPr>
        <w:t>Может ли участник работать на представительство российской компании за рубежом после завершения обучения, являясь участником Программы «Глобально образование»?</w:t>
      </w:r>
      <w:bookmarkEnd w:id="98"/>
      <w:bookmarkEnd w:id="99"/>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Нет. Организация-работодатель должна быть зарегистрирована и находиться на территории Российской Федерации. Участник Программы должен  осуществлять </w:t>
      </w:r>
      <w:r w:rsidRPr="00121DAF">
        <w:rPr>
          <w:rFonts w:ascii="Times New Roman" w:eastAsia="MS Mincho" w:hAnsi="Times New Roman" w:cs="Times New Roman"/>
          <w:sz w:val="24"/>
          <w:szCs w:val="24"/>
        </w:rPr>
        <w:t>трудовую деятельность</w:t>
      </w:r>
      <w:r w:rsidRPr="00121DAF">
        <w:rPr>
          <w:rFonts w:ascii="Times New Roman" w:eastAsia="Cambria" w:hAnsi="Times New Roman" w:cs="Times New Roman"/>
          <w:sz w:val="24"/>
          <w:szCs w:val="24"/>
        </w:rPr>
        <w:t xml:space="preserve"> на территории Российской Федерации.</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r w:rsidRPr="00121DAF">
        <w:rPr>
          <w:rFonts w:ascii="Times New Roman" w:eastAsia="MS Gothic" w:hAnsi="Times New Roman" w:cs="Times New Roman"/>
          <w:b/>
          <w:bCs/>
          <w:color w:val="4F81BD"/>
          <w:sz w:val="24"/>
          <w:szCs w:val="24"/>
        </w:rPr>
        <w:t>Может ли участник Программы трудоустроиться в российскую организацию из утвержденного перечня через полгода после завершения обучения?</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Нет. Участник Программы обязан вернуться на территорию Российской Федерации в течение 30 календарных дней после завершения обучения в ведущей иностранной организации. И в срок, не превышающий 3 месяцев после прибытия в Россию, обязан трудоустроиться в </w:t>
      </w:r>
      <w:proofErr w:type="gramStart"/>
      <w:r w:rsidRPr="00121DAF">
        <w:rPr>
          <w:rFonts w:ascii="Times New Roman" w:eastAsia="Cambria" w:hAnsi="Times New Roman" w:cs="Times New Roman"/>
          <w:sz w:val="24"/>
          <w:szCs w:val="24"/>
        </w:rPr>
        <w:t>организацию-работодатель</w:t>
      </w:r>
      <w:proofErr w:type="gramEnd"/>
      <w:r w:rsidRPr="00121DAF">
        <w:rPr>
          <w:rFonts w:ascii="Times New Roman" w:eastAsia="Cambria" w:hAnsi="Times New Roman" w:cs="Times New Roman"/>
          <w:sz w:val="24"/>
          <w:szCs w:val="24"/>
        </w:rPr>
        <w:t>.</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r w:rsidRPr="00121DAF">
        <w:rPr>
          <w:rFonts w:ascii="Times New Roman" w:eastAsia="MS Gothic" w:hAnsi="Times New Roman" w:cs="Times New Roman"/>
          <w:b/>
          <w:bCs/>
          <w:color w:val="4F81BD"/>
          <w:sz w:val="24"/>
          <w:szCs w:val="24"/>
        </w:rPr>
        <w:t>Будут ли устанавливаться квоты по субъектам Российской Федерации как для участия в Программе, так и для последующего трудоустройства?</w:t>
      </w:r>
    </w:p>
    <w:p w:rsidR="00121DAF" w:rsidRPr="00121DAF" w:rsidRDefault="00121DAF" w:rsidP="00121DAF">
      <w:pPr>
        <w:spacing w:after="0" w:line="240" w:lineRule="auto"/>
        <w:jc w:val="both"/>
        <w:rPr>
          <w:rFonts w:ascii="Times New Roman" w:eastAsia="MS Gothic" w:hAnsi="Times New Roman" w:cs="Times New Roman"/>
          <w:b/>
          <w:bCs/>
          <w:color w:val="4F81BD"/>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Наблюдательный совет Программы может определять порядок установления квот на подготовку научных, педагогических, медицинских и инженерных кадров, управленческих кадров в социальной сфере в рамках Программы. В настоящий момент Наблюдательным советом Программы не установлены квоты по субъектам Российской Федерации для участия в Программе. </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Постановлением Правительства Российской Федерации от 20 июня 2014 года №568 установлено, что количество участников Программы, трудоустроившихся в организациях-работодателях и зарегистрированных в гг. Москве и Санкт-Петербурге, фактическим местом работы которых являются организации-работодатели, располагающиеся на территориях гг. Москвы и Санкт-Петербурга, не должно превышать 10 процентов общего числа трудоустроившихся участников Программы.</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00" w:name="_Toc401656009"/>
      <w:bookmarkStart w:id="101" w:name="_Toc410748027"/>
      <w:r w:rsidRPr="00121DAF">
        <w:rPr>
          <w:rFonts w:ascii="Times New Roman" w:eastAsia="MS Gothic" w:hAnsi="Times New Roman" w:cs="Times New Roman"/>
          <w:b/>
          <w:bCs/>
          <w:color w:val="4F81BD"/>
          <w:sz w:val="24"/>
          <w:szCs w:val="24"/>
        </w:rPr>
        <w:t>Какие условия для участников Программы при дальнейшем трудоустройстве будут предлагаться организациями-работодателями, расположенными на Дальнем Востоке и в Восточной Сибири?</w:t>
      </w:r>
      <w:bookmarkEnd w:id="100"/>
      <w:bookmarkEnd w:id="101"/>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roofErr w:type="gramStart"/>
      <w:r w:rsidRPr="00121DAF">
        <w:rPr>
          <w:rFonts w:ascii="Times New Roman" w:eastAsia="Cambria" w:hAnsi="Times New Roman" w:cs="Times New Roman"/>
          <w:color w:val="000000"/>
          <w:sz w:val="24"/>
          <w:szCs w:val="24"/>
        </w:rPr>
        <w:t xml:space="preserve">В соответствии с постановлением Правительства Российской Федерации от 20 июня 2014 года №568 в течение срока реализации Программы организации-работодатели будут размещать на официальном сайте Программы перечень </w:t>
      </w:r>
      <w:r w:rsidRPr="00121DAF">
        <w:rPr>
          <w:rFonts w:ascii="Times New Roman" w:eastAsia="Cambria" w:hAnsi="Times New Roman" w:cs="Times New Roman"/>
          <w:color w:val="000000"/>
          <w:sz w:val="24"/>
          <w:szCs w:val="24"/>
        </w:rPr>
        <w:lastRenderedPageBreak/>
        <w:t>вакантных должностей и ежемесячно его обновлять с указанием по каждой должности условий оплаты труда и гарантий по социальной поддержке (при наличии), а также участвовать в мероприятиях, организуемых Оператором Программы и направленных на обеспечение трудоустройства</w:t>
      </w:r>
      <w:proofErr w:type="gramEnd"/>
      <w:r w:rsidRPr="00121DAF">
        <w:rPr>
          <w:rFonts w:ascii="Times New Roman" w:eastAsia="Cambria" w:hAnsi="Times New Roman" w:cs="Times New Roman"/>
          <w:color w:val="000000"/>
          <w:sz w:val="24"/>
          <w:szCs w:val="24"/>
        </w:rPr>
        <w:t xml:space="preserve"> участников Программы.</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Информация о мероприятиях взаимодействия участников Программы и организаций-работодателей, в рамках которых </w:t>
      </w:r>
      <w:proofErr w:type="gramStart"/>
      <w:r w:rsidRPr="00121DAF">
        <w:rPr>
          <w:rFonts w:ascii="Times New Roman" w:eastAsia="Cambria" w:hAnsi="Times New Roman" w:cs="Times New Roman"/>
          <w:sz w:val="24"/>
          <w:szCs w:val="24"/>
        </w:rPr>
        <w:t>будет возможно ознакомиться с условиями трудоустройства</w:t>
      </w:r>
      <w:proofErr w:type="gramEnd"/>
      <w:r w:rsidRPr="00121DAF">
        <w:rPr>
          <w:rFonts w:ascii="Times New Roman" w:eastAsia="Cambria" w:hAnsi="Times New Roman" w:cs="Times New Roman"/>
          <w:sz w:val="24"/>
          <w:szCs w:val="24"/>
        </w:rPr>
        <w:t xml:space="preserve"> будет публиковаться на официальном сайте Программы - </w:t>
      </w:r>
      <w:hyperlink r:id="rId25" w:history="1">
        <w:r w:rsidRPr="00121DAF">
          <w:rPr>
            <w:rFonts w:ascii="Times New Roman" w:eastAsia="Cambria" w:hAnsi="Times New Roman" w:cs="Times New Roman"/>
            <w:color w:val="0000FF"/>
            <w:sz w:val="24"/>
            <w:szCs w:val="24"/>
            <w:u w:val="single"/>
          </w:rPr>
          <w:t>http://educationglobal.ru/</w:t>
        </w:r>
      </w:hyperlink>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02" w:name="_Toc410748028"/>
      <w:r w:rsidRPr="00121DAF">
        <w:rPr>
          <w:rFonts w:ascii="Times New Roman" w:eastAsia="MS Gothic" w:hAnsi="Times New Roman" w:cs="Times New Roman"/>
          <w:b/>
          <w:bCs/>
          <w:color w:val="4F81BD"/>
          <w:sz w:val="24"/>
          <w:szCs w:val="24"/>
        </w:rPr>
        <w:t xml:space="preserve">Участник самостоятельно выбирает </w:t>
      </w:r>
      <w:proofErr w:type="gramStart"/>
      <w:r w:rsidRPr="00121DAF">
        <w:rPr>
          <w:rFonts w:ascii="Times New Roman" w:eastAsia="MS Gothic" w:hAnsi="Times New Roman" w:cs="Times New Roman"/>
          <w:b/>
          <w:bCs/>
          <w:color w:val="4F81BD"/>
          <w:sz w:val="24"/>
          <w:szCs w:val="24"/>
        </w:rPr>
        <w:t>организацию-работодатель</w:t>
      </w:r>
      <w:proofErr w:type="gramEnd"/>
      <w:r w:rsidRPr="00121DAF">
        <w:rPr>
          <w:rFonts w:ascii="Times New Roman" w:eastAsia="MS Gothic" w:hAnsi="Times New Roman" w:cs="Times New Roman"/>
          <w:b/>
          <w:bCs/>
          <w:color w:val="4F81BD"/>
          <w:sz w:val="24"/>
          <w:szCs w:val="24"/>
        </w:rPr>
        <w:t>?</w:t>
      </w:r>
      <w:bookmarkEnd w:id="102"/>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Да, участник самостоятельно выбирает организацию и вакантную должность из предложенного перечня на сайте Программы.  Оператор Программы оказывает максимальное содействие в вопросах трудоустройства и взаимодействию с работодателем.</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03" w:name="_Toc410748029"/>
      <w:r w:rsidRPr="00121DAF">
        <w:rPr>
          <w:rFonts w:ascii="Times New Roman" w:eastAsia="MS Gothic" w:hAnsi="Times New Roman" w:cs="Times New Roman"/>
          <w:b/>
          <w:bCs/>
          <w:color w:val="4F81BD"/>
          <w:sz w:val="24"/>
          <w:szCs w:val="24"/>
        </w:rPr>
        <w:t>Допускается ли переход в другую организацию, включенную в список организаций-работодателей?</w:t>
      </w:r>
      <w:bookmarkEnd w:id="103"/>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 xml:space="preserve">Да, но не более 2 раз в течение периода участия в Программе. </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04" w:name="_Toc410748030"/>
      <w:r w:rsidRPr="00121DAF">
        <w:rPr>
          <w:rFonts w:ascii="Times New Roman" w:eastAsia="MS Gothic" w:hAnsi="Times New Roman" w:cs="Times New Roman"/>
          <w:b/>
          <w:bCs/>
          <w:color w:val="4F81BD"/>
          <w:sz w:val="24"/>
          <w:szCs w:val="24"/>
        </w:rPr>
        <w:t xml:space="preserve">В </w:t>
      </w:r>
      <w:proofErr w:type="gramStart"/>
      <w:r w:rsidRPr="00121DAF">
        <w:rPr>
          <w:rFonts w:ascii="Times New Roman" w:eastAsia="MS Gothic" w:hAnsi="Times New Roman" w:cs="Times New Roman"/>
          <w:b/>
          <w:bCs/>
          <w:color w:val="4F81BD"/>
          <w:sz w:val="24"/>
          <w:szCs w:val="24"/>
        </w:rPr>
        <w:t>течение</w:t>
      </w:r>
      <w:proofErr w:type="gramEnd"/>
      <w:r w:rsidRPr="00121DAF">
        <w:rPr>
          <w:rFonts w:ascii="Times New Roman" w:eastAsia="MS Gothic" w:hAnsi="Times New Roman" w:cs="Times New Roman"/>
          <w:b/>
          <w:bCs/>
          <w:color w:val="4F81BD"/>
          <w:sz w:val="24"/>
          <w:szCs w:val="24"/>
        </w:rPr>
        <w:t xml:space="preserve"> какого времени после окончания обучения участник Программы должен трудоустроиться?</w:t>
      </w:r>
      <w:bookmarkEnd w:id="104"/>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t xml:space="preserve">В течение 30 календарных дней после окончания обучения необходимо вернуться в Российскую Федерацию. В течение 3 месяцев после возвращения необходимо трудоустроиться в одну из организаций-работодателей. </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roofErr w:type="gramStart"/>
      <w:r w:rsidRPr="00121DAF">
        <w:rPr>
          <w:rFonts w:ascii="Times New Roman" w:eastAsia="Cambria" w:hAnsi="Times New Roman" w:cs="Times New Roman"/>
          <w:color w:val="000000"/>
          <w:sz w:val="24"/>
          <w:szCs w:val="24"/>
        </w:rPr>
        <w:t xml:space="preserve">Участники Программы, не имеющие опыта работы и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w:t>
      </w:r>
      <w:proofErr w:type="gramEnd"/>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05" w:name="_Toc410748031"/>
      <w:r w:rsidRPr="00121DAF">
        <w:rPr>
          <w:rFonts w:ascii="Times New Roman" w:eastAsia="MS Gothic" w:hAnsi="Times New Roman" w:cs="Times New Roman"/>
          <w:b/>
          <w:bCs/>
          <w:color w:val="4F81BD"/>
          <w:sz w:val="24"/>
          <w:szCs w:val="24"/>
        </w:rPr>
        <w:t>Каковы обязательства участника в случае нарушения обязательств по трудоустройству?</w:t>
      </w:r>
      <w:bookmarkEnd w:id="105"/>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r w:rsidRPr="00121DAF">
        <w:rPr>
          <w:rFonts w:ascii="Times New Roman" w:eastAsia="Cambria" w:hAnsi="Times New Roman" w:cs="Times New Roman"/>
          <w:color w:val="000000"/>
          <w:sz w:val="24"/>
          <w:szCs w:val="24"/>
        </w:rPr>
        <w:lastRenderedPageBreak/>
        <w:t>В случае нарушения обязательств по трудоустройству участник обязан возвратить сумму предоставленного ему гранта, а также уплатить штраф в двукратном размере от суммы предоставленного ему гранта.</w:t>
      </w:r>
    </w:p>
    <w:p w:rsidR="00121DAF" w:rsidRPr="00121DAF" w:rsidRDefault="00121DAF" w:rsidP="00121DAF">
      <w:pPr>
        <w:spacing w:after="0" w:line="240" w:lineRule="auto"/>
        <w:jc w:val="both"/>
        <w:rPr>
          <w:rFonts w:ascii="Times New Roman" w:eastAsia="Cambria" w:hAnsi="Times New Roman" w:cs="Times New Roman"/>
          <w:color w:val="000000"/>
          <w:sz w:val="24"/>
          <w:szCs w:val="24"/>
        </w:rPr>
      </w:pPr>
    </w:p>
    <w:p w:rsidR="00121DAF" w:rsidRPr="00121DAF" w:rsidRDefault="00121DAF" w:rsidP="00121DAF">
      <w:pPr>
        <w:keepNext/>
        <w:keepLines/>
        <w:spacing w:before="200" w:after="0" w:line="240" w:lineRule="auto"/>
        <w:jc w:val="both"/>
        <w:outlineLvl w:val="1"/>
        <w:rPr>
          <w:rFonts w:ascii="Times New Roman" w:eastAsia="MS Gothic" w:hAnsi="Times New Roman" w:cs="Times New Roman"/>
          <w:b/>
          <w:bCs/>
          <w:color w:val="4F81BD"/>
          <w:sz w:val="24"/>
          <w:szCs w:val="24"/>
        </w:rPr>
      </w:pPr>
      <w:bookmarkStart w:id="106" w:name="_Toc410748032"/>
      <w:r w:rsidRPr="00121DAF">
        <w:rPr>
          <w:rFonts w:ascii="Times New Roman" w:eastAsia="MS Gothic" w:hAnsi="Times New Roman" w:cs="Times New Roman"/>
          <w:b/>
          <w:bCs/>
          <w:color w:val="4F81BD"/>
          <w:sz w:val="24"/>
          <w:szCs w:val="24"/>
        </w:rPr>
        <w:t>Нужно ли участнику сообщать Оператору Программы о смене места работы?</w:t>
      </w:r>
      <w:bookmarkEnd w:id="106"/>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Да. При смене организации-работодателя участник Программы в течение 10 календарных дней со дня трудоустройства обязан сообщить Оператору Программу о причинах смены организации и полное наименование новой </w:t>
      </w:r>
      <w:proofErr w:type="gramStart"/>
      <w:r w:rsidRPr="00121DAF">
        <w:rPr>
          <w:rFonts w:ascii="Times New Roman" w:eastAsia="Cambria" w:hAnsi="Times New Roman" w:cs="Times New Roman"/>
          <w:sz w:val="24"/>
          <w:szCs w:val="24"/>
        </w:rPr>
        <w:t>организации-работодателя</w:t>
      </w:r>
      <w:proofErr w:type="gramEnd"/>
      <w:r w:rsidRPr="00121DAF">
        <w:rPr>
          <w:rFonts w:ascii="Times New Roman" w:eastAsia="Cambria" w:hAnsi="Times New Roman" w:cs="Times New Roman"/>
          <w:sz w:val="24"/>
          <w:szCs w:val="24"/>
        </w:rPr>
        <w:t xml:space="preserve"> и занимаемую должность.</w:t>
      </w:r>
    </w:p>
    <w:p w:rsidR="00121DAF" w:rsidRPr="00121DAF" w:rsidRDefault="00121DAF" w:rsidP="00121DAF">
      <w:pPr>
        <w:spacing w:after="0" w:line="240" w:lineRule="auto"/>
        <w:jc w:val="both"/>
        <w:rPr>
          <w:rFonts w:ascii="Times New Roman" w:eastAsia="Cambria" w:hAnsi="Times New Roman" w:cs="Times New Roman"/>
          <w:sz w:val="24"/>
          <w:szCs w:val="24"/>
        </w:rPr>
      </w:pPr>
    </w:p>
    <w:p w:rsidR="00121DAF" w:rsidRPr="00121DAF" w:rsidRDefault="00121DAF" w:rsidP="00121DAF">
      <w:pPr>
        <w:keepNext/>
        <w:keepLines/>
        <w:spacing w:before="200" w:after="0" w:line="240" w:lineRule="auto"/>
        <w:outlineLvl w:val="1"/>
        <w:rPr>
          <w:rFonts w:ascii="Times New Roman" w:eastAsia="MS Gothic" w:hAnsi="Times New Roman" w:cs="Times New Roman"/>
          <w:b/>
          <w:bCs/>
          <w:color w:val="4F81BD"/>
          <w:sz w:val="24"/>
          <w:szCs w:val="24"/>
        </w:rPr>
      </w:pPr>
      <w:bookmarkStart w:id="107" w:name="_Toc410748033"/>
      <w:r w:rsidRPr="00121DAF">
        <w:rPr>
          <w:rFonts w:ascii="Times New Roman" w:eastAsia="MS Gothic" w:hAnsi="Times New Roman" w:cs="Times New Roman"/>
          <w:b/>
          <w:bCs/>
          <w:color w:val="4F81BD"/>
          <w:sz w:val="24"/>
          <w:szCs w:val="24"/>
        </w:rPr>
        <w:t>Что происходит, если участник Программы после окончания обучения и возвращению в Россию не трудоустраивается в течение 3 месяцев?</w:t>
      </w:r>
      <w:bookmarkEnd w:id="107"/>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Оператор Программы оказывает максимальное содействие в вопросах трудоустройства и взаимодействия с работодателем.</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Если участник Программы не </w:t>
      </w:r>
      <w:proofErr w:type="spellStart"/>
      <w:r w:rsidRPr="00121DAF">
        <w:rPr>
          <w:rFonts w:ascii="Times New Roman" w:eastAsia="Cambria" w:hAnsi="Times New Roman" w:cs="Times New Roman"/>
          <w:sz w:val="24"/>
          <w:szCs w:val="24"/>
        </w:rPr>
        <w:t>трудоустроивается</w:t>
      </w:r>
      <w:proofErr w:type="spellEnd"/>
      <w:r w:rsidRPr="00121DAF">
        <w:rPr>
          <w:rFonts w:ascii="Times New Roman" w:eastAsia="Cambria" w:hAnsi="Times New Roman" w:cs="Times New Roman"/>
          <w:sz w:val="24"/>
          <w:szCs w:val="24"/>
        </w:rPr>
        <w:t xml:space="preserve"> в 3-хмесячный срок после возвращения на территорию России, выясняются причины несоблюдения условия Программы по трудоустройству. Если причины оказались неуважительными, участник обязан возвратить сумму предоставленного ему гранта, а также уплатить штраф в двукратном размере от суммы предоставленного ему гранта. Неуважительными считаются причины, не указанные в п.4 Правил возврата средств, израсходованных по Программе в случае нарушения кандидатом условий участия в Программе, а также выплаты штрафа.</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 </w:t>
      </w:r>
    </w:p>
    <w:p w:rsidR="00121DAF" w:rsidRPr="00121DAF" w:rsidRDefault="00121DAF" w:rsidP="00121DAF">
      <w:pPr>
        <w:keepNext/>
        <w:keepLines/>
        <w:spacing w:before="200" w:after="0" w:line="240" w:lineRule="auto"/>
        <w:outlineLvl w:val="1"/>
        <w:rPr>
          <w:rFonts w:ascii="Times New Roman" w:eastAsia="MS Gothic" w:hAnsi="Times New Roman" w:cs="Times New Roman"/>
          <w:b/>
          <w:bCs/>
          <w:color w:val="4F81BD"/>
          <w:sz w:val="24"/>
          <w:szCs w:val="24"/>
        </w:rPr>
      </w:pPr>
      <w:bookmarkStart w:id="108" w:name="_Toc410748034"/>
      <w:r w:rsidRPr="00121DAF">
        <w:rPr>
          <w:rFonts w:ascii="Times New Roman" w:eastAsia="MS Gothic" w:hAnsi="Times New Roman" w:cs="Times New Roman"/>
          <w:b/>
          <w:bCs/>
          <w:color w:val="4F81BD"/>
          <w:sz w:val="24"/>
          <w:szCs w:val="24"/>
        </w:rPr>
        <w:t>Когда участник трудоустраивается: сразу же после окончания образовательной программы или после получения диплома?</w:t>
      </w:r>
      <w:bookmarkEnd w:id="108"/>
      <w:r w:rsidRPr="00121DAF">
        <w:rPr>
          <w:rFonts w:ascii="Times New Roman" w:eastAsia="MS Gothic" w:hAnsi="Times New Roman" w:cs="Times New Roman"/>
          <w:b/>
          <w:bCs/>
          <w:color w:val="4F81BD"/>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 </w:t>
      </w:r>
    </w:p>
    <w:p w:rsidR="00121DAF" w:rsidRPr="00121DAF" w:rsidRDefault="00121DAF" w:rsidP="00121DAF">
      <w:pPr>
        <w:spacing w:after="0" w:line="240" w:lineRule="auto"/>
        <w:jc w:val="both"/>
        <w:rPr>
          <w:rFonts w:ascii="Times New Roman" w:eastAsia="Cambria" w:hAnsi="Times New Roman" w:cs="Times New Roman"/>
          <w:sz w:val="24"/>
          <w:szCs w:val="24"/>
        </w:rPr>
      </w:pPr>
      <w:r w:rsidRPr="00121DAF">
        <w:rPr>
          <w:rFonts w:ascii="Times New Roman" w:eastAsia="Cambria" w:hAnsi="Times New Roman" w:cs="Times New Roman"/>
          <w:sz w:val="24"/>
          <w:szCs w:val="24"/>
        </w:rPr>
        <w:t xml:space="preserve">Участник Программы, завершивший обучение в ведущей иностранной образовательной организации и получивший соответствующий документ об образовании, в течение 30 календарных дней обязан вернуться на территорию РФ для последующего трудоустройства в </w:t>
      </w:r>
      <w:proofErr w:type="gramStart"/>
      <w:r w:rsidRPr="00121DAF">
        <w:rPr>
          <w:rFonts w:ascii="Times New Roman" w:eastAsia="Cambria" w:hAnsi="Times New Roman" w:cs="Times New Roman"/>
          <w:sz w:val="24"/>
          <w:szCs w:val="24"/>
        </w:rPr>
        <w:t>организацию-работодатель</w:t>
      </w:r>
      <w:proofErr w:type="gramEnd"/>
      <w:r w:rsidRPr="00121DAF">
        <w:rPr>
          <w:rFonts w:ascii="Times New Roman" w:eastAsia="Cambria" w:hAnsi="Times New Roman" w:cs="Times New Roman"/>
          <w:sz w:val="24"/>
          <w:szCs w:val="24"/>
        </w:rPr>
        <w:t>.</w:t>
      </w:r>
    </w:p>
    <w:p w:rsidR="0002416A" w:rsidRDefault="0002416A"/>
    <w:sectPr w:rsidR="0002416A" w:rsidSect="00084C66">
      <w:footerReference w:type="even" r:id="rId26"/>
      <w:footerReference w:type="default" r:id="rId2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CBA" w:rsidRDefault="00DE1CBA">
      <w:pPr>
        <w:spacing w:after="0" w:line="240" w:lineRule="auto"/>
      </w:pPr>
      <w:r>
        <w:separator/>
      </w:r>
    </w:p>
  </w:endnote>
  <w:endnote w:type="continuationSeparator" w:id="0">
    <w:p w:rsidR="00DE1CBA" w:rsidRDefault="00DE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31" w:rsidRDefault="0011744A" w:rsidP="001E24FB">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916631" w:rsidRDefault="00DE1CBA" w:rsidP="00E253F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31" w:rsidRDefault="0011744A" w:rsidP="001E24FB">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024AD">
      <w:rPr>
        <w:rStyle w:val="af0"/>
        <w:noProof/>
      </w:rPr>
      <w:t>1</w:t>
    </w:r>
    <w:r>
      <w:rPr>
        <w:rStyle w:val="af0"/>
      </w:rPr>
      <w:fldChar w:fldCharType="end"/>
    </w:r>
  </w:p>
  <w:p w:rsidR="00916631" w:rsidRPr="0045451B" w:rsidRDefault="00DE1CBA">
    <w:pPr>
      <w:pStyle w:val="a9"/>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CBA" w:rsidRDefault="00DE1CBA">
      <w:pPr>
        <w:spacing w:after="0" w:line="240" w:lineRule="auto"/>
      </w:pPr>
      <w:r>
        <w:separator/>
      </w:r>
    </w:p>
  </w:footnote>
  <w:footnote w:type="continuationSeparator" w:id="0">
    <w:p w:rsidR="00DE1CBA" w:rsidRDefault="00DE1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858"/>
    <w:multiLevelType w:val="hybridMultilevel"/>
    <w:tmpl w:val="7A2E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319B9"/>
    <w:multiLevelType w:val="hybridMultilevel"/>
    <w:tmpl w:val="F2D4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A70A5"/>
    <w:multiLevelType w:val="hybridMultilevel"/>
    <w:tmpl w:val="3FA864A4"/>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A1139"/>
    <w:multiLevelType w:val="hybridMultilevel"/>
    <w:tmpl w:val="D746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D137B"/>
    <w:multiLevelType w:val="hybridMultilevel"/>
    <w:tmpl w:val="CD60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668EC"/>
    <w:multiLevelType w:val="hybridMultilevel"/>
    <w:tmpl w:val="3FA864A4"/>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4219F"/>
    <w:multiLevelType w:val="hybridMultilevel"/>
    <w:tmpl w:val="F530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37AC6"/>
    <w:multiLevelType w:val="hybridMultilevel"/>
    <w:tmpl w:val="B0B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92280"/>
    <w:multiLevelType w:val="hybridMultilevel"/>
    <w:tmpl w:val="1F8ED170"/>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B2EEE"/>
    <w:multiLevelType w:val="hybridMultilevel"/>
    <w:tmpl w:val="3FA864A4"/>
    <w:lvl w:ilvl="0" w:tplc="0A5AA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24B14"/>
    <w:multiLevelType w:val="hybridMultilevel"/>
    <w:tmpl w:val="2A72C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253F6"/>
    <w:multiLevelType w:val="hybridMultilevel"/>
    <w:tmpl w:val="B1A2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C1D93"/>
    <w:multiLevelType w:val="hybridMultilevel"/>
    <w:tmpl w:val="2F30B3F6"/>
    <w:lvl w:ilvl="0" w:tplc="85163E68">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FA0748"/>
    <w:multiLevelType w:val="hybridMultilevel"/>
    <w:tmpl w:val="BF406FDE"/>
    <w:lvl w:ilvl="0" w:tplc="6BC04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10"/>
  </w:num>
  <w:num w:numId="5">
    <w:abstractNumId w:val="12"/>
  </w:num>
  <w:num w:numId="6">
    <w:abstractNumId w:val="13"/>
  </w:num>
  <w:num w:numId="7">
    <w:abstractNumId w:val="8"/>
  </w:num>
  <w:num w:numId="8">
    <w:abstractNumId w:val="5"/>
  </w:num>
  <w:num w:numId="9">
    <w:abstractNumId w:val="9"/>
  </w:num>
  <w:num w:numId="10">
    <w:abstractNumId w:val="0"/>
  </w:num>
  <w:num w:numId="11">
    <w:abstractNumId w:val="4"/>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DAF"/>
    <w:rsid w:val="0002416A"/>
    <w:rsid w:val="0011744A"/>
    <w:rsid w:val="00121DAF"/>
    <w:rsid w:val="007024AD"/>
    <w:rsid w:val="00DE1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21D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21DAF"/>
    <w:pPr>
      <w:keepNext/>
      <w:keepLines/>
      <w:spacing w:before="200" w:after="0"/>
      <w:outlineLvl w:val="1"/>
    </w:pPr>
    <w:rPr>
      <w:rFonts w:ascii="Calibri" w:eastAsia="MS Gothic" w:hAnsi="Calibri"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121DAF"/>
    <w:pPr>
      <w:keepNext/>
      <w:keepLines/>
      <w:spacing w:before="480" w:after="0" w:line="240" w:lineRule="auto"/>
      <w:outlineLvl w:val="0"/>
    </w:pPr>
    <w:rPr>
      <w:rFonts w:ascii="Calibri" w:eastAsia="MS Gothic" w:hAnsi="Calibri" w:cs="Times New Roman"/>
      <w:b/>
      <w:bCs/>
      <w:color w:val="365F91"/>
      <w:sz w:val="28"/>
      <w:szCs w:val="28"/>
    </w:rPr>
  </w:style>
  <w:style w:type="paragraph" w:customStyle="1" w:styleId="21">
    <w:name w:val="Заголовок 21"/>
    <w:basedOn w:val="a"/>
    <w:next w:val="a"/>
    <w:uiPriority w:val="9"/>
    <w:unhideWhenUsed/>
    <w:qFormat/>
    <w:rsid w:val="00121DAF"/>
    <w:pPr>
      <w:keepNext/>
      <w:keepLines/>
      <w:spacing w:before="200" w:after="0" w:line="240" w:lineRule="auto"/>
      <w:outlineLvl w:val="1"/>
    </w:pPr>
    <w:rPr>
      <w:rFonts w:ascii="Calibri" w:eastAsia="MS Gothic" w:hAnsi="Calibri" w:cs="Times New Roman"/>
      <w:b/>
      <w:bCs/>
      <w:color w:val="4F81BD"/>
      <w:sz w:val="26"/>
      <w:szCs w:val="26"/>
      <w:lang w:val="en-US"/>
    </w:rPr>
  </w:style>
  <w:style w:type="numbering" w:customStyle="1" w:styleId="12">
    <w:name w:val="Нет списка1"/>
    <w:next w:val="a2"/>
    <w:uiPriority w:val="99"/>
    <w:semiHidden/>
    <w:unhideWhenUsed/>
    <w:rsid w:val="00121DAF"/>
  </w:style>
  <w:style w:type="paragraph" w:styleId="a3">
    <w:name w:val="List Paragraph"/>
    <w:basedOn w:val="a"/>
    <w:uiPriority w:val="34"/>
    <w:qFormat/>
    <w:rsid w:val="00121DAF"/>
    <w:pPr>
      <w:spacing w:after="0" w:line="240" w:lineRule="auto"/>
      <w:ind w:left="720"/>
      <w:contextualSpacing/>
    </w:pPr>
    <w:rPr>
      <w:sz w:val="24"/>
      <w:szCs w:val="24"/>
      <w:lang w:val="en-US"/>
    </w:rPr>
  </w:style>
  <w:style w:type="character" w:customStyle="1" w:styleId="10">
    <w:name w:val="Заголовок 1 Знак"/>
    <w:basedOn w:val="a0"/>
    <w:link w:val="110"/>
    <w:uiPriority w:val="9"/>
    <w:rsid w:val="00121DAF"/>
    <w:rPr>
      <w:rFonts w:ascii="Calibri" w:eastAsia="MS Gothic" w:hAnsi="Calibri" w:cs="Times New Roman"/>
      <w:b/>
      <w:bCs/>
      <w:color w:val="365F91"/>
      <w:sz w:val="28"/>
      <w:szCs w:val="28"/>
    </w:rPr>
  </w:style>
  <w:style w:type="character" w:customStyle="1" w:styleId="20">
    <w:name w:val="Заголовок 2 Знак"/>
    <w:basedOn w:val="a0"/>
    <w:link w:val="2"/>
    <w:uiPriority w:val="9"/>
    <w:rsid w:val="00121DAF"/>
    <w:rPr>
      <w:rFonts w:ascii="Calibri" w:eastAsia="MS Gothic" w:hAnsi="Calibri" w:cs="Times New Roman"/>
      <w:b/>
      <w:bCs/>
      <w:color w:val="4F81BD"/>
      <w:sz w:val="26"/>
      <w:szCs w:val="26"/>
    </w:rPr>
  </w:style>
  <w:style w:type="character" w:customStyle="1" w:styleId="11">
    <w:name w:val="Заголовок 1 Знак1"/>
    <w:basedOn w:val="a0"/>
    <w:link w:val="1"/>
    <w:uiPriority w:val="9"/>
    <w:rsid w:val="00121DAF"/>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121DAF"/>
    <w:pPr>
      <w:outlineLvl w:val="9"/>
    </w:pPr>
    <w:rPr>
      <w:lang w:val="en-US" w:eastAsia="ja-JP"/>
    </w:rPr>
  </w:style>
  <w:style w:type="paragraph" w:styleId="13">
    <w:name w:val="toc 1"/>
    <w:basedOn w:val="a"/>
    <w:next w:val="a"/>
    <w:autoRedefine/>
    <w:uiPriority w:val="39"/>
    <w:unhideWhenUsed/>
    <w:qFormat/>
    <w:rsid w:val="00121DAF"/>
    <w:pPr>
      <w:tabs>
        <w:tab w:val="right" w:leader="dot" w:pos="8630"/>
      </w:tabs>
      <w:spacing w:after="100" w:line="240" w:lineRule="auto"/>
    </w:pPr>
    <w:rPr>
      <w:sz w:val="24"/>
      <w:szCs w:val="24"/>
      <w:lang w:val="en-US"/>
    </w:rPr>
  </w:style>
  <w:style w:type="paragraph" w:styleId="22">
    <w:name w:val="toc 2"/>
    <w:basedOn w:val="a"/>
    <w:next w:val="a"/>
    <w:autoRedefine/>
    <w:uiPriority w:val="39"/>
    <w:unhideWhenUsed/>
    <w:qFormat/>
    <w:rsid w:val="00121DAF"/>
    <w:pPr>
      <w:spacing w:after="100" w:line="240" w:lineRule="auto"/>
      <w:ind w:left="240"/>
    </w:pPr>
    <w:rPr>
      <w:sz w:val="24"/>
      <w:szCs w:val="24"/>
      <w:lang w:val="en-US"/>
    </w:rPr>
  </w:style>
  <w:style w:type="character" w:customStyle="1" w:styleId="14">
    <w:name w:val="Гиперссылка1"/>
    <w:basedOn w:val="a0"/>
    <w:uiPriority w:val="99"/>
    <w:unhideWhenUsed/>
    <w:rsid w:val="00121DAF"/>
    <w:rPr>
      <w:color w:val="0000FF"/>
      <w:u w:val="single"/>
    </w:rPr>
  </w:style>
  <w:style w:type="paragraph" w:styleId="a5">
    <w:name w:val="Balloon Text"/>
    <w:basedOn w:val="a"/>
    <w:link w:val="a6"/>
    <w:uiPriority w:val="99"/>
    <w:semiHidden/>
    <w:unhideWhenUsed/>
    <w:rsid w:val="00121DAF"/>
    <w:pPr>
      <w:spacing w:after="0" w:line="240" w:lineRule="auto"/>
    </w:pPr>
    <w:rPr>
      <w:rFonts w:ascii="Tahoma" w:hAnsi="Tahoma" w:cs="Tahoma"/>
      <w:sz w:val="16"/>
      <w:szCs w:val="16"/>
      <w:lang w:val="en-US"/>
    </w:rPr>
  </w:style>
  <w:style w:type="character" w:customStyle="1" w:styleId="a6">
    <w:name w:val="Текст выноски Знак"/>
    <w:basedOn w:val="a0"/>
    <w:link w:val="a5"/>
    <w:uiPriority w:val="99"/>
    <w:semiHidden/>
    <w:rsid w:val="00121DAF"/>
    <w:rPr>
      <w:rFonts w:ascii="Tahoma" w:hAnsi="Tahoma" w:cs="Tahoma"/>
      <w:sz w:val="16"/>
      <w:szCs w:val="16"/>
      <w:lang w:val="en-US"/>
    </w:rPr>
  </w:style>
  <w:style w:type="paragraph" w:styleId="a7">
    <w:name w:val="header"/>
    <w:basedOn w:val="a"/>
    <w:link w:val="a8"/>
    <w:uiPriority w:val="99"/>
    <w:unhideWhenUsed/>
    <w:rsid w:val="00121DAF"/>
    <w:pPr>
      <w:tabs>
        <w:tab w:val="center" w:pos="4844"/>
        <w:tab w:val="right" w:pos="9689"/>
      </w:tabs>
      <w:spacing w:after="0" w:line="240" w:lineRule="auto"/>
    </w:pPr>
    <w:rPr>
      <w:sz w:val="24"/>
      <w:szCs w:val="24"/>
      <w:lang w:val="en-US"/>
    </w:rPr>
  </w:style>
  <w:style w:type="character" w:customStyle="1" w:styleId="a8">
    <w:name w:val="Верхний колонтитул Знак"/>
    <w:basedOn w:val="a0"/>
    <w:link w:val="a7"/>
    <w:uiPriority w:val="99"/>
    <w:rsid w:val="00121DAF"/>
    <w:rPr>
      <w:sz w:val="24"/>
      <w:szCs w:val="24"/>
      <w:lang w:val="en-US"/>
    </w:rPr>
  </w:style>
  <w:style w:type="paragraph" w:styleId="a9">
    <w:name w:val="footer"/>
    <w:basedOn w:val="a"/>
    <w:link w:val="aa"/>
    <w:uiPriority w:val="99"/>
    <w:unhideWhenUsed/>
    <w:rsid w:val="00121DAF"/>
    <w:pPr>
      <w:tabs>
        <w:tab w:val="center" w:pos="4844"/>
        <w:tab w:val="right" w:pos="9689"/>
      </w:tabs>
      <w:spacing w:after="0" w:line="240" w:lineRule="auto"/>
    </w:pPr>
    <w:rPr>
      <w:sz w:val="24"/>
      <w:szCs w:val="24"/>
      <w:lang w:val="en-US"/>
    </w:rPr>
  </w:style>
  <w:style w:type="character" w:customStyle="1" w:styleId="aa">
    <w:name w:val="Нижний колонтитул Знак"/>
    <w:basedOn w:val="a0"/>
    <w:link w:val="a9"/>
    <w:uiPriority w:val="99"/>
    <w:rsid w:val="00121DAF"/>
    <w:rPr>
      <w:sz w:val="24"/>
      <w:szCs w:val="24"/>
      <w:lang w:val="en-US"/>
    </w:rPr>
  </w:style>
  <w:style w:type="paragraph" w:customStyle="1" w:styleId="15">
    <w:name w:val="Название1"/>
    <w:basedOn w:val="a"/>
    <w:next w:val="a"/>
    <w:uiPriority w:val="10"/>
    <w:qFormat/>
    <w:rsid w:val="00121DAF"/>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rPr>
  </w:style>
  <w:style w:type="character" w:customStyle="1" w:styleId="ab">
    <w:name w:val="Название Знак"/>
    <w:basedOn w:val="a0"/>
    <w:link w:val="ac"/>
    <w:uiPriority w:val="10"/>
    <w:rsid w:val="00121DAF"/>
    <w:rPr>
      <w:rFonts w:ascii="Calibri" w:eastAsia="MS Gothic" w:hAnsi="Calibri" w:cs="Times New Roman"/>
      <w:color w:val="17365D"/>
      <w:spacing w:val="5"/>
      <w:kern w:val="28"/>
      <w:sz w:val="52"/>
      <w:szCs w:val="52"/>
    </w:rPr>
  </w:style>
  <w:style w:type="paragraph" w:styleId="ad">
    <w:name w:val="footnote text"/>
    <w:basedOn w:val="a"/>
    <w:link w:val="ae"/>
    <w:rsid w:val="00121DAF"/>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121DAF"/>
    <w:rPr>
      <w:rFonts w:ascii="Times New Roman" w:eastAsia="Times New Roman" w:hAnsi="Times New Roman" w:cs="Times New Roman"/>
      <w:sz w:val="20"/>
      <w:szCs w:val="20"/>
      <w:lang w:eastAsia="ru-RU"/>
    </w:rPr>
  </w:style>
  <w:style w:type="character" w:styleId="af">
    <w:name w:val="footnote reference"/>
    <w:rsid w:val="00121DAF"/>
    <w:rPr>
      <w:vertAlign w:val="superscript"/>
    </w:rPr>
  </w:style>
  <w:style w:type="character" w:customStyle="1" w:styleId="16">
    <w:name w:val="Просмотренная гиперссылка1"/>
    <w:basedOn w:val="a0"/>
    <w:uiPriority w:val="99"/>
    <w:semiHidden/>
    <w:unhideWhenUsed/>
    <w:rsid w:val="00121DAF"/>
    <w:rPr>
      <w:color w:val="800080"/>
      <w:u w:val="single"/>
    </w:rPr>
  </w:style>
  <w:style w:type="character" w:styleId="af0">
    <w:name w:val="page number"/>
    <w:basedOn w:val="a0"/>
    <w:uiPriority w:val="99"/>
    <w:semiHidden/>
    <w:unhideWhenUsed/>
    <w:rsid w:val="00121DAF"/>
  </w:style>
  <w:style w:type="paragraph" w:styleId="af1">
    <w:name w:val="Body Text"/>
    <w:basedOn w:val="a"/>
    <w:link w:val="af2"/>
    <w:rsid w:val="00121DAF"/>
    <w:pPr>
      <w:suppressAutoHyphens/>
      <w:spacing w:after="120" w:line="240" w:lineRule="auto"/>
    </w:pPr>
    <w:rPr>
      <w:rFonts w:ascii="Times New Roman" w:eastAsia="Times New Roman" w:hAnsi="Times New Roman" w:cs="Times New Roman"/>
      <w:sz w:val="20"/>
      <w:szCs w:val="20"/>
      <w:lang w:val="en-US"/>
    </w:rPr>
  </w:style>
  <w:style w:type="character" w:customStyle="1" w:styleId="af2">
    <w:name w:val="Основной текст Знак"/>
    <w:basedOn w:val="a0"/>
    <w:link w:val="af1"/>
    <w:rsid w:val="00121DAF"/>
    <w:rPr>
      <w:rFonts w:ascii="Times New Roman" w:eastAsia="Times New Roman" w:hAnsi="Times New Roman" w:cs="Times New Roman"/>
      <w:sz w:val="20"/>
      <w:szCs w:val="20"/>
      <w:lang w:val="en-US"/>
    </w:rPr>
  </w:style>
  <w:style w:type="character" w:customStyle="1" w:styleId="uficommentbody">
    <w:name w:val="uficommentbody"/>
    <w:basedOn w:val="a0"/>
    <w:rsid w:val="00121DAF"/>
  </w:style>
  <w:style w:type="paragraph" w:customStyle="1" w:styleId="31">
    <w:name w:val="Оглавление 31"/>
    <w:basedOn w:val="a"/>
    <w:next w:val="a"/>
    <w:autoRedefine/>
    <w:uiPriority w:val="39"/>
    <w:unhideWhenUsed/>
    <w:qFormat/>
    <w:rsid w:val="00121DAF"/>
    <w:pPr>
      <w:spacing w:after="100"/>
      <w:ind w:left="440"/>
    </w:pPr>
    <w:rPr>
      <w:rFonts w:eastAsia="MS Mincho"/>
      <w:lang w:val="en-US" w:eastAsia="ja-JP"/>
    </w:rPr>
  </w:style>
  <w:style w:type="character" w:styleId="af3">
    <w:name w:val="annotation reference"/>
    <w:basedOn w:val="a0"/>
    <w:uiPriority w:val="99"/>
    <w:semiHidden/>
    <w:unhideWhenUsed/>
    <w:rsid w:val="00121DAF"/>
    <w:rPr>
      <w:sz w:val="16"/>
      <w:szCs w:val="16"/>
    </w:rPr>
  </w:style>
  <w:style w:type="paragraph" w:styleId="af4">
    <w:name w:val="annotation text"/>
    <w:basedOn w:val="a"/>
    <w:link w:val="af5"/>
    <w:uiPriority w:val="99"/>
    <w:semiHidden/>
    <w:unhideWhenUsed/>
    <w:rsid w:val="00121DAF"/>
    <w:pPr>
      <w:spacing w:after="0" w:line="240" w:lineRule="auto"/>
    </w:pPr>
    <w:rPr>
      <w:sz w:val="20"/>
      <w:szCs w:val="20"/>
      <w:lang w:val="en-US"/>
    </w:rPr>
  </w:style>
  <w:style w:type="character" w:customStyle="1" w:styleId="af5">
    <w:name w:val="Текст примечания Знак"/>
    <w:basedOn w:val="a0"/>
    <w:link w:val="af4"/>
    <w:uiPriority w:val="99"/>
    <w:semiHidden/>
    <w:rsid w:val="00121DAF"/>
    <w:rPr>
      <w:sz w:val="20"/>
      <w:szCs w:val="20"/>
      <w:lang w:val="en-US"/>
    </w:rPr>
  </w:style>
  <w:style w:type="paragraph" w:styleId="af6">
    <w:name w:val="annotation subject"/>
    <w:basedOn w:val="af4"/>
    <w:next w:val="af4"/>
    <w:link w:val="af7"/>
    <w:uiPriority w:val="99"/>
    <w:semiHidden/>
    <w:unhideWhenUsed/>
    <w:rsid w:val="00121DAF"/>
    <w:rPr>
      <w:b/>
      <w:bCs/>
    </w:rPr>
  </w:style>
  <w:style w:type="character" w:customStyle="1" w:styleId="af7">
    <w:name w:val="Тема примечания Знак"/>
    <w:basedOn w:val="af5"/>
    <w:link w:val="af6"/>
    <w:uiPriority w:val="99"/>
    <w:semiHidden/>
    <w:rsid w:val="00121DAF"/>
    <w:rPr>
      <w:b/>
      <w:bCs/>
      <w:sz w:val="20"/>
      <w:szCs w:val="20"/>
      <w:lang w:val="en-US"/>
    </w:rPr>
  </w:style>
  <w:style w:type="paragraph" w:customStyle="1" w:styleId="41">
    <w:name w:val="Оглавление 41"/>
    <w:basedOn w:val="a"/>
    <w:next w:val="a"/>
    <w:autoRedefine/>
    <w:uiPriority w:val="39"/>
    <w:unhideWhenUsed/>
    <w:rsid w:val="00121DAF"/>
    <w:pPr>
      <w:spacing w:after="100"/>
      <w:ind w:left="660"/>
    </w:pPr>
    <w:rPr>
      <w:rFonts w:eastAsia="MS Mincho"/>
      <w:lang w:val="en-US"/>
    </w:rPr>
  </w:style>
  <w:style w:type="paragraph" w:customStyle="1" w:styleId="51">
    <w:name w:val="Оглавление 51"/>
    <w:basedOn w:val="a"/>
    <w:next w:val="a"/>
    <w:autoRedefine/>
    <w:uiPriority w:val="39"/>
    <w:unhideWhenUsed/>
    <w:rsid w:val="00121DAF"/>
    <w:pPr>
      <w:spacing w:after="100"/>
      <w:ind w:left="880"/>
    </w:pPr>
    <w:rPr>
      <w:rFonts w:eastAsia="MS Mincho"/>
      <w:lang w:val="en-US"/>
    </w:rPr>
  </w:style>
  <w:style w:type="paragraph" w:customStyle="1" w:styleId="61">
    <w:name w:val="Оглавление 61"/>
    <w:basedOn w:val="a"/>
    <w:next w:val="a"/>
    <w:autoRedefine/>
    <w:uiPriority w:val="39"/>
    <w:unhideWhenUsed/>
    <w:rsid w:val="00121DAF"/>
    <w:pPr>
      <w:spacing w:after="100"/>
      <w:ind w:left="1100"/>
    </w:pPr>
    <w:rPr>
      <w:rFonts w:eastAsia="MS Mincho"/>
      <w:lang w:val="en-US"/>
    </w:rPr>
  </w:style>
  <w:style w:type="paragraph" w:customStyle="1" w:styleId="71">
    <w:name w:val="Оглавление 71"/>
    <w:basedOn w:val="a"/>
    <w:next w:val="a"/>
    <w:autoRedefine/>
    <w:uiPriority w:val="39"/>
    <w:unhideWhenUsed/>
    <w:rsid w:val="00121DAF"/>
    <w:pPr>
      <w:spacing w:after="100"/>
      <w:ind w:left="1320"/>
    </w:pPr>
    <w:rPr>
      <w:rFonts w:eastAsia="MS Mincho"/>
      <w:lang w:val="en-US"/>
    </w:rPr>
  </w:style>
  <w:style w:type="paragraph" w:customStyle="1" w:styleId="81">
    <w:name w:val="Оглавление 81"/>
    <w:basedOn w:val="a"/>
    <w:next w:val="a"/>
    <w:autoRedefine/>
    <w:uiPriority w:val="39"/>
    <w:unhideWhenUsed/>
    <w:rsid w:val="00121DAF"/>
    <w:pPr>
      <w:spacing w:after="100"/>
      <w:ind w:left="1540"/>
    </w:pPr>
    <w:rPr>
      <w:rFonts w:eastAsia="MS Mincho"/>
      <w:lang w:val="en-US"/>
    </w:rPr>
  </w:style>
  <w:style w:type="paragraph" w:customStyle="1" w:styleId="91">
    <w:name w:val="Оглавление 91"/>
    <w:basedOn w:val="a"/>
    <w:next w:val="a"/>
    <w:autoRedefine/>
    <w:uiPriority w:val="39"/>
    <w:unhideWhenUsed/>
    <w:rsid w:val="00121DAF"/>
    <w:pPr>
      <w:spacing w:after="100"/>
      <w:ind w:left="1760"/>
    </w:pPr>
    <w:rPr>
      <w:rFonts w:eastAsia="MS Mincho"/>
      <w:lang w:val="en-US"/>
    </w:rPr>
  </w:style>
  <w:style w:type="paragraph" w:styleId="af8">
    <w:name w:val="Normal (Web)"/>
    <w:basedOn w:val="a"/>
    <w:uiPriority w:val="99"/>
    <w:semiHidden/>
    <w:unhideWhenUsed/>
    <w:rsid w:val="00121D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0">
    <w:name w:val="Заголовок 2 Знак1"/>
    <w:basedOn w:val="a0"/>
    <w:uiPriority w:val="9"/>
    <w:semiHidden/>
    <w:rsid w:val="00121DAF"/>
    <w:rPr>
      <w:rFonts w:asciiTheme="majorHAnsi" w:eastAsiaTheme="majorEastAsia" w:hAnsiTheme="majorHAnsi" w:cstheme="majorBidi"/>
      <w:b/>
      <w:bCs/>
      <w:color w:val="4F81BD" w:themeColor="accent1"/>
      <w:sz w:val="26"/>
      <w:szCs w:val="26"/>
    </w:rPr>
  </w:style>
  <w:style w:type="character" w:styleId="af9">
    <w:name w:val="Hyperlink"/>
    <w:basedOn w:val="a0"/>
    <w:uiPriority w:val="99"/>
    <w:semiHidden/>
    <w:unhideWhenUsed/>
    <w:rsid w:val="00121DAF"/>
    <w:rPr>
      <w:color w:val="0000FF" w:themeColor="hyperlink"/>
      <w:u w:val="single"/>
    </w:rPr>
  </w:style>
  <w:style w:type="paragraph" w:styleId="ac">
    <w:name w:val="Title"/>
    <w:basedOn w:val="a"/>
    <w:next w:val="a"/>
    <w:link w:val="ab"/>
    <w:uiPriority w:val="10"/>
    <w:qFormat/>
    <w:rsid w:val="00121DAF"/>
    <w:pPr>
      <w:pBdr>
        <w:bottom w:val="single" w:sz="8" w:space="4" w:color="4F81BD" w:themeColor="accent1"/>
      </w:pBdr>
      <w:spacing w:after="300" w:line="240" w:lineRule="auto"/>
      <w:contextualSpacing/>
    </w:pPr>
    <w:rPr>
      <w:rFonts w:ascii="Calibri" w:eastAsia="MS Gothic" w:hAnsi="Calibri" w:cs="Times New Roman"/>
      <w:color w:val="17365D"/>
      <w:spacing w:val="5"/>
      <w:kern w:val="28"/>
      <w:sz w:val="52"/>
      <w:szCs w:val="52"/>
    </w:rPr>
  </w:style>
  <w:style w:type="character" w:customStyle="1" w:styleId="17">
    <w:name w:val="Название Знак1"/>
    <w:basedOn w:val="a0"/>
    <w:uiPriority w:val="10"/>
    <w:rsid w:val="00121DAF"/>
    <w:rPr>
      <w:rFonts w:asciiTheme="majorHAnsi" w:eastAsiaTheme="majorEastAsia" w:hAnsiTheme="majorHAnsi" w:cstheme="majorBidi"/>
      <w:color w:val="17365D" w:themeColor="text2" w:themeShade="BF"/>
      <w:spacing w:val="5"/>
      <w:kern w:val="28"/>
      <w:sz w:val="52"/>
      <w:szCs w:val="52"/>
    </w:rPr>
  </w:style>
  <w:style w:type="character" w:styleId="afa">
    <w:name w:val="FollowedHyperlink"/>
    <w:basedOn w:val="a0"/>
    <w:uiPriority w:val="99"/>
    <w:semiHidden/>
    <w:unhideWhenUsed/>
    <w:rsid w:val="00121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21D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21DAF"/>
    <w:pPr>
      <w:keepNext/>
      <w:keepLines/>
      <w:spacing w:before="200" w:after="0"/>
      <w:outlineLvl w:val="1"/>
    </w:pPr>
    <w:rPr>
      <w:rFonts w:ascii="Calibri" w:eastAsia="MS Gothic" w:hAnsi="Calibri"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121DAF"/>
    <w:pPr>
      <w:keepNext/>
      <w:keepLines/>
      <w:spacing w:before="480" w:after="0" w:line="240" w:lineRule="auto"/>
      <w:outlineLvl w:val="0"/>
    </w:pPr>
    <w:rPr>
      <w:rFonts w:ascii="Calibri" w:eastAsia="MS Gothic" w:hAnsi="Calibri" w:cs="Times New Roman"/>
      <w:b/>
      <w:bCs/>
      <w:color w:val="365F91"/>
      <w:sz w:val="28"/>
      <w:szCs w:val="28"/>
    </w:rPr>
  </w:style>
  <w:style w:type="paragraph" w:customStyle="1" w:styleId="21">
    <w:name w:val="Заголовок 21"/>
    <w:basedOn w:val="a"/>
    <w:next w:val="a"/>
    <w:uiPriority w:val="9"/>
    <w:unhideWhenUsed/>
    <w:qFormat/>
    <w:rsid w:val="00121DAF"/>
    <w:pPr>
      <w:keepNext/>
      <w:keepLines/>
      <w:spacing w:before="200" w:after="0" w:line="240" w:lineRule="auto"/>
      <w:outlineLvl w:val="1"/>
    </w:pPr>
    <w:rPr>
      <w:rFonts w:ascii="Calibri" w:eastAsia="MS Gothic" w:hAnsi="Calibri" w:cs="Times New Roman"/>
      <w:b/>
      <w:bCs/>
      <w:color w:val="4F81BD"/>
      <w:sz w:val="26"/>
      <w:szCs w:val="26"/>
      <w:lang w:val="en-US"/>
    </w:rPr>
  </w:style>
  <w:style w:type="numbering" w:customStyle="1" w:styleId="12">
    <w:name w:val="Нет списка1"/>
    <w:next w:val="a2"/>
    <w:uiPriority w:val="99"/>
    <w:semiHidden/>
    <w:unhideWhenUsed/>
    <w:rsid w:val="00121DAF"/>
  </w:style>
  <w:style w:type="paragraph" w:styleId="a3">
    <w:name w:val="List Paragraph"/>
    <w:basedOn w:val="a"/>
    <w:uiPriority w:val="34"/>
    <w:qFormat/>
    <w:rsid w:val="00121DAF"/>
    <w:pPr>
      <w:spacing w:after="0" w:line="240" w:lineRule="auto"/>
      <w:ind w:left="720"/>
      <w:contextualSpacing/>
    </w:pPr>
    <w:rPr>
      <w:sz w:val="24"/>
      <w:szCs w:val="24"/>
      <w:lang w:val="en-US"/>
    </w:rPr>
  </w:style>
  <w:style w:type="character" w:customStyle="1" w:styleId="10">
    <w:name w:val="Заголовок 1 Знак"/>
    <w:basedOn w:val="a0"/>
    <w:link w:val="110"/>
    <w:uiPriority w:val="9"/>
    <w:rsid w:val="00121DAF"/>
    <w:rPr>
      <w:rFonts w:ascii="Calibri" w:eastAsia="MS Gothic" w:hAnsi="Calibri" w:cs="Times New Roman"/>
      <w:b/>
      <w:bCs/>
      <w:color w:val="365F91"/>
      <w:sz w:val="28"/>
      <w:szCs w:val="28"/>
    </w:rPr>
  </w:style>
  <w:style w:type="character" w:customStyle="1" w:styleId="20">
    <w:name w:val="Заголовок 2 Знак"/>
    <w:basedOn w:val="a0"/>
    <w:link w:val="2"/>
    <w:uiPriority w:val="9"/>
    <w:rsid w:val="00121DAF"/>
    <w:rPr>
      <w:rFonts w:ascii="Calibri" w:eastAsia="MS Gothic" w:hAnsi="Calibri" w:cs="Times New Roman"/>
      <w:b/>
      <w:bCs/>
      <w:color w:val="4F81BD"/>
      <w:sz w:val="26"/>
      <w:szCs w:val="26"/>
    </w:rPr>
  </w:style>
  <w:style w:type="character" w:customStyle="1" w:styleId="11">
    <w:name w:val="Заголовок 1 Знак1"/>
    <w:basedOn w:val="a0"/>
    <w:link w:val="1"/>
    <w:uiPriority w:val="9"/>
    <w:rsid w:val="00121DAF"/>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121DAF"/>
    <w:pPr>
      <w:outlineLvl w:val="9"/>
    </w:pPr>
    <w:rPr>
      <w:lang w:val="en-US" w:eastAsia="ja-JP"/>
    </w:rPr>
  </w:style>
  <w:style w:type="paragraph" w:styleId="13">
    <w:name w:val="toc 1"/>
    <w:basedOn w:val="a"/>
    <w:next w:val="a"/>
    <w:autoRedefine/>
    <w:uiPriority w:val="39"/>
    <w:unhideWhenUsed/>
    <w:qFormat/>
    <w:rsid w:val="00121DAF"/>
    <w:pPr>
      <w:tabs>
        <w:tab w:val="right" w:leader="dot" w:pos="8630"/>
      </w:tabs>
      <w:spacing w:after="100" w:line="240" w:lineRule="auto"/>
    </w:pPr>
    <w:rPr>
      <w:sz w:val="24"/>
      <w:szCs w:val="24"/>
      <w:lang w:val="en-US"/>
    </w:rPr>
  </w:style>
  <w:style w:type="paragraph" w:styleId="22">
    <w:name w:val="toc 2"/>
    <w:basedOn w:val="a"/>
    <w:next w:val="a"/>
    <w:autoRedefine/>
    <w:uiPriority w:val="39"/>
    <w:unhideWhenUsed/>
    <w:qFormat/>
    <w:rsid w:val="00121DAF"/>
    <w:pPr>
      <w:spacing w:after="100" w:line="240" w:lineRule="auto"/>
      <w:ind w:left="240"/>
    </w:pPr>
    <w:rPr>
      <w:sz w:val="24"/>
      <w:szCs w:val="24"/>
      <w:lang w:val="en-US"/>
    </w:rPr>
  </w:style>
  <w:style w:type="character" w:customStyle="1" w:styleId="14">
    <w:name w:val="Гиперссылка1"/>
    <w:basedOn w:val="a0"/>
    <w:uiPriority w:val="99"/>
    <w:unhideWhenUsed/>
    <w:rsid w:val="00121DAF"/>
    <w:rPr>
      <w:color w:val="0000FF"/>
      <w:u w:val="single"/>
    </w:rPr>
  </w:style>
  <w:style w:type="paragraph" w:styleId="a5">
    <w:name w:val="Balloon Text"/>
    <w:basedOn w:val="a"/>
    <w:link w:val="a6"/>
    <w:uiPriority w:val="99"/>
    <w:semiHidden/>
    <w:unhideWhenUsed/>
    <w:rsid w:val="00121DAF"/>
    <w:pPr>
      <w:spacing w:after="0" w:line="240" w:lineRule="auto"/>
    </w:pPr>
    <w:rPr>
      <w:rFonts w:ascii="Tahoma" w:hAnsi="Tahoma" w:cs="Tahoma"/>
      <w:sz w:val="16"/>
      <w:szCs w:val="16"/>
      <w:lang w:val="en-US"/>
    </w:rPr>
  </w:style>
  <w:style w:type="character" w:customStyle="1" w:styleId="a6">
    <w:name w:val="Текст выноски Знак"/>
    <w:basedOn w:val="a0"/>
    <w:link w:val="a5"/>
    <w:uiPriority w:val="99"/>
    <w:semiHidden/>
    <w:rsid w:val="00121DAF"/>
    <w:rPr>
      <w:rFonts w:ascii="Tahoma" w:hAnsi="Tahoma" w:cs="Tahoma"/>
      <w:sz w:val="16"/>
      <w:szCs w:val="16"/>
      <w:lang w:val="en-US"/>
    </w:rPr>
  </w:style>
  <w:style w:type="paragraph" w:styleId="a7">
    <w:name w:val="header"/>
    <w:basedOn w:val="a"/>
    <w:link w:val="a8"/>
    <w:uiPriority w:val="99"/>
    <w:unhideWhenUsed/>
    <w:rsid w:val="00121DAF"/>
    <w:pPr>
      <w:tabs>
        <w:tab w:val="center" w:pos="4844"/>
        <w:tab w:val="right" w:pos="9689"/>
      </w:tabs>
      <w:spacing w:after="0" w:line="240" w:lineRule="auto"/>
    </w:pPr>
    <w:rPr>
      <w:sz w:val="24"/>
      <w:szCs w:val="24"/>
      <w:lang w:val="en-US"/>
    </w:rPr>
  </w:style>
  <w:style w:type="character" w:customStyle="1" w:styleId="a8">
    <w:name w:val="Верхний колонтитул Знак"/>
    <w:basedOn w:val="a0"/>
    <w:link w:val="a7"/>
    <w:uiPriority w:val="99"/>
    <w:rsid w:val="00121DAF"/>
    <w:rPr>
      <w:sz w:val="24"/>
      <w:szCs w:val="24"/>
      <w:lang w:val="en-US"/>
    </w:rPr>
  </w:style>
  <w:style w:type="paragraph" w:styleId="a9">
    <w:name w:val="footer"/>
    <w:basedOn w:val="a"/>
    <w:link w:val="aa"/>
    <w:uiPriority w:val="99"/>
    <w:unhideWhenUsed/>
    <w:rsid w:val="00121DAF"/>
    <w:pPr>
      <w:tabs>
        <w:tab w:val="center" w:pos="4844"/>
        <w:tab w:val="right" w:pos="9689"/>
      </w:tabs>
      <w:spacing w:after="0" w:line="240" w:lineRule="auto"/>
    </w:pPr>
    <w:rPr>
      <w:sz w:val="24"/>
      <w:szCs w:val="24"/>
      <w:lang w:val="en-US"/>
    </w:rPr>
  </w:style>
  <w:style w:type="character" w:customStyle="1" w:styleId="aa">
    <w:name w:val="Нижний колонтитул Знак"/>
    <w:basedOn w:val="a0"/>
    <w:link w:val="a9"/>
    <w:uiPriority w:val="99"/>
    <w:rsid w:val="00121DAF"/>
    <w:rPr>
      <w:sz w:val="24"/>
      <w:szCs w:val="24"/>
      <w:lang w:val="en-US"/>
    </w:rPr>
  </w:style>
  <w:style w:type="paragraph" w:customStyle="1" w:styleId="15">
    <w:name w:val="Название1"/>
    <w:basedOn w:val="a"/>
    <w:next w:val="a"/>
    <w:uiPriority w:val="10"/>
    <w:qFormat/>
    <w:rsid w:val="00121DAF"/>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rPr>
  </w:style>
  <w:style w:type="character" w:customStyle="1" w:styleId="ab">
    <w:name w:val="Название Знак"/>
    <w:basedOn w:val="a0"/>
    <w:link w:val="ac"/>
    <w:uiPriority w:val="10"/>
    <w:rsid w:val="00121DAF"/>
    <w:rPr>
      <w:rFonts w:ascii="Calibri" w:eastAsia="MS Gothic" w:hAnsi="Calibri" w:cs="Times New Roman"/>
      <w:color w:val="17365D"/>
      <w:spacing w:val="5"/>
      <w:kern w:val="28"/>
      <w:sz w:val="52"/>
      <w:szCs w:val="52"/>
    </w:rPr>
  </w:style>
  <w:style w:type="paragraph" w:styleId="ad">
    <w:name w:val="footnote text"/>
    <w:basedOn w:val="a"/>
    <w:link w:val="ae"/>
    <w:rsid w:val="00121DAF"/>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121DAF"/>
    <w:rPr>
      <w:rFonts w:ascii="Times New Roman" w:eastAsia="Times New Roman" w:hAnsi="Times New Roman" w:cs="Times New Roman"/>
      <w:sz w:val="20"/>
      <w:szCs w:val="20"/>
      <w:lang w:eastAsia="ru-RU"/>
    </w:rPr>
  </w:style>
  <w:style w:type="character" w:styleId="af">
    <w:name w:val="footnote reference"/>
    <w:rsid w:val="00121DAF"/>
    <w:rPr>
      <w:vertAlign w:val="superscript"/>
    </w:rPr>
  </w:style>
  <w:style w:type="character" w:customStyle="1" w:styleId="16">
    <w:name w:val="Просмотренная гиперссылка1"/>
    <w:basedOn w:val="a0"/>
    <w:uiPriority w:val="99"/>
    <w:semiHidden/>
    <w:unhideWhenUsed/>
    <w:rsid w:val="00121DAF"/>
    <w:rPr>
      <w:color w:val="800080"/>
      <w:u w:val="single"/>
    </w:rPr>
  </w:style>
  <w:style w:type="character" w:styleId="af0">
    <w:name w:val="page number"/>
    <w:basedOn w:val="a0"/>
    <w:uiPriority w:val="99"/>
    <w:semiHidden/>
    <w:unhideWhenUsed/>
    <w:rsid w:val="00121DAF"/>
  </w:style>
  <w:style w:type="paragraph" w:styleId="af1">
    <w:name w:val="Body Text"/>
    <w:basedOn w:val="a"/>
    <w:link w:val="af2"/>
    <w:rsid w:val="00121DAF"/>
    <w:pPr>
      <w:suppressAutoHyphens/>
      <w:spacing w:after="120" w:line="240" w:lineRule="auto"/>
    </w:pPr>
    <w:rPr>
      <w:rFonts w:ascii="Times New Roman" w:eastAsia="Times New Roman" w:hAnsi="Times New Roman" w:cs="Times New Roman"/>
      <w:sz w:val="20"/>
      <w:szCs w:val="20"/>
      <w:lang w:val="en-US"/>
    </w:rPr>
  </w:style>
  <w:style w:type="character" w:customStyle="1" w:styleId="af2">
    <w:name w:val="Основной текст Знак"/>
    <w:basedOn w:val="a0"/>
    <w:link w:val="af1"/>
    <w:rsid w:val="00121DAF"/>
    <w:rPr>
      <w:rFonts w:ascii="Times New Roman" w:eastAsia="Times New Roman" w:hAnsi="Times New Roman" w:cs="Times New Roman"/>
      <w:sz w:val="20"/>
      <w:szCs w:val="20"/>
      <w:lang w:val="en-US"/>
    </w:rPr>
  </w:style>
  <w:style w:type="character" w:customStyle="1" w:styleId="uficommentbody">
    <w:name w:val="uficommentbody"/>
    <w:basedOn w:val="a0"/>
    <w:rsid w:val="00121DAF"/>
  </w:style>
  <w:style w:type="paragraph" w:customStyle="1" w:styleId="31">
    <w:name w:val="Оглавление 31"/>
    <w:basedOn w:val="a"/>
    <w:next w:val="a"/>
    <w:autoRedefine/>
    <w:uiPriority w:val="39"/>
    <w:unhideWhenUsed/>
    <w:qFormat/>
    <w:rsid w:val="00121DAF"/>
    <w:pPr>
      <w:spacing w:after="100"/>
      <w:ind w:left="440"/>
    </w:pPr>
    <w:rPr>
      <w:rFonts w:eastAsia="MS Mincho"/>
      <w:lang w:val="en-US" w:eastAsia="ja-JP"/>
    </w:rPr>
  </w:style>
  <w:style w:type="character" w:styleId="af3">
    <w:name w:val="annotation reference"/>
    <w:basedOn w:val="a0"/>
    <w:uiPriority w:val="99"/>
    <w:semiHidden/>
    <w:unhideWhenUsed/>
    <w:rsid w:val="00121DAF"/>
    <w:rPr>
      <w:sz w:val="16"/>
      <w:szCs w:val="16"/>
    </w:rPr>
  </w:style>
  <w:style w:type="paragraph" w:styleId="af4">
    <w:name w:val="annotation text"/>
    <w:basedOn w:val="a"/>
    <w:link w:val="af5"/>
    <w:uiPriority w:val="99"/>
    <w:semiHidden/>
    <w:unhideWhenUsed/>
    <w:rsid w:val="00121DAF"/>
    <w:pPr>
      <w:spacing w:after="0" w:line="240" w:lineRule="auto"/>
    </w:pPr>
    <w:rPr>
      <w:sz w:val="20"/>
      <w:szCs w:val="20"/>
      <w:lang w:val="en-US"/>
    </w:rPr>
  </w:style>
  <w:style w:type="character" w:customStyle="1" w:styleId="af5">
    <w:name w:val="Текст примечания Знак"/>
    <w:basedOn w:val="a0"/>
    <w:link w:val="af4"/>
    <w:uiPriority w:val="99"/>
    <w:semiHidden/>
    <w:rsid w:val="00121DAF"/>
    <w:rPr>
      <w:sz w:val="20"/>
      <w:szCs w:val="20"/>
      <w:lang w:val="en-US"/>
    </w:rPr>
  </w:style>
  <w:style w:type="paragraph" w:styleId="af6">
    <w:name w:val="annotation subject"/>
    <w:basedOn w:val="af4"/>
    <w:next w:val="af4"/>
    <w:link w:val="af7"/>
    <w:uiPriority w:val="99"/>
    <w:semiHidden/>
    <w:unhideWhenUsed/>
    <w:rsid w:val="00121DAF"/>
    <w:rPr>
      <w:b/>
      <w:bCs/>
    </w:rPr>
  </w:style>
  <w:style w:type="character" w:customStyle="1" w:styleId="af7">
    <w:name w:val="Тема примечания Знак"/>
    <w:basedOn w:val="af5"/>
    <w:link w:val="af6"/>
    <w:uiPriority w:val="99"/>
    <w:semiHidden/>
    <w:rsid w:val="00121DAF"/>
    <w:rPr>
      <w:b/>
      <w:bCs/>
      <w:sz w:val="20"/>
      <w:szCs w:val="20"/>
      <w:lang w:val="en-US"/>
    </w:rPr>
  </w:style>
  <w:style w:type="paragraph" w:customStyle="1" w:styleId="41">
    <w:name w:val="Оглавление 41"/>
    <w:basedOn w:val="a"/>
    <w:next w:val="a"/>
    <w:autoRedefine/>
    <w:uiPriority w:val="39"/>
    <w:unhideWhenUsed/>
    <w:rsid w:val="00121DAF"/>
    <w:pPr>
      <w:spacing w:after="100"/>
      <w:ind w:left="660"/>
    </w:pPr>
    <w:rPr>
      <w:rFonts w:eastAsia="MS Mincho"/>
      <w:lang w:val="en-US"/>
    </w:rPr>
  </w:style>
  <w:style w:type="paragraph" w:customStyle="1" w:styleId="51">
    <w:name w:val="Оглавление 51"/>
    <w:basedOn w:val="a"/>
    <w:next w:val="a"/>
    <w:autoRedefine/>
    <w:uiPriority w:val="39"/>
    <w:unhideWhenUsed/>
    <w:rsid w:val="00121DAF"/>
    <w:pPr>
      <w:spacing w:after="100"/>
      <w:ind w:left="880"/>
    </w:pPr>
    <w:rPr>
      <w:rFonts w:eastAsia="MS Mincho"/>
      <w:lang w:val="en-US"/>
    </w:rPr>
  </w:style>
  <w:style w:type="paragraph" w:customStyle="1" w:styleId="61">
    <w:name w:val="Оглавление 61"/>
    <w:basedOn w:val="a"/>
    <w:next w:val="a"/>
    <w:autoRedefine/>
    <w:uiPriority w:val="39"/>
    <w:unhideWhenUsed/>
    <w:rsid w:val="00121DAF"/>
    <w:pPr>
      <w:spacing w:after="100"/>
      <w:ind w:left="1100"/>
    </w:pPr>
    <w:rPr>
      <w:rFonts w:eastAsia="MS Mincho"/>
      <w:lang w:val="en-US"/>
    </w:rPr>
  </w:style>
  <w:style w:type="paragraph" w:customStyle="1" w:styleId="71">
    <w:name w:val="Оглавление 71"/>
    <w:basedOn w:val="a"/>
    <w:next w:val="a"/>
    <w:autoRedefine/>
    <w:uiPriority w:val="39"/>
    <w:unhideWhenUsed/>
    <w:rsid w:val="00121DAF"/>
    <w:pPr>
      <w:spacing w:after="100"/>
      <w:ind w:left="1320"/>
    </w:pPr>
    <w:rPr>
      <w:rFonts w:eastAsia="MS Mincho"/>
      <w:lang w:val="en-US"/>
    </w:rPr>
  </w:style>
  <w:style w:type="paragraph" w:customStyle="1" w:styleId="81">
    <w:name w:val="Оглавление 81"/>
    <w:basedOn w:val="a"/>
    <w:next w:val="a"/>
    <w:autoRedefine/>
    <w:uiPriority w:val="39"/>
    <w:unhideWhenUsed/>
    <w:rsid w:val="00121DAF"/>
    <w:pPr>
      <w:spacing w:after="100"/>
      <w:ind w:left="1540"/>
    </w:pPr>
    <w:rPr>
      <w:rFonts w:eastAsia="MS Mincho"/>
      <w:lang w:val="en-US"/>
    </w:rPr>
  </w:style>
  <w:style w:type="paragraph" w:customStyle="1" w:styleId="91">
    <w:name w:val="Оглавление 91"/>
    <w:basedOn w:val="a"/>
    <w:next w:val="a"/>
    <w:autoRedefine/>
    <w:uiPriority w:val="39"/>
    <w:unhideWhenUsed/>
    <w:rsid w:val="00121DAF"/>
    <w:pPr>
      <w:spacing w:after="100"/>
      <w:ind w:left="1760"/>
    </w:pPr>
    <w:rPr>
      <w:rFonts w:eastAsia="MS Mincho"/>
      <w:lang w:val="en-US"/>
    </w:rPr>
  </w:style>
  <w:style w:type="paragraph" w:styleId="af8">
    <w:name w:val="Normal (Web)"/>
    <w:basedOn w:val="a"/>
    <w:uiPriority w:val="99"/>
    <w:semiHidden/>
    <w:unhideWhenUsed/>
    <w:rsid w:val="00121D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0">
    <w:name w:val="Заголовок 2 Знак1"/>
    <w:basedOn w:val="a0"/>
    <w:uiPriority w:val="9"/>
    <w:semiHidden/>
    <w:rsid w:val="00121DAF"/>
    <w:rPr>
      <w:rFonts w:asciiTheme="majorHAnsi" w:eastAsiaTheme="majorEastAsia" w:hAnsiTheme="majorHAnsi" w:cstheme="majorBidi"/>
      <w:b/>
      <w:bCs/>
      <w:color w:val="4F81BD" w:themeColor="accent1"/>
      <w:sz w:val="26"/>
      <w:szCs w:val="26"/>
    </w:rPr>
  </w:style>
  <w:style w:type="character" w:styleId="af9">
    <w:name w:val="Hyperlink"/>
    <w:basedOn w:val="a0"/>
    <w:uiPriority w:val="99"/>
    <w:semiHidden/>
    <w:unhideWhenUsed/>
    <w:rsid w:val="00121DAF"/>
    <w:rPr>
      <w:color w:val="0000FF" w:themeColor="hyperlink"/>
      <w:u w:val="single"/>
    </w:rPr>
  </w:style>
  <w:style w:type="paragraph" w:styleId="ac">
    <w:name w:val="Title"/>
    <w:basedOn w:val="a"/>
    <w:next w:val="a"/>
    <w:link w:val="ab"/>
    <w:uiPriority w:val="10"/>
    <w:qFormat/>
    <w:rsid w:val="00121DAF"/>
    <w:pPr>
      <w:pBdr>
        <w:bottom w:val="single" w:sz="8" w:space="4" w:color="4F81BD" w:themeColor="accent1"/>
      </w:pBdr>
      <w:spacing w:after="300" w:line="240" w:lineRule="auto"/>
      <w:contextualSpacing/>
    </w:pPr>
    <w:rPr>
      <w:rFonts w:ascii="Calibri" w:eastAsia="MS Gothic" w:hAnsi="Calibri" w:cs="Times New Roman"/>
      <w:color w:val="17365D"/>
      <w:spacing w:val="5"/>
      <w:kern w:val="28"/>
      <w:sz w:val="52"/>
      <w:szCs w:val="52"/>
    </w:rPr>
  </w:style>
  <w:style w:type="character" w:customStyle="1" w:styleId="17">
    <w:name w:val="Название Знак1"/>
    <w:basedOn w:val="a0"/>
    <w:uiPriority w:val="10"/>
    <w:rsid w:val="00121DAF"/>
    <w:rPr>
      <w:rFonts w:asciiTheme="majorHAnsi" w:eastAsiaTheme="majorEastAsia" w:hAnsiTheme="majorHAnsi" w:cstheme="majorBidi"/>
      <w:color w:val="17365D" w:themeColor="text2" w:themeShade="BF"/>
      <w:spacing w:val="5"/>
      <w:kern w:val="28"/>
      <w:sz w:val="52"/>
      <w:szCs w:val="52"/>
    </w:rPr>
  </w:style>
  <w:style w:type="character" w:styleId="afa">
    <w:name w:val="FollowedHyperlink"/>
    <w:basedOn w:val="a0"/>
    <w:uiPriority w:val="99"/>
    <w:semiHidden/>
    <w:unhideWhenUsed/>
    <w:rsid w:val="00121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global.ru/o_programme/" TargetMode="External"/><Relationship Id="rId13" Type="http://schemas.openxmlformats.org/officeDocument/2006/relationships/hyperlink" Target="http://educationglobal.ru/en/applicant/" TargetMode="External"/><Relationship Id="rId18" Type="http://schemas.openxmlformats.org/officeDocument/2006/relationships/hyperlink" Target="http://educationglobal.ru/o_programm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educationglobal.ru/o_programme/" TargetMode="External"/><Relationship Id="rId7" Type="http://schemas.openxmlformats.org/officeDocument/2006/relationships/endnotes" Target="endnotes.xml"/><Relationship Id="rId12" Type="http://schemas.openxmlformats.org/officeDocument/2006/relationships/hyperlink" Target="http://educationglobal.ru/en/applicant/" TargetMode="External"/><Relationship Id="rId17" Type="http://schemas.openxmlformats.org/officeDocument/2006/relationships/hyperlink" Target="http://educationglobal.ru/en/applicant/" TargetMode="External"/><Relationship Id="rId25" Type="http://schemas.openxmlformats.org/officeDocument/2006/relationships/hyperlink" Target="http://educationglobal.ru/" TargetMode="External"/><Relationship Id="rId2" Type="http://schemas.openxmlformats.org/officeDocument/2006/relationships/styles" Target="styles.xml"/><Relationship Id="rId16" Type="http://schemas.openxmlformats.org/officeDocument/2006/relationships/hyperlink" Target="http://educationglobal.ru/kandidatu/" TargetMode="External"/><Relationship Id="rId20" Type="http://schemas.openxmlformats.org/officeDocument/2006/relationships/hyperlink" Target="http://educationglobal.ru/fileadmin/downloads/8_%D0%9F%D0%BE%D1%80%D1%8F%D0%B4%D0%BE%D0%BA_%D0%B8_%D1%81%D1%80%D0%BE%D0%BA%D0%B8_%D0%BF%D0%B5%D1%80%D0%B5%D1%87%D0%B8%D1%81%D0%BB%D0%B5%D0%BD%D0%B8%D1%8F_%D0%B3%D1%80%D0%B0%D0%BD%D1%82%D0%BE%D0%B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ucationglobal.ru/fileadmin/downloads/%D0%A2%D0%B0%D0%B1%D0%BB%D0%B8%D1%86%D0%B0_%D1%81%D0%BE%D0%BE%D1%82%D0%B2%D0%B5%D1%82%D1%81%D1%82%D0%B2%D0%B8%D1%8F_%D0%BF%D1%80%D0%BE%D0%B3%D1%80%D0%B0%D0%BC%D0%BC.pdf" TargetMode="External"/><Relationship Id="rId24" Type="http://schemas.openxmlformats.org/officeDocument/2006/relationships/hyperlink" Target="http://educationglobal.ru/fileadmin/downloads/5_%D0%9F%D0%B5%D1%80%D0%B5%D1%87%D0%B5%D0%BD%D1%8C_%D0%BE%D1%80%D0%B3%D0%B0%D0%BD%D0%B8%D0%B7%D0%B0%D1%86%D0%B8%D0%B9-%D1%80%D0%B0%D0%B1%D0%BE%D1%82%D0%BE%D0%B4%D0%B0%D1%82%D0%B5%D0%BB%D0%B5%D0%B9.pdf" TargetMode="External"/><Relationship Id="rId5" Type="http://schemas.openxmlformats.org/officeDocument/2006/relationships/webSettings" Target="webSettings.xml"/><Relationship Id="rId15" Type="http://schemas.openxmlformats.org/officeDocument/2006/relationships/hyperlink" Target="http://www.gosuslugi.ru/pgu/service/10000006704_425.html" TargetMode="External"/><Relationship Id="rId23" Type="http://schemas.openxmlformats.org/officeDocument/2006/relationships/hyperlink" Target="http://educationglobal.ru/fileadmin/downloads/9_%D0%9D%D0%BE%D1%80%D0%BC%D1%8B_%D1%80%D0%B0%D1%81%D1%85%D0%BE%D0%B4%D0%BE%D0%B2.pdf" TargetMode="External"/><Relationship Id="rId28" Type="http://schemas.openxmlformats.org/officeDocument/2006/relationships/fontTable" Target="fontTable.xml"/><Relationship Id="rId10" Type="http://schemas.openxmlformats.org/officeDocument/2006/relationships/hyperlink" Target="http://educationglobal.ru/fileadmin/downloads/%D0%A2%D0%B0%D0%B1%D0%BB%D0%B8%D1%86%D0%B0_%D1%81%D0%BE%D0%BE%D1%82%D0%B2%D0%B5%D1%82%D1%81%D1%82%D0%B2%D0%B8%D1%8F_%D0%BF%D1%80%D0%BE%D0%B3%D1%80%D0%B0%D0%BC%D0%BC.pdf" TargetMode="External"/><Relationship Id="rId19" Type="http://schemas.openxmlformats.org/officeDocument/2006/relationships/hyperlink" Target="mailto:globaledu@skolkovo.ru" TargetMode="External"/><Relationship Id="rId4" Type="http://schemas.openxmlformats.org/officeDocument/2006/relationships/settings" Target="settings.xml"/><Relationship Id="rId9" Type="http://schemas.openxmlformats.org/officeDocument/2006/relationships/hyperlink" Target="http://educationglobal.ru/en/applicant/" TargetMode="External"/><Relationship Id="rId14" Type="http://schemas.openxmlformats.org/officeDocument/2006/relationships/hyperlink" Target="http://educationglobal.ru/fileadmin/downloads/10_%D0%9F%D0%B5%D1%80%D0%B5%D1%87%D0%B5%D0%BD%D1%8C_%D0%BA%D0%BE%D0%BD%D0%BA%D1%83%D1%80%D1%81%D0%BD%D1%8B%D1%85_%D0%B4%D0%BE%D0%BA%D1%83%D0%BC%D0%B5%D0%BD%D1%82%D0%BE%D0%B2_%D0%B4%D0%BB%D1%8F_%D1%83%D1%87%D0%B0%D1%81%D1%82%D0%B8%D1%8F_%D0%B2_%D0%9F%D1%80%D0%BE%D0%B3%D1%80%D0%B0%D0%BC%D0%BC%D0%B5.pdf" TargetMode="External"/><Relationship Id="rId22" Type="http://schemas.openxmlformats.org/officeDocument/2006/relationships/hyperlink" Target="http://educationglobal.ru/fileadmin/downloads/9_%D0%9D%D0%BE%D1%80%D0%BC%D1%8B_%D1%80%D0%B0%D1%81%D1%85%D0%BE%D0%B4%D0%BE%D0%B2.pdf"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7343</Words>
  <Characters>41856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Ирина Григорьевна</dc:creator>
  <cp:lastModifiedBy>Красильникова Ирина Григорьевна</cp:lastModifiedBy>
  <cp:revision>2</cp:revision>
  <dcterms:created xsi:type="dcterms:W3CDTF">2015-04-27T15:03:00Z</dcterms:created>
  <dcterms:modified xsi:type="dcterms:W3CDTF">2015-04-27T15:03:00Z</dcterms:modified>
</cp:coreProperties>
</file>